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Title"/>
        <w:spacing w:line="254" w:lineRule="auto"/>
      </w:pPr>
      <w:bookmarkStart w:name="Обложка 73 _ч1 12,5 мм" w:id="1"/>
      <w:bookmarkEnd w:id="1"/>
      <w:r>
        <w:rPr>
          <w:b w:val="0"/>
          <w:i w:val="0"/>
        </w:rPr>
      </w:r>
      <w:r>
        <w:rPr>
          <w:i/>
          <w:color w:val="231F20"/>
        </w:rPr>
        <w:t>АКТУАЛЬНЫЕ</w:t>
      </w:r>
      <w:r>
        <w:rPr>
          <w:i/>
          <w:color w:val="231F20"/>
          <w:spacing w:val="1"/>
        </w:rPr>
        <w:t> </w:t>
      </w:r>
      <w:r>
        <w:rPr>
          <w:i/>
          <w:color w:val="231F20"/>
          <w:spacing w:val="10"/>
        </w:rPr>
        <w:t>ПРОБЛЕМЫ</w:t>
      </w:r>
      <w:r>
        <w:rPr>
          <w:i/>
          <w:color w:val="231F20"/>
          <w:spacing w:val="11"/>
        </w:rPr>
        <w:t> </w:t>
      </w:r>
      <w:r>
        <w:rPr>
          <w:color w:val="231F20"/>
          <w:w w:val="95"/>
        </w:rPr>
        <w:t>СОВРЕМЕННОГО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СТРОИТЕЛЬСТВА</w:t>
      </w:r>
    </w:p>
    <w:p>
      <w:pPr>
        <w:pStyle w:val="BodyText"/>
        <w:spacing w:before="2"/>
        <w:rPr>
          <w:rFonts w:ascii="Arial"/>
          <w:b/>
          <w:i/>
          <w:sz w:val="25"/>
        </w:rPr>
      </w:pPr>
    </w:p>
    <w:p>
      <w:pPr>
        <w:spacing w:before="91"/>
        <w:ind w:left="6871" w:right="6027" w:firstLine="0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31F20"/>
          <w:sz w:val="28"/>
        </w:rPr>
        <w:t>Часть 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7550" w:h="11910" w:orient="landscape"/>
          <w:pgMar w:top="1100" w:bottom="280" w:left="2520" w:right="1040"/>
        </w:sectPr>
      </w:pPr>
    </w:p>
    <w:p>
      <w:pPr>
        <w:spacing w:before="94"/>
        <w:ind w:left="6089" w:right="0" w:firstLine="0"/>
        <w:jc w:val="left"/>
        <w:rPr>
          <w:rFonts w:ascii="Arial" w:hAnsi="Arial"/>
          <w:b/>
          <w:sz w:val="18"/>
        </w:rPr>
      </w:pPr>
      <w:r>
        <w:rPr/>
        <w:pict>
          <v:group style="position:absolute;margin-left:0pt;margin-top:.000001pt;width:876.8pt;height:595.3pt;mso-position-horizontal-relative:page;mso-position-vertical-relative:page;z-index:-19025920" id="docshapegroup1" coordorigin="0,0" coordsize="17536,11906">
            <v:shape style="position:absolute;left:0;top:8726;width:8425;height:3180" type="#_x0000_t75" id="docshape2" stroked="false">
              <v:imagedata r:id="rId5" o:title=""/>
            </v:shape>
            <v:shape style="position:absolute;left:8418;top:0;width:9117;height:11906" type="#_x0000_t75" id="docshape3" stroked="false">
              <v:imagedata r:id="rId6" o:title=""/>
            </v:shape>
            <v:line style="position:absolute" from="16967,3274" to="9424,3274" stroked="true" strokeweight="1.5pt" strokecolor="#231f20">
              <v:stroke dashstyle="solid"/>
            </v:line>
            <v:line style="position:absolute" from="16967,3234" to="9424,3234" stroked="true" strokeweight=".501pt" strokecolor="#231f20">
              <v:stroke dashstyle="solid"/>
            </v:line>
            <v:shape style="position:absolute;left:15389;top:623;width:1010;height:1588" type="#_x0000_t75" id="docshape4" stroked="false">
              <v:imagedata r:id="rId7" o:title=""/>
            </v:shape>
            <v:line style="position:absolute" from="9128,10670" to="8419,10670" stroked="true" strokeweight="1.5pt" strokecolor="#ffffff">
              <v:stroke dashstyle="solid"/>
            </v:line>
            <v:line style="position:absolute" from="9128,10630" to="8419,10630" stroked="true" strokeweight=".501pt" strokecolor="#ffffff">
              <v:stroke dashstyle="solid"/>
            </v:lin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2.149445pt;margin-top:43.585602pt;width:13.2pt;height:330pt;mso-position-horizontal-relative:page;mso-position-vertical-relative:page;z-index:15729152" type="#_x0000_t202" id="docshape5" filled="false" stroked="false">
            <v:textbox inset="0,0,0,0" style="layout-flow:vertical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color w:val="231F20"/>
                      <w:sz w:val="20"/>
                    </w:rPr>
                    <w:t>АКТУАЛЬНЫЕ</w:t>
                  </w:r>
                  <w:r>
                    <w:rPr>
                      <w:rFonts w:ascii="Arial" w:hAnsi="Arial"/>
                      <w:b/>
                      <w:color w:val="231F20"/>
                      <w:spacing w:val="71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231F20"/>
                      <w:sz w:val="20"/>
                    </w:rPr>
                    <w:t>ПРОБЛЕМЫ</w:t>
                  </w:r>
                  <w:r>
                    <w:rPr>
                      <w:rFonts w:ascii="Arial" w:hAnsi="Arial"/>
                      <w:b/>
                      <w:color w:val="231F20"/>
                      <w:spacing w:val="72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231F20"/>
                      <w:sz w:val="20"/>
                    </w:rPr>
                    <w:t>СОВРЕМЕННОГО</w:t>
                  </w:r>
                  <w:r>
                    <w:rPr>
                      <w:rFonts w:ascii="Arial" w:hAnsi="Arial"/>
                      <w:b/>
                      <w:color w:val="231F20"/>
                      <w:spacing w:val="72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231F20"/>
                      <w:sz w:val="20"/>
                    </w:rPr>
                    <w:t>СТРОИТЕЛЬСТВА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z w:val="18"/>
        </w:rPr>
        <w:t>Ч. 1</w:t>
      </w:r>
    </w:p>
    <w:p>
      <w:pPr>
        <w:pStyle w:val="BodyText"/>
        <w:spacing w:before="10"/>
        <w:rPr>
          <w:rFonts w:ascii="Arial"/>
          <w:b/>
          <w:sz w:val="18"/>
        </w:rPr>
      </w:pPr>
    </w:p>
    <w:p>
      <w:pPr>
        <w:spacing w:before="0"/>
        <w:ind w:left="606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FFFFFF"/>
          <w:spacing w:val="-1"/>
          <w:sz w:val="18"/>
        </w:rPr>
        <w:t>2020</w:t>
      </w:r>
    </w:p>
    <w:p>
      <w:pPr>
        <w:spacing w:line="240" w:lineRule="auto" w:before="0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spacing w:before="183"/>
        <w:ind w:left="0" w:right="106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231F20"/>
          <w:sz w:val="28"/>
        </w:rPr>
        <w:t>2020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7550" w:h="11910" w:orient="landscape"/>
          <w:pgMar w:top="1100" w:bottom="280" w:left="2520" w:right="1040"/>
          <w:cols w:num="2" w:equalWidth="0">
            <w:col w:w="6480" w:space="709"/>
            <w:col w:w="6801"/>
          </w:cols>
        </w:sectPr>
      </w:pPr>
    </w:p>
    <w:p>
      <w:pPr>
        <w:pStyle w:val="BodyText"/>
        <w:spacing w:line="254" w:lineRule="auto" w:before="80"/>
        <w:ind w:left="884" w:right="902"/>
        <w:jc w:val="center"/>
      </w:pPr>
      <w:bookmarkStart w:name="73-я студ конф Ч1 макет4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8"/>
        </w:rPr>
        <w:t> </w:t>
      </w:r>
      <w:r>
        <w:rPr>
          <w:color w:val="231F20"/>
        </w:rPr>
        <w:t>науки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высшего</w:t>
      </w:r>
      <w:r>
        <w:rPr>
          <w:color w:val="231F20"/>
          <w:spacing w:val="8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49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1205" w:right="1223" w:hanging="1"/>
        <w:jc w:val="center"/>
      </w:pPr>
      <w:r>
        <w:rPr>
          <w:color w:val="231F20"/>
        </w:rPr>
        <w:t>Санкт-Петербургский</w:t>
      </w:r>
      <w:r>
        <w:rPr>
          <w:color w:val="231F20"/>
          <w:spacing w:val="8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32"/>
        </w:rPr>
        <w:t> </w:t>
      </w:r>
      <w:r>
        <w:rPr>
          <w:color w:val="231F20"/>
        </w:rPr>
        <w:t>университет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5"/>
        </w:rPr>
      </w:pPr>
    </w:p>
    <w:p>
      <w:pPr>
        <w:spacing w:line="249" w:lineRule="auto" w:before="0"/>
        <w:ind w:left="396" w:right="414" w:hanging="1"/>
        <w:jc w:val="center"/>
        <w:rPr>
          <w:b/>
          <w:sz w:val="30"/>
        </w:rPr>
      </w:pPr>
      <w:r>
        <w:rPr>
          <w:b/>
          <w:color w:val="231F20"/>
          <w:sz w:val="30"/>
        </w:rPr>
        <w:t>АКТУАЛЬНЫЕ ПРОБЛЕМЫ</w:t>
      </w:r>
      <w:r>
        <w:rPr>
          <w:b/>
          <w:color w:val="231F20"/>
          <w:spacing w:val="1"/>
          <w:sz w:val="30"/>
        </w:rPr>
        <w:t> </w:t>
      </w:r>
      <w:r>
        <w:rPr>
          <w:b/>
          <w:color w:val="231F20"/>
          <w:spacing w:val="-2"/>
          <w:sz w:val="30"/>
        </w:rPr>
        <w:t>СОВРЕМЕННОГО</w:t>
      </w:r>
      <w:r>
        <w:rPr>
          <w:b/>
          <w:color w:val="231F20"/>
          <w:spacing w:val="-15"/>
          <w:sz w:val="30"/>
        </w:rPr>
        <w:t> </w:t>
      </w:r>
      <w:r>
        <w:rPr>
          <w:b/>
          <w:color w:val="231F20"/>
          <w:spacing w:val="-1"/>
          <w:sz w:val="30"/>
        </w:rPr>
        <w:t>СТРОИТЕЛЬСТВА</w:t>
      </w:r>
    </w:p>
    <w:p>
      <w:pPr>
        <w:pStyle w:val="Heading3"/>
        <w:spacing w:before="240"/>
        <w:ind w:left="885" w:right="902" w:firstLine="0"/>
        <w:jc w:val="center"/>
      </w:pPr>
      <w:r>
        <w:rPr>
          <w:color w:val="231F20"/>
        </w:rPr>
        <w:t>Часть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line="254" w:lineRule="auto"/>
        <w:ind w:left="885" w:right="902"/>
        <w:jc w:val="center"/>
      </w:pPr>
      <w:r>
        <w:rPr>
          <w:color w:val="231F20"/>
        </w:rPr>
        <w:t>Сборник</w:t>
      </w:r>
      <w:r>
        <w:rPr>
          <w:color w:val="231F20"/>
          <w:spacing w:val="5"/>
        </w:rPr>
        <w:t> </w:t>
      </w:r>
      <w:r>
        <w:rPr>
          <w:color w:val="231F20"/>
        </w:rPr>
        <w:t>научных</w:t>
      </w:r>
      <w:r>
        <w:rPr>
          <w:color w:val="231F20"/>
          <w:spacing w:val="5"/>
        </w:rPr>
        <w:t> </w:t>
      </w:r>
      <w:r>
        <w:rPr>
          <w:color w:val="231F20"/>
        </w:rPr>
        <w:t>трудов</w:t>
      </w:r>
      <w:r>
        <w:rPr>
          <w:color w:val="231F20"/>
          <w:spacing w:val="6"/>
        </w:rPr>
        <w:t> </w:t>
      </w:r>
      <w:r>
        <w:rPr>
          <w:color w:val="231F20"/>
        </w:rPr>
        <w:t>студентов,</w:t>
      </w:r>
      <w:r>
        <w:rPr>
          <w:color w:val="231F20"/>
          <w:spacing w:val="5"/>
        </w:rPr>
        <w:t> </w:t>
      </w:r>
      <w:r>
        <w:rPr>
          <w:color w:val="231F20"/>
        </w:rPr>
        <w:t>аспирантов</w:t>
      </w:r>
      <w:r>
        <w:rPr>
          <w:color w:val="231F20"/>
          <w:spacing w:val="-50"/>
        </w:rPr>
        <w:t> </w:t>
      </w:r>
      <w:r>
        <w:rPr>
          <w:color w:val="231F20"/>
        </w:rPr>
        <w:t>и молодых</w:t>
      </w:r>
      <w:r>
        <w:rPr>
          <w:color w:val="231F20"/>
          <w:spacing w:val="1"/>
        </w:rPr>
        <w:t> </w:t>
      </w:r>
      <w:r>
        <w:rPr>
          <w:color w:val="231F20"/>
        </w:rPr>
        <w:t>ученых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5"/>
        </w:rPr>
      </w:pPr>
    </w:p>
    <w:p>
      <w:pPr>
        <w:pStyle w:val="BodyText"/>
        <w:ind w:left="885" w:right="902"/>
        <w:jc w:val="center"/>
      </w:pPr>
      <w:r>
        <w:rPr>
          <w:color w:val="231F20"/>
        </w:rPr>
        <w:t>Санкт-Петербург</w:t>
      </w:r>
    </w:p>
    <w:p>
      <w:pPr>
        <w:pStyle w:val="BodyText"/>
        <w:spacing w:before="15"/>
        <w:ind w:left="885" w:right="902"/>
        <w:jc w:val="center"/>
      </w:pPr>
      <w:r>
        <w:rPr>
          <w:color w:val="231F20"/>
        </w:rPr>
        <w:t>2020</w:t>
      </w:r>
    </w:p>
    <w:p>
      <w:pPr>
        <w:spacing w:after="0"/>
        <w:jc w:val="center"/>
        <w:sectPr>
          <w:pgSz w:w="8400" w:h="11910"/>
          <w:pgMar w:top="1000" w:bottom="280" w:left="1100" w:right="10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ind w:left="105" w:right="4926"/>
        <w:jc w:val="center"/>
      </w:pPr>
      <w:r>
        <w:rPr>
          <w:color w:val="231F20"/>
        </w:rPr>
        <w:t>УДК</w:t>
      </w:r>
      <w:r>
        <w:rPr>
          <w:color w:val="231F20"/>
          <w:spacing w:val="-1"/>
        </w:rPr>
        <w:t> </w:t>
      </w:r>
      <w:r>
        <w:rPr>
          <w:color w:val="231F20"/>
        </w:rPr>
        <w:t>69(063)</w:t>
      </w:r>
    </w:p>
    <w:p>
      <w:pPr>
        <w:pStyle w:val="BodyText"/>
        <w:spacing w:before="15"/>
        <w:ind w:left="20" w:right="4926"/>
        <w:jc w:val="center"/>
      </w:pP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437</w:t>
      </w:r>
    </w:p>
    <w:p>
      <w:pPr>
        <w:spacing w:before="207"/>
        <w:ind w:left="885" w:right="90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Рецензенты:</w:t>
      </w:r>
    </w:p>
    <w:p>
      <w:pPr>
        <w:spacing w:before="9"/>
        <w:ind w:left="885" w:right="902" w:firstLine="0"/>
        <w:jc w:val="center"/>
        <w:rPr>
          <w:i/>
          <w:sz w:val="18"/>
        </w:rPr>
      </w:pPr>
      <w:r>
        <w:rPr>
          <w:color w:val="231F20"/>
          <w:sz w:val="18"/>
        </w:rPr>
        <w:t>д-р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профессор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Тамразян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(Национальный </w:t>
      </w:r>
      <w:r>
        <w:rPr>
          <w:color w:val="231F20"/>
          <w:sz w:val="18"/>
        </w:rPr>
        <w:t>исследовательский</w:t>
      </w:r>
    </w:p>
    <w:p>
      <w:pPr>
        <w:spacing w:line="249" w:lineRule="auto" w:before="9"/>
        <w:ind w:left="307" w:right="323" w:firstLine="0"/>
        <w:jc w:val="center"/>
        <w:rPr>
          <w:i/>
          <w:sz w:val="18"/>
        </w:rPr>
      </w:pPr>
      <w:r>
        <w:rPr>
          <w:color w:val="231F20"/>
          <w:sz w:val="18"/>
        </w:rPr>
        <w:t>«Московский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строительный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университет»,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Москва);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архит., доцент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С. В.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Клименко</w:t>
      </w:r>
    </w:p>
    <w:p>
      <w:pPr>
        <w:spacing w:before="1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(Московский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архитектурный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институт,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Москва)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9" w:lineRule="auto"/>
        <w:ind w:left="118" w:right="135" w:firstLine="396"/>
        <w:jc w:val="both"/>
      </w:pPr>
      <w:r>
        <w:rPr>
          <w:b/>
          <w:color w:val="231F20"/>
          <w:spacing w:val="-1"/>
        </w:rPr>
        <w:t>Актуальные</w:t>
      </w:r>
      <w:r>
        <w:rPr>
          <w:b/>
          <w:color w:val="231F20"/>
          <w:spacing w:val="-12"/>
        </w:rPr>
        <w:t> </w:t>
      </w:r>
      <w:r>
        <w:rPr>
          <w:b/>
          <w:color w:val="231F20"/>
          <w:spacing w:val="-1"/>
        </w:rPr>
        <w:t>проблемы</w:t>
      </w:r>
      <w:r>
        <w:rPr>
          <w:b/>
          <w:color w:val="231F20"/>
          <w:spacing w:val="-12"/>
        </w:rPr>
        <w:t> </w:t>
      </w:r>
      <w:r>
        <w:rPr>
          <w:b/>
          <w:color w:val="231F20"/>
          <w:spacing w:val="-1"/>
        </w:rPr>
        <w:t>современного</w:t>
      </w:r>
      <w:r>
        <w:rPr>
          <w:b/>
          <w:color w:val="231F20"/>
          <w:spacing w:val="-11"/>
        </w:rPr>
        <w:t> </w:t>
      </w:r>
      <w:r>
        <w:rPr>
          <w:b/>
          <w:color w:val="231F20"/>
          <w:spacing w:val="-1"/>
        </w:rPr>
        <w:t>строительства</w:t>
      </w:r>
      <w:r>
        <w:rPr>
          <w:b/>
          <w:color w:val="231F20"/>
          <w:spacing w:val="-12"/>
        </w:rPr>
        <w:t> </w:t>
      </w:r>
      <w:r>
        <w:rPr>
          <w:color w:val="231F20"/>
          <w:spacing w:val="-1"/>
        </w:rPr>
        <w:t>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сбор-</w:t>
      </w:r>
      <w:r>
        <w:rPr>
          <w:color w:val="231F20"/>
          <w:spacing w:val="-50"/>
        </w:rPr>
        <w:t> </w:t>
      </w:r>
      <w:r>
        <w:rPr>
          <w:color w:val="231F20"/>
        </w:rPr>
        <w:t>ник</w:t>
      </w:r>
      <w:r>
        <w:rPr>
          <w:color w:val="231F20"/>
          <w:spacing w:val="23"/>
        </w:rPr>
        <w:t> </w:t>
      </w:r>
      <w:r>
        <w:rPr>
          <w:color w:val="231F20"/>
        </w:rPr>
        <w:t>научных</w:t>
      </w:r>
      <w:r>
        <w:rPr>
          <w:color w:val="231F20"/>
          <w:spacing w:val="24"/>
        </w:rPr>
        <w:t> </w:t>
      </w:r>
      <w:r>
        <w:rPr>
          <w:color w:val="231F20"/>
        </w:rPr>
        <w:t>трудов</w:t>
      </w:r>
      <w:r>
        <w:rPr>
          <w:color w:val="231F20"/>
          <w:spacing w:val="23"/>
        </w:rPr>
        <w:t> </w:t>
      </w:r>
      <w:r>
        <w:rPr>
          <w:color w:val="231F20"/>
        </w:rPr>
        <w:t>студентов,</w:t>
      </w:r>
      <w:r>
        <w:rPr>
          <w:color w:val="231F20"/>
          <w:spacing w:val="24"/>
        </w:rPr>
        <w:t> </w:t>
      </w:r>
      <w:r>
        <w:rPr>
          <w:color w:val="231F20"/>
        </w:rPr>
        <w:t>аспирантов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молодых</w:t>
      </w:r>
      <w:r>
        <w:rPr>
          <w:color w:val="231F20"/>
          <w:spacing w:val="24"/>
        </w:rPr>
        <w:t> </w:t>
      </w:r>
      <w:r>
        <w:rPr>
          <w:color w:val="231F20"/>
        </w:rPr>
        <w:t>ученых</w:t>
      </w:r>
      <w:r>
        <w:rPr>
          <w:color w:val="231F20"/>
          <w:spacing w:val="22"/>
        </w:rPr>
        <w:t> </w:t>
      </w:r>
      <w:r>
        <w:rPr>
          <w:color w:val="231F20"/>
        </w:rPr>
        <w:t>:</w:t>
      </w:r>
      <w:r>
        <w:rPr>
          <w:color w:val="231F20"/>
          <w:spacing w:val="-50"/>
        </w:rPr>
        <w:t> </w:t>
      </w:r>
      <w:r>
        <w:rPr>
          <w:color w:val="231F20"/>
        </w:rPr>
        <w:t>в 2 ч. – Ч. 1. – Санкт-Петербургский государственный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турно-строительный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университет.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13"/>
        </w:rPr>
        <w:t> </w:t>
      </w:r>
      <w:r>
        <w:rPr>
          <w:color w:val="231F20"/>
        </w:rPr>
        <w:t>:</w:t>
      </w:r>
      <w:r>
        <w:rPr>
          <w:color w:val="231F20"/>
          <w:spacing w:val="-13"/>
        </w:rPr>
        <w:t> </w:t>
      </w:r>
      <w:r>
        <w:rPr>
          <w:color w:val="231F20"/>
        </w:rPr>
        <w:t>СПбГАСУ,</w:t>
      </w:r>
      <w:r>
        <w:rPr>
          <w:color w:val="231F20"/>
          <w:spacing w:val="-50"/>
        </w:rPr>
        <w:t> </w:t>
      </w:r>
      <w:r>
        <w:rPr>
          <w:color w:val="231F20"/>
        </w:rPr>
        <w:t>2020.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245</w:t>
      </w:r>
      <w:r>
        <w:rPr>
          <w:color w:val="231F20"/>
          <w:spacing w:val="2"/>
        </w:rPr>
        <w:t> </w:t>
      </w:r>
      <w:r>
        <w:rPr>
          <w:color w:val="231F20"/>
        </w:rPr>
        <w:t>с.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Текст</w:t>
      </w:r>
      <w:r>
        <w:rPr>
          <w:color w:val="231F20"/>
          <w:spacing w:val="2"/>
        </w:rPr>
        <w:t> </w:t>
      </w:r>
      <w:r>
        <w:rPr>
          <w:color w:val="231F20"/>
        </w:rPr>
        <w:t>:</w:t>
      </w:r>
      <w:r>
        <w:rPr>
          <w:color w:val="231F20"/>
          <w:spacing w:val="2"/>
        </w:rPr>
        <w:t> </w:t>
      </w:r>
      <w:r>
        <w:rPr>
          <w:color w:val="231F20"/>
        </w:rPr>
        <w:t>непосредственный.</w:t>
      </w:r>
    </w:p>
    <w:p>
      <w:pPr>
        <w:pStyle w:val="BodyText"/>
        <w:spacing w:before="210"/>
        <w:ind w:left="118"/>
      </w:pPr>
      <w:r>
        <w:rPr>
          <w:color w:val="231F20"/>
        </w:rPr>
        <w:t>ISBN</w:t>
      </w:r>
      <w:r>
        <w:rPr>
          <w:color w:val="231F20"/>
          <w:spacing w:val="33"/>
        </w:rPr>
        <w:t> </w:t>
      </w:r>
      <w:r>
        <w:rPr>
          <w:color w:val="231F20"/>
        </w:rPr>
        <w:t>978-5-9227-1105-0</w:t>
      </w:r>
    </w:p>
    <w:p>
      <w:pPr>
        <w:pStyle w:val="BodyText"/>
        <w:spacing w:before="15"/>
        <w:ind w:left="118"/>
      </w:pPr>
      <w:r>
        <w:rPr>
          <w:color w:val="231F20"/>
        </w:rPr>
        <w:t>ISBN</w:t>
      </w:r>
      <w:r>
        <w:rPr>
          <w:color w:val="231F20"/>
          <w:spacing w:val="33"/>
        </w:rPr>
        <w:t> </w:t>
      </w:r>
      <w:r>
        <w:rPr>
          <w:color w:val="231F20"/>
        </w:rPr>
        <w:t>978-5-9227-1106-7</w:t>
      </w:r>
    </w:p>
    <w:p>
      <w:pPr>
        <w:spacing w:line="232" w:lineRule="auto" w:before="192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В сборнике представлены труды студентов, аспирантов и молодых уче-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 Санкт-Петербургского государственного архитектурно-строительного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университета.</w:t>
      </w:r>
    </w:p>
    <w:p>
      <w:pPr>
        <w:pStyle w:val="BodyText"/>
        <w:spacing w:before="8"/>
        <w:rPr>
          <w:sz w:val="16"/>
        </w:rPr>
      </w:pPr>
    </w:p>
    <w:p>
      <w:pPr>
        <w:spacing w:line="203" w:lineRule="exact" w:before="1"/>
        <w:ind w:left="885" w:right="90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Редакционная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коллегия:</w:t>
      </w:r>
    </w:p>
    <w:p>
      <w:pPr>
        <w:spacing w:line="232" w:lineRule="auto" w:before="1"/>
        <w:ind w:left="603" w:right="622" w:firstLine="0"/>
        <w:jc w:val="center"/>
        <w:rPr>
          <w:sz w:val="18"/>
        </w:rPr>
      </w:pPr>
      <w:r>
        <w:rPr>
          <w:color w:val="231F20"/>
          <w:sz w:val="18"/>
        </w:rPr>
        <w:t>проректор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научной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работе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Дроздова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(председатель),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декан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архитектурного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Перов,</w:t>
      </w:r>
    </w:p>
    <w:p>
      <w:pPr>
        <w:spacing w:line="232" w:lineRule="auto" w:before="0"/>
        <w:ind w:left="603" w:right="621" w:firstLine="0"/>
        <w:jc w:val="center"/>
        <w:rPr>
          <w:sz w:val="18"/>
        </w:rPr>
      </w:pPr>
      <w:r>
        <w:rPr>
          <w:color w:val="231F20"/>
          <w:sz w:val="18"/>
        </w:rPr>
        <w:t>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декана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автомобильно-дорожного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Зазыкин,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декан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Панин,</w:t>
      </w:r>
    </w:p>
    <w:p>
      <w:pPr>
        <w:spacing w:line="232" w:lineRule="auto" w:before="0"/>
        <w:ind w:left="884" w:right="902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декан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факультета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инженерной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хозяйства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Суханова,</w:t>
      </w:r>
    </w:p>
    <w:p>
      <w:pPr>
        <w:spacing w:line="232" w:lineRule="auto" w:before="0"/>
        <w:ind w:left="307" w:right="325" w:firstLine="0"/>
        <w:jc w:val="center"/>
        <w:rPr>
          <w:sz w:val="18"/>
        </w:rPr>
      </w:pPr>
      <w:r>
        <w:rPr>
          <w:color w:val="231F20"/>
          <w:sz w:val="18"/>
        </w:rPr>
        <w:t>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декана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экономики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Виноградова,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декан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судебных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экспертиз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строительстве</w:t>
      </w:r>
    </w:p>
    <w:p>
      <w:pPr>
        <w:spacing w:line="197" w:lineRule="exact"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транспорте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Иванов,</w:t>
      </w:r>
    </w:p>
    <w:p>
      <w:pPr>
        <w:spacing w:line="203" w:lineRule="exact"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специалист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Волошина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(ответственный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редактор)</w:t>
      </w:r>
    </w:p>
    <w:p>
      <w:pPr>
        <w:pStyle w:val="BodyText"/>
        <w:spacing w:before="4"/>
        <w:rPr>
          <w:sz w:val="16"/>
        </w:rPr>
      </w:pPr>
    </w:p>
    <w:p>
      <w:pPr>
        <w:spacing w:before="0"/>
        <w:ind w:left="105" w:right="123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Печатается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по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решению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Научно-технического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совета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СПбГАСУ</w:t>
      </w:r>
    </w:p>
    <w:p>
      <w:pPr>
        <w:pStyle w:val="BodyText"/>
        <w:spacing w:before="2"/>
        <w:rPr>
          <w:i/>
          <w:sz w:val="9"/>
        </w:rPr>
      </w:pPr>
    </w:p>
    <w:p>
      <w:pPr>
        <w:spacing w:after="0"/>
        <w:rPr>
          <w:sz w:val="9"/>
        </w:rPr>
        <w:sectPr>
          <w:pgSz w:w="8400" w:h="11910"/>
          <w:pgMar w:top="1100" w:bottom="280" w:left="1100" w:right="1080"/>
        </w:sectPr>
      </w:pPr>
    </w:p>
    <w:p>
      <w:pPr>
        <w:spacing w:line="203" w:lineRule="exact" w:before="93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ISBN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978-5-9227-1105-0</w:t>
      </w:r>
    </w:p>
    <w:p>
      <w:pPr>
        <w:spacing w:line="203" w:lineRule="exact" w:before="0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ISBN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978-5-9227-1106-7</w:t>
      </w:r>
    </w:p>
    <w:p>
      <w:pPr>
        <w:spacing w:line="203" w:lineRule="exact" w:before="93"/>
        <w:ind w:left="118" w:right="0" w:firstLine="0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©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Авторы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статей,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2020</w:t>
      </w:r>
    </w:p>
    <w:p>
      <w:pPr>
        <w:spacing w:line="232" w:lineRule="auto" w:before="1"/>
        <w:ind w:left="118" w:right="150" w:firstLine="0"/>
        <w:jc w:val="left"/>
        <w:rPr>
          <w:sz w:val="18"/>
        </w:rPr>
      </w:pPr>
      <w:r>
        <w:rPr>
          <w:color w:val="231F20"/>
          <w:sz w:val="18"/>
        </w:rPr>
        <w:t>© Санкт-Петербургский государственный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архитектурно-строительный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университет,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2020</w:t>
      </w:r>
    </w:p>
    <w:p>
      <w:pPr>
        <w:spacing w:line="200" w:lineRule="exact" w:before="0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©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Дизайн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обложки: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Измайлова,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Попова</w:t>
      </w:r>
    </w:p>
    <w:p>
      <w:pPr>
        <w:spacing w:after="0" w:line="200" w:lineRule="exact"/>
        <w:jc w:val="left"/>
        <w:rPr>
          <w:sz w:val="18"/>
        </w:rPr>
        <w:sectPr>
          <w:type w:val="continuous"/>
          <w:pgSz w:w="8400" w:h="11910"/>
          <w:pgMar w:top="1100" w:bottom="280" w:left="1100" w:right="1080"/>
          <w:cols w:num="2" w:equalWidth="0">
            <w:col w:w="2017" w:space="307"/>
            <w:col w:w="389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before="0"/>
        <w:ind w:left="884" w:right="902"/>
        <w:rPr>
          <w:rFonts w:ascii="Arial" w:hAnsi="Arial"/>
        </w:rPr>
      </w:pPr>
      <w:r>
        <w:rPr/>
        <w:pict>
          <v:group style="position:absolute;margin-left:60.944901pt;margin-top:16.968349pt;width:297.650pt;height:2pt;mso-position-horizontal-relative:page;mso-position-vertical-relative:paragraph;z-index:-15727616;mso-wrap-distance-left:0;mso-wrap-distance-right:0" id="docshapegroup7" coordorigin="1219,339" coordsize="5953,40">
            <v:line style="position:absolute" from="1219,349" to="7172,349" stroked="true" strokeweight="1pt" strokecolor="#231f20">
              <v:stroke dashstyle="solid"/>
            </v:line>
            <v:line style="position:absolute" from="1219,376" to="7172,376" stroked="true" strokeweight=".334pt" strokecolor="#231f20">
              <v:stroke dashstyle="solid"/>
            </v:line>
            <w10:wrap type="topAndBottom"/>
          </v:group>
        </w:pict>
      </w:r>
      <w:r>
        <w:rPr>
          <w:rFonts w:ascii="Arial" w:hAnsi="Arial"/>
          <w:color w:val="231F20"/>
        </w:rPr>
        <w:t>АРХИТЕКТУРА</w:t>
      </w:r>
    </w:p>
    <w:p>
      <w:pPr>
        <w:pStyle w:val="BodyText"/>
        <w:rPr>
          <w:rFonts w:ascii="Arial"/>
          <w:b/>
          <w:sz w:val="16"/>
        </w:rPr>
      </w:pPr>
    </w:p>
    <w:p>
      <w:pPr>
        <w:spacing w:after="0"/>
        <w:rPr>
          <w:rFonts w:ascii="Arial"/>
          <w:sz w:val="16"/>
        </w:rPr>
        <w:sectPr>
          <w:footerReference w:type="default" r:id="rId8"/>
          <w:pgSz w:w="8400" w:h="11910"/>
          <w:pgMar w:footer="1149" w:header="0" w:top="1100" w:bottom="1340" w:left="1100" w:right="1080"/>
          <w:pgNumType w:start="3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721</w:t>
      </w:r>
    </w:p>
    <w:p>
      <w:pPr>
        <w:spacing w:line="247" w:lineRule="auto" w:before="6"/>
        <w:ind w:left="118" w:right="876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Дарья Владимировна Бойцова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10"/>
          <w:sz w:val="18"/>
        </w:rPr>
        <w:t> </w:t>
      </w:r>
      <w:hyperlink r:id="rId9">
        <w:r>
          <w:rPr>
            <w:i/>
            <w:color w:val="231F20"/>
            <w:sz w:val="18"/>
          </w:rPr>
          <w:t>boytsova.dv@gmail.com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Darya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Vladimirovna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Boytsova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908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8"/>
          <w:sz w:val="18"/>
        </w:rPr>
        <w:t> </w:t>
      </w:r>
      <w:hyperlink r:id="rId9">
        <w:r>
          <w:rPr>
            <w:i/>
            <w:color w:val="231F20"/>
            <w:w w:val="90"/>
            <w:sz w:val="18"/>
          </w:rPr>
          <w:t>boytsova.dv@gmail.com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0"/>
        <w:ind w:left="678" w:right="687" w:hanging="1"/>
      </w:pPr>
      <w:r>
        <w:rPr>
          <w:color w:val="231F20"/>
        </w:rPr>
        <w:t>ФОРМИРОВАНИЕ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1"/>
        </w:rPr>
        <w:t> </w:t>
      </w:r>
      <w:r>
        <w:rPr>
          <w:color w:val="231F20"/>
        </w:rPr>
        <w:t>НАУЧНО-ТУРИСТИЧЕСКИХ</w:t>
      </w:r>
      <w:r>
        <w:rPr>
          <w:color w:val="231F20"/>
          <w:spacing w:val="1"/>
        </w:rPr>
        <w:t> </w:t>
      </w:r>
      <w:r>
        <w:rPr>
          <w:color w:val="231F20"/>
        </w:rPr>
        <w:t>ЦЕНТРОВ</w:t>
      </w:r>
      <w:r>
        <w:rPr>
          <w:color w:val="231F20"/>
          <w:spacing w:val="-57"/>
        </w:rPr>
        <w:t> </w:t>
      </w:r>
      <w:r>
        <w:rPr>
          <w:color w:val="231F20"/>
        </w:rPr>
        <w:t>АРХЕОЛОГИИ</w:t>
      </w:r>
    </w:p>
    <w:p>
      <w:pPr>
        <w:pStyle w:val="Heading2"/>
        <w:ind w:left="885" w:right="894"/>
      </w:pPr>
      <w:r>
        <w:rPr>
          <w:color w:val="231F20"/>
        </w:rPr>
        <w:t>FORMATION</w:t>
      </w:r>
      <w:r>
        <w:rPr>
          <w:color w:val="231F20"/>
          <w:spacing w:val="34"/>
        </w:rPr>
        <w:t> </w:t>
      </w:r>
      <w:r>
        <w:rPr>
          <w:color w:val="231F20"/>
        </w:rPr>
        <w:t>OF</w:t>
      </w:r>
      <w:r>
        <w:rPr>
          <w:color w:val="231F20"/>
          <w:spacing w:val="35"/>
        </w:rPr>
        <w:t> </w:t>
      </w:r>
      <w:r>
        <w:rPr>
          <w:color w:val="231F20"/>
        </w:rPr>
        <w:t>PUBLIC</w:t>
      </w:r>
      <w:r>
        <w:rPr>
          <w:color w:val="231F20"/>
          <w:spacing w:val="34"/>
        </w:rPr>
        <w:t> </w:t>
      </w:r>
      <w:r>
        <w:rPr>
          <w:color w:val="231F20"/>
        </w:rPr>
        <w:t>SPACES</w:t>
      </w:r>
    </w:p>
    <w:p>
      <w:pPr>
        <w:spacing w:line="249" w:lineRule="auto" w:before="12"/>
        <w:ind w:left="105" w:right="111" w:firstLine="0"/>
        <w:jc w:val="center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STRUCTURE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SCIENTIFIC-TOURIST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CENTERS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ARCHAEOLOGY</w:t>
      </w:r>
    </w:p>
    <w:p>
      <w:pPr>
        <w:spacing w:line="249" w:lineRule="auto" w:before="213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рассматривается роль общественных пространств в учрежде-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ниях, реализующих функции археологического туризма. Определены совре-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менные тенденции формирования общественных пространств и их базовые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характеристики. Выявлены типы многофункциональных пространств, приве-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дены особенности их организации в структуре центров археологии. Отмечен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вектор влияния объемно-планировочной </w:t>
      </w:r>
      <w:r>
        <w:rPr>
          <w:color w:val="231F20"/>
          <w:sz w:val="18"/>
        </w:rPr>
        <w:t>организации помещений обществен-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назначения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архитектурный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образ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центра.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Выявлены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особенно-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формирования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интерьерных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решений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публичных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пространств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использо-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ванием ассоциативного компонента. Приведены примеры организации таких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помещений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открытых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площадок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мировой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практике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ительства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центров археологии.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общественные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пространства,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архитектура,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центр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архео-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логии,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современные тенденции,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научно-туристический центр.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1"/>
        <w:ind w:left="118" w:right="131" w:firstLine="396"/>
        <w:jc w:val="both"/>
        <w:rPr>
          <w:sz w:val="18"/>
        </w:rPr>
      </w:pPr>
      <w:r>
        <w:rPr>
          <w:color w:val="231F20"/>
          <w:sz w:val="18"/>
        </w:rPr>
        <w:t>The article considers the role of public spaces in institutions that implement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functions of archaeological tourism. Modern trends in the formation of public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basic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characteristics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defined.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multifunctional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identified,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features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organization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structure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centers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cheology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given.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vector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influence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space-planning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organization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pub-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7104;mso-wrap-distance-left:0;mso-wrap-distance-right:0" id="docshape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8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8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8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8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z w:val="18"/>
        </w:rPr>
        <w:t>lic spaces on the architectural image of the center building is marked. The features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forming interior solutions of public spaces using the associative component 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revealed. Examples of the organization of such spaces and open areas in the world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practice of design and construction of the centers of archeology are given.</w:t>
      </w:r>
    </w:p>
    <w:p>
      <w:pPr>
        <w:spacing w:line="249" w:lineRule="auto" w:before="3"/>
        <w:ind w:left="118" w:right="134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public spaces, architecture, center of archaeology, modern trends,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scientific-tourist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center.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Научно-туристический центр археологии является объектом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многополярного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значения,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привлекает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различные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социаль-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группы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мероприятиях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археологического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туризма</w:t>
      </w:r>
      <w:r>
        <w:rPr>
          <w:color w:val="231F20"/>
          <w:spacing w:val="-50"/>
        </w:rPr>
        <w:t> </w:t>
      </w:r>
      <w:r>
        <w:rPr>
          <w:color w:val="231F20"/>
        </w:rPr>
        <w:t>и обеспечивает эффективное проведение исследований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археологии. Общественные пространства как средство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 деятельности посетителей и сотрудников центра имеют важ-</w:t>
      </w:r>
      <w:r>
        <w:rPr>
          <w:color w:val="231F20"/>
          <w:spacing w:val="1"/>
        </w:rPr>
        <w:t> </w:t>
      </w:r>
      <w:r>
        <w:rPr>
          <w:color w:val="231F20"/>
        </w:rPr>
        <w:t>нейшее значение также в формировании архитектурно-планиро-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вочной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объемно-пространственной</w:t>
      </w:r>
      <w:r>
        <w:rPr>
          <w:color w:val="231F20"/>
          <w:spacing w:val="5"/>
        </w:rPr>
        <w:t> </w:t>
      </w:r>
      <w:r>
        <w:rPr>
          <w:color w:val="231F20"/>
        </w:rPr>
        <w:t>структуры</w:t>
      </w:r>
      <w:r>
        <w:rPr>
          <w:color w:val="231F20"/>
          <w:spacing w:val="5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line="254" w:lineRule="auto" w:before="7"/>
        <w:ind w:left="118" w:right="133" w:firstLine="396"/>
        <w:jc w:val="right"/>
      </w:pPr>
      <w:r>
        <w:rPr>
          <w:color w:val="231F20"/>
          <w:w w:val="95"/>
        </w:rPr>
        <w:t>Современные тенденции в области развития инфраструктуры ар-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хеологического туризма определяют общественное пространство как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многофункциональный элемент, который может использоваться в ка-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честве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рекреационной,</w:t>
      </w:r>
      <w:r>
        <w:rPr>
          <w:color w:val="231F20"/>
          <w:spacing w:val="-12"/>
        </w:rPr>
        <w:t> </w:t>
      </w:r>
      <w:r>
        <w:rPr>
          <w:color w:val="231F20"/>
        </w:rPr>
        <w:t>коммуникационной,</w:t>
      </w:r>
      <w:r>
        <w:rPr>
          <w:color w:val="231F20"/>
          <w:spacing w:val="-12"/>
        </w:rPr>
        <w:t> </w:t>
      </w:r>
      <w:r>
        <w:rPr>
          <w:color w:val="231F20"/>
        </w:rPr>
        <w:t>выставочной</w:t>
      </w:r>
      <w:r>
        <w:rPr>
          <w:color w:val="231F20"/>
          <w:spacing w:val="-12"/>
        </w:rPr>
        <w:t> </w:t>
      </w:r>
      <w:r>
        <w:rPr>
          <w:color w:val="231F20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служить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массовых</w:t>
      </w:r>
      <w:r>
        <w:rPr>
          <w:color w:val="231F20"/>
          <w:spacing w:val="-11"/>
        </w:rPr>
        <w:t> </w:t>
      </w:r>
      <w:r>
        <w:rPr>
          <w:color w:val="231F20"/>
        </w:rPr>
        <w:t>мероприятий.</w:t>
      </w:r>
      <w:r>
        <w:rPr>
          <w:color w:val="231F20"/>
          <w:spacing w:val="-11"/>
        </w:rPr>
        <w:t> </w:t>
      </w:r>
      <w:r>
        <w:rPr>
          <w:color w:val="231F20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</w:rPr>
        <w:t>опыта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строительства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многофункциональных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центров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хеологии</w:t>
      </w:r>
      <w:r>
        <w:rPr>
          <w:color w:val="231F20"/>
          <w:spacing w:val="-8"/>
        </w:rPr>
        <w:t> </w:t>
      </w:r>
      <w:r>
        <w:rPr>
          <w:color w:val="231F20"/>
        </w:rPr>
        <w:t>показал,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7"/>
        </w:rPr>
        <w:t> </w:t>
      </w:r>
      <w:r>
        <w:rPr>
          <w:color w:val="231F20"/>
        </w:rPr>
        <w:t>ба-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зируется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синтезе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функций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образной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составляющей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концепции.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11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правило,</w:t>
      </w:r>
      <w:r>
        <w:rPr>
          <w:color w:val="231F20"/>
          <w:spacing w:val="12"/>
        </w:rPr>
        <w:t> </w:t>
      </w:r>
      <w:r>
        <w:rPr>
          <w:color w:val="231F20"/>
        </w:rPr>
        <w:t>являются</w:t>
      </w:r>
      <w:r>
        <w:rPr>
          <w:color w:val="231F20"/>
          <w:spacing w:val="12"/>
        </w:rPr>
        <w:t> </w:t>
      </w:r>
      <w:r>
        <w:rPr>
          <w:color w:val="231F20"/>
        </w:rPr>
        <w:t>частью</w:t>
      </w:r>
      <w:r>
        <w:rPr>
          <w:color w:val="231F20"/>
          <w:spacing w:val="1"/>
        </w:rPr>
        <w:t> </w:t>
      </w:r>
      <w:r>
        <w:rPr>
          <w:color w:val="231F20"/>
        </w:rPr>
        <w:t>коммуникационного</w:t>
      </w:r>
      <w:r>
        <w:rPr>
          <w:color w:val="231F20"/>
          <w:spacing w:val="-12"/>
        </w:rPr>
        <w:t> </w:t>
      </w:r>
      <w:r>
        <w:rPr>
          <w:color w:val="231F20"/>
        </w:rPr>
        <w:t>каркаса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систему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открытых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закрытых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площадок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многофункциональ-</w:t>
      </w:r>
      <w:r>
        <w:rPr>
          <w:color w:val="231F20"/>
          <w:spacing w:val="-49"/>
        </w:rPr>
        <w:t> </w:t>
      </w:r>
      <w:r>
        <w:rPr>
          <w:color w:val="231F20"/>
        </w:rPr>
        <w:t>ного назначения. Можно выделить следующие типы пространств,</w:t>
      </w:r>
      <w:r>
        <w:rPr>
          <w:color w:val="231F20"/>
          <w:spacing w:val="-50"/>
        </w:rPr>
        <w:t> </w:t>
      </w:r>
      <w:r>
        <w:rPr>
          <w:color w:val="231F20"/>
        </w:rPr>
        <w:t>наиболее</w:t>
      </w:r>
      <w:r>
        <w:rPr>
          <w:color w:val="231F20"/>
          <w:spacing w:val="9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1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10"/>
        </w:rPr>
        <w:t> </w:t>
      </w:r>
      <w:r>
        <w:rPr>
          <w:color w:val="231F20"/>
        </w:rPr>
        <w:t>комплексов: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54" w:lineRule="auto" w:before="11" w:after="0"/>
        <w:ind w:left="118" w:right="135" w:firstLine="396"/>
        <w:jc w:val="both"/>
        <w:rPr>
          <w:sz w:val="21"/>
        </w:rPr>
      </w:pPr>
      <w:r>
        <w:rPr>
          <w:b/>
          <w:color w:val="231F20"/>
          <w:spacing w:val="-2"/>
          <w:sz w:val="21"/>
        </w:rPr>
        <w:t>Многофункциональный вестибюль </w:t>
      </w:r>
      <w:r>
        <w:rPr>
          <w:color w:val="231F20"/>
          <w:spacing w:val="-1"/>
          <w:sz w:val="21"/>
        </w:rPr>
        <w:t>«служит началом вну-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треннего архитектурного пространства здания, где формируются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людские потоки, и создается первое впечатление о комфортабель-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ности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здания»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[1].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Эффективное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использование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данного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простран-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ства в структуре центра археологии обуславливается интеграци-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ей дополнительной выставочной или событийной функции путем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трансформации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помещения,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сохраняя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основное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назначение.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6592;mso-wrap-distance-left:0;mso-wrap-distance-right:0" id="docshape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54" w:lineRule="auto" w:before="94" w:after="0"/>
        <w:ind w:left="118" w:right="135" w:firstLine="396"/>
        <w:jc w:val="both"/>
        <w:rPr>
          <w:sz w:val="21"/>
        </w:rPr>
      </w:pPr>
      <w:r>
        <w:rPr>
          <w:b/>
          <w:color w:val="231F20"/>
          <w:spacing w:val="-2"/>
          <w:sz w:val="21"/>
        </w:rPr>
        <w:t>Атриум</w:t>
      </w:r>
      <w:r>
        <w:rPr>
          <w:b/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тип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архитектурной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композиции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помещения,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пред-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ставляющий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собой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крытый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внутренний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двор,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вокруг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которого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груп-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пируются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разнообразные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функции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помещения.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Атриумное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странство,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отражая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современные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тенденции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здания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можно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создать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максимально гибким, используя трансформируемые перегородки,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отделяющие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аудитории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от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галерей,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которые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находятся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вокруг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атри-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ума (рис. 1) [2]. В структуре центра археологии атриумы находят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применение как в посетительских, так и служебных зонах, имеют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преимущественно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небольшие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размеры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рекреационное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назначение.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1507387</wp:posOffset>
            </wp:positionH>
            <wp:positionV relativeFrom="paragraph">
              <wp:posOffset>157623</wp:posOffset>
            </wp:positionV>
            <wp:extent cx="2310291" cy="2078736"/>
            <wp:effectExtent l="0" t="0" r="0" b="0"/>
            <wp:wrapTopAndBottom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291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0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Эскиз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планировочного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атриумом.</w:t>
      </w:r>
    </w:p>
    <w:p>
      <w:pPr>
        <w:spacing w:before="9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Центр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археологической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интерпретации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Alesia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(Франция)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1"/>
        </w:numPr>
        <w:tabs>
          <w:tab w:pos="735" w:val="left" w:leader="none"/>
        </w:tabs>
        <w:spacing w:line="254" w:lineRule="auto" w:before="0" w:after="0"/>
        <w:ind w:left="118" w:right="135" w:firstLine="396"/>
        <w:jc w:val="both"/>
        <w:rPr>
          <w:sz w:val="21"/>
        </w:rPr>
      </w:pPr>
      <w:r>
        <w:rPr>
          <w:b/>
          <w:color w:val="231F20"/>
          <w:sz w:val="21"/>
        </w:rPr>
        <w:t>Галерея </w:t>
      </w:r>
      <w:r>
        <w:rPr>
          <w:color w:val="231F20"/>
          <w:sz w:val="21"/>
        </w:rPr>
        <w:t>– линейное и протяженное крытое или открытое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пространство, используемое в качестве коммуникационного эле-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мента, объединяющего различные функциональные зоны или 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части. В архитектуре центров археологии галерея часто является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композиционной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осью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комплекса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обладает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особой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художествен-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ной выразительностью, отражающей основную идею концепции.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Пространство галереи также может использоваться в качестве вы-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ставочной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рекреационной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зоны.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5568;mso-wrap-distance-left:0;mso-wrap-distance-right:0" id="docshape1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ListParagraph"/>
        <w:numPr>
          <w:ilvl w:val="0"/>
          <w:numId w:val="1"/>
        </w:numPr>
        <w:tabs>
          <w:tab w:pos="736" w:val="left" w:leader="none"/>
        </w:tabs>
        <w:spacing w:line="254" w:lineRule="auto" w:before="94" w:after="0"/>
        <w:ind w:left="118" w:right="134" w:firstLine="396"/>
        <w:jc w:val="both"/>
        <w:rPr>
          <w:sz w:val="21"/>
        </w:rPr>
      </w:pPr>
      <w:r>
        <w:rPr>
          <w:b/>
          <w:color w:val="231F20"/>
          <w:sz w:val="21"/>
        </w:rPr>
        <w:t>Эксплуатируемая</w:t>
      </w:r>
      <w:r>
        <w:rPr>
          <w:b/>
          <w:color w:val="231F20"/>
          <w:spacing w:val="23"/>
          <w:sz w:val="21"/>
        </w:rPr>
        <w:t> </w:t>
      </w:r>
      <w:r>
        <w:rPr>
          <w:b/>
          <w:color w:val="231F20"/>
          <w:sz w:val="21"/>
        </w:rPr>
        <w:t>кровля</w:t>
      </w:r>
      <w:r>
        <w:rPr>
          <w:b/>
          <w:color w:val="231F20"/>
          <w:spacing w:val="23"/>
          <w:sz w:val="21"/>
        </w:rPr>
        <w:t> </w:t>
      </w:r>
      <w:r>
        <w:rPr>
          <w:color w:val="231F20"/>
          <w:sz w:val="21"/>
        </w:rPr>
        <w:t>находит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широкое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применение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качестве открытого общественного пространства в структуре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центров археологии. Она может служить смотровой площадкой,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рекреационной зоной и местом проведения событийных меро-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приятий (рис. 2). В структуре центра археологии, эксплуатиру-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емая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зеленая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кровля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часто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является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элементом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благоустройства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имеет непосредственную коммуникационную связь с террито-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рией комплекса, без необходимости использования его внутрен-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них пространств. «Зеленые крыши позволяют защитить кровель-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покрытие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разрушения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воздействием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ультрафиолетовых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лучей,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механических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повреждений;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снижать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расходы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кондицио-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нирование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летом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отопление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зимой;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повышать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эстетическую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влекательность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фрагментов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здания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сооружения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целом»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1472864</wp:posOffset>
            </wp:positionH>
            <wp:positionV relativeFrom="paragraph">
              <wp:posOffset>159737</wp:posOffset>
            </wp:positionV>
            <wp:extent cx="2374963" cy="1577530"/>
            <wp:effectExtent l="0" t="0" r="0" b="0"/>
            <wp:wrapTopAndBottom/>
            <wp:docPr id="3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963" cy="157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05" w:right="123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Кровля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центра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археологии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этнографии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Moesgaard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Museum</w:t>
      </w:r>
    </w:p>
    <w:p>
      <w:pPr>
        <w:spacing w:before="9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(Орхус,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Дания)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1"/>
        </w:numPr>
        <w:tabs>
          <w:tab w:pos="725" w:val="left" w:leader="none"/>
        </w:tabs>
        <w:spacing w:line="254" w:lineRule="auto" w:before="0" w:after="0"/>
        <w:ind w:left="118" w:right="135" w:firstLine="396"/>
        <w:jc w:val="both"/>
        <w:rPr>
          <w:sz w:val="21"/>
        </w:rPr>
      </w:pPr>
      <w:r>
        <w:rPr>
          <w:b/>
          <w:color w:val="231F20"/>
          <w:sz w:val="21"/>
        </w:rPr>
        <w:t>Открытые площадки </w:t>
      </w:r>
      <w:r>
        <w:rPr>
          <w:color w:val="231F20"/>
          <w:sz w:val="21"/>
        </w:rPr>
        <w:t>в структуре центра археологии име-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ют важное значение, как элементы реализации событийной функ-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ции.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зависимости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назначения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они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могут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отличаться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размером,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формой, уровнем доступа и приватности. Основной функцией от-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крытых площадок является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проведений массовых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событийных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мероприятий: концертов, театрализованных представлений, фе-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3"/>
          <w:sz w:val="21"/>
        </w:rPr>
        <w:t>стивалей,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исторических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реконструкций,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ярмарок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пр.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Также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на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тер-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4544;mso-wrap-distance-left:0;mso-wrap-distance-right:0" id="docshape1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ритории многофункционального комплекса могут располагаться</w:t>
      </w:r>
      <w:r>
        <w:rPr>
          <w:color w:val="231F20"/>
          <w:spacing w:val="1"/>
        </w:rPr>
        <w:t> </w:t>
      </w:r>
      <w:r>
        <w:rPr>
          <w:color w:val="231F20"/>
        </w:rPr>
        <w:t>детские, досуговые и спортивные площадки. Открытые площад-</w:t>
      </w:r>
      <w:r>
        <w:rPr>
          <w:color w:val="231F20"/>
          <w:spacing w:val="1"/>
        </w:rPr>
        <w:t> </w:t>
      </w:r>
      <w:r>
        <w:rPr>
          <w:color w:val="231F20"/>
        </w:rPr>
        <w:t>ки формируются как элементы благоустройства территории цен-</w:t>
      </w:r>
      <w:r>
        <w:rPr>
          <w:color w:val="231F20"/>
          <w:spacing w:val="1"/>
        </w:rPr>
        <w:t> </w:t>
      </w:r>
      <w:r>
        <w:rPr>
          <w:color w:val="231F20"/>
        </w:rPr>
        <w:t>тра, взаимосвязанные между собой и другими функциональными</w:t>
      </w:r>
      <w:r>
        <w:rPr>
          <w:color w:val="231F20"/>
          <w:spacing w:val="1"/>
        </w:rPr>
        <w:t> </w:t>
      </w:r>
      <w:r>
        <w:rPr>
          <w:color w:val="231F20"/>
        </w:rPr>
        <w:t>зонами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В интерьере общественных пространств центров археологии</w:t>
      </w:r>
      <w:r>
        <w:rPr>
          <w:color w:val="231F20"/>
          <w:spacing w:val="1"/>
        </w:rPr>
        <w:t> </w:t>
      </w:r>
      <w:r>
        <w:rPr>
          <w:color w:val="231F20"/>
        </w:rPr>
        <w:t>активно</w:t>
      </w:r>
      <w:r>
        <w:rPr>
          <w:color w:val="231F20"/>
          <w:spacing w:val="-8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8"/>
        </w:rPr>
        <w:t> </w:t>
      </w:r>
      <w:r>
        <w:rPr>
          <w:color w:val="231F20"/>
        </w:rPr>
        <w:t>ассоциативные</w:t>
      </w:r>
      <w:r>
        <w:rPr>
          <w:color w:val="231F20"/>
          <w:spacing w:val="-8"/>
        </w:rPr>
        <w:t> </w:t>
      </w:r>
      <w:r>
        <w:rPr>
          <w:color w:val="231F20"/>
        </w:rPr>
        <w:t>элементы,</w:t>
      </w:r>
      <w:r>
        <w:rPr>
          <w:color w:val="231F20"/>
          <w:spacing w:val="-8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исто-</w:t>
      </w:r>
      <w:r>
        <w:rPr>
          <w:color w:val="231F20"/>
          <w:spacing w:val="-50"/>
        </w:rPr>
        <w:t> </w:t>
      </w:r>
      <w:r>
        <w:rPr>
          <w:color w:val="231F20"/>
        </w:rPr>
        <w:t>рией места. Они находят интерпретационное выражение в объем-</w:t>
      </w:r>
      <w:r>
        <w:rPr>
          <w:color w:val="231F20"/>
          <w:spacing w:val="1"/>
        </w:rPr>
        <w:t> </w:t>
      </w:r>
      <w:r>
        <w:rPr>
          <w:color w:val="231F20"/>
        </w:rPr>
        <w:t>но-пространственной</w:t>
      </w:r>
      <w:r>
        <w:rPr>
          <w:color w:val="231F20"/>
          <w:spacing w:val="21"/>
        </w:rPr>
        <w:t> </w:t>
      </w:r>
      <w:r>
        <w:rPr>
          <w:color w:val="231F20"/>
        </w:rPr>
        <w:t>композиции</w:t>
      </w:r>
      <w:r>
        <w:rPr>
          <w:color w:val="231F20"/>
          <w:spacing w:val="2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цветовой</w:t>
      </w:r>
      <w:r>
        <w:rPr>
          <w:color w:val="231F20"/>
          <w:spacing w:val="22"/>
        </w:rPr>
        <w:t> </w:t>
      </w:r>
      <w:r>
        <w:rPr>
          <w:color w:val="231F20"/>
        </w:rPr>
        <w:t>гамме</w:t>
      </w:r>
      <w:r>
        <w:rPr>
          <w:color w:val="231F20"/>
          <w:spacing w:val="-50"/>
        </w:rPr>
        <w:t> </w:t>
      </w:r>
      <w:r>
        <w:rPr>
          <w:color w:val="231F20"/>
        </w:rPr>
        <w:t>и текстуре используемых отделочных материалов, а также в пред-</w:t>
      </w:r>
      <w:r>
        <w:rPr>
          <w:color w:val="231F20"/>
          <w:spacing w:val="-50"/>
        </w:rPr>
        <w:t> </w:t>
      </w:r>
      <w:r>
        <w:rPr>
          <w:color w:val="231F20"/>
        </w:rPr>
        <w:t>метном наполнении. Например, в центре интерпретации наскаль-</w:t>
      </w:r>
      <w:r>
        <w:rPr>
          <w:color w:val="231F20"/>
          <w:spacing w:val="1"/>
        </w:rPr>
        <w:t> </w:t>
      </w:r>
      <w:r>
        <w:rPr>
          <w:color w:val="231F20"/>
        </w:rPr>
        <w:t>ной живописи </w:t>
      </w:r>
      <w:r>
        <w:rPr>
          <w:i/>
          <w:color w:val="231F20"/>
        </w:rPr>
        <w:t>Lascaux IV </w:t>
      </w:r>
      <w:r>
        <w:rPr>
          <w:color w:val="231F20"/>
        </w:rPr>
        <w:t>(Монтиньяк, Франция) (рис. 3),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тектурный образ основной галереи олицетворяет горный разлом,</w:t>
      </w:r>
      <w:r>
        <w:rPr>
          <w:color w:val="231F20"/>
          <w:spacing w:val="1"/>
        </w:rPr>
        <w:t> </w:t>
      </w:r>
      <w:r>
        <w:rPr>
          <w:color w:val="231F20"/>
        </w:rPr>
        <w:t>ассоциированный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пещерными</w:t>
      </w:r>
      <w:r>
        <w:rPr>
          <w:color w:val="231F20"/>
          <w:spacing w:val="-12"/>
        </w:rPr>
        <w:t> </w:t>
      </w:r>
      <w:r>
        <w:rPr>
          <w:color w:val="231F20"/>
        </w:rPr>
        <w:t>находками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передает</w:t>
      </w:r>
      <w:r>
        <w:rPr>
          <w:color w:val="231F20"/>
          <w:spacing w:val="-12"/>
        </w:rPr>
        <w:t> </w:t>
      </w:r>
      <w:r>
        <w:rPr>
          <w:color w:val="231F20"/>
        </w:rPr>
        <w:t>посетителю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соответствующее визуальное </w:t>
      </w:r>
      <w:r>
        <w:rPr>
          <w:color w:val="231F20"/>
        </w:rPr>
        <w:t>ощущение. Галерея объединяет залы</w:t>
      </w:r>
      <w:r>
        <w:rPr>
          <w:color w:val="231F20"/>
          <w:spacing w:val="-51"/>
        </w:rPr>
        <w:t> </w:t>
      </w:r>
      <w:r>
        <w:rPr>
          <w:color w:val="231F20"/>
        </w:rPr>
        <w:t>наскальной живописи, имитирующие пещеры, тем самым созда-</w:t>
      </w:r>
      <w:r>
        <w:rPr>
          <w:color w:val="231F20"/>
          <w:spacing w:val="1"/>
        </w:rPr>
        <w:t> </w:t>
      </w:r>
      <w:r>
        <w:rPr>
          <w:color w:val="231F20"/>
        </w:rPr>
        <w:t>вая</w:t>
      </w:r>
      <w:r>
        <w:rPr>
          <w:color w:val="231F20"/>
          <w:spacing w:val="3"/>
        </w:rPr>
        <w:t> </w:t>
      </w:r>
      <w:r>
        <w:rPr>
          <w:color w:val="231F20"/>
        </w:rPr>
        <w:t>цельную</w:t>
      </w:r>
      <w:r>
        <w:rPr>
          <w:color w:val="231F20"/>
          <w:spacing w:val="2"/>
        </w:rPr>
        <w:t> </w:t>
      </w:r>
      <w:r>
        <w:rPr>
          <w:color w:val="231F20"/>
        </w:rPr>
        <w:t>образную</w:t>
      </w:r>
      <w:r>
        <w:rPr>
          <w:color w:val="231F20"/>
          <w:spacing w:val="4"/>
        </w:rPr>
        <w:t> </w:t>
      </w:r>
      <w:r>
        <w:rPr>
          <w:color w:val="231F20"/>
        </w:rPr>
        <w:t>концепцию</w:t>
      </w:r>
      <w:r>
        <w:rPr>
          <w:color w:val="231F20"/>
          <w:spacing w:val="3"/>
        </w:rPr>
        <w:t> </w:t>
      </w:r>
      <w:r>
        <w:rPr>
          <w:color w:val="231F20"/>
        </w:rPr>
        <w:t>центра</w:t>
      </w:r>
      <w:r>
        <w:rPr>
          <w:color w:val="231F20"/>
          <w:spacing w:val="4"/>
        </w:rPr>
        <w:t> </w:t>
      </w:r>
      <w:r>
        <w:rPr>
          <w:color w:val="231F20"/>
        </w:rPr>
        <w:t>археологии.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1811744</wp:posOffset>
            </wp:positionH>
            <wp:positionV relativeFrom="paragraph">
              <wp:posOffset>161828</wp:posOffset>
            </wp:positionV>
            <wp:extent cx="1705781" cy="2212848"/>
            <wp:effectExtent l="0" t="0" r="0" b="0"/>
            <wp:wrapTopAndBottom/>
            <wp:docPr id="5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8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Интерьер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галереи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центра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интерпретации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наскальной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живописи</w:t>
      </w:r>
    </w:p>
    <w:p>
      <w:pPr>
        <w:spacing w:before="9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Lascaux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IV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(Монтиньяк,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Франция)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3520;mso-wrap-distance-left:0;mso-wrap-distance-right:0" id="docshape1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  <w:w w:val="95"/>
        </w:rPr>
        <w:t>«Важно повышать внимание к ценностно-смысловым акцентам,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возникающим,</w:t>
      </w:r>
      <w:r>
        <w:rPr>
          <w:color w:val="231F20"/>
          <w:spacing w:val="-5"/>
        </w:rPr>
        <w:t> </w:t>
      </w:r>
      <w:r>
        <w:rPr>
          <w:color w:val="231F20"/>
        </w:rPr>
        <w:t>когда</w:t>
      </w:r>
      <w:r>
        <w:rPr>
          <w:color w:val="231F20"/>
          <w:spacing w:val="-5"/>
        </w:rPr>
        <w:t> </w:t>
      </w:r>
      <w:r>
        <w:rPr>
          <w:color w:val="231F20"/>
        </w:rPr>
        <w:t>человек</w:t>
      </w:r>
      <w:r>
        <w:rPr>
          <w:color w:val="231F20"/>
          <w:spacing w:val="-4"/>
        </w:rPr>
        <w:t> </w:t>
      </w:r>
      <w:r>
        <w:rPr>
          <w:color w:val="231F20"/>
        </w:rPr>
        <w:t>включается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ту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иную</w:t>
      </w:r>
      <w:r>
        <w:rPr>
          <w:color w:val="231F20"/>
          <w:spacing w:val="-5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0"/>
        </w:rPr>
        <w:t> </w:t>
      </w:r>
      <w:r>
        <w:rPr>
          <w:color w:val="231F20"/>
        </w:rPr>
        <w:t>ственную среду, и насыщающим ее художественно-эстетическим</w:t>
      </w:r>
      <w:r>
        <w:rPr>
          <w:color w:val="231F20"/>
          <w:spacing w:val="1"/>
        </w:rPr>
        <w:t> </w:t>
      </w:r>
      <w:r>
        <w:rPr>
          <w:color w:val="231F20"/>
        </w:rPr>
        <w:t>компонентам, создавать дружественную и комфортную для обще-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атмосферу,</w:t>
      </w:r>
      <w:r>
        <w:rPr>
          <w:color w:val="231F20"/>
          <w:spacing w:val="-8"/>
        </w:rPr>
        <w:t> </w:t>
      </w:r>
      <w:r>
        <w:rPr>
          <w:color w:val="231F20"/>
        </w:rPr>
        <w:t>формировать</w:t>
      </w:r>
      <w:r>
        <w:rPr>
          <w:color w:val="231F20"/>
          <w:spacing w:val="-8"/>
        </w:rPr>
        <w:t> </w:t>
      </w:r>
      <w:r>
        <w:rPr>
          <w:color w:val="231F20"/>
        </w:rPr>
        <w:t>сообщество,</w:t>
      </w:r>
      <w:r>
        <w:rPr>
          <w:color w:val="231F20"/>
          <w:spacing w:val="-8"/>
        </w:rPr>
        <w:t> </w:t>
      </w:r>
      <w:r>
        <w:rPr>
          <w:color w:val="231F20"/>
        </w:rPr>
        <w:t>объединенное</w:t>
      </w:r>
      <w:r>
        <w:rPr>
          <w:color w:val="231F20"/>
          <w:spacing w:val="-8"/>
        </w:rPr>
        <w:t> </w:t>
      </w:r>
      <w:r>
        <w:rPr>
          <w:color w:val="231F20"/>
        </w:rPr>
        <w:t>чувством</w:t>
      </w:r>
      <w:r>
        <w:rPr>
          <w:color w:val="231F20"/>
          <w:spacing w:val="-50"/>
        </w:rPr>
        <w:t> </w:t>
      </w:r>
      <w:r>
        <w:rPr>
          <w:color w:val="231F20"/>
        </w:rPr>
        <w:t>привязанности к своему пространству и причастности к социо-</w:t>
      </w:r>
      <w:r>
        <w:rPr>
          <w:color w:val="231F20"/>
          <w:spacing w:val="1"/>
        </w:rPr>
        <w:t> </w:t>
      </w:r>
      <w:r>
        <w:rPr>
          <w:color w:val="231F20"/>
        </w:rPr>
        <w:t>культурным</w:t>
      </w:r>
      <w:r>
        <w:rPr>
          <w:color w:val="231F20"/>
          <w:spacing w:val="1"/>
        </w:rPr>
        <w:t> </w:t>
      </w:r>
      <w:r>
        <w:rPr>
          <w:color w:val="231F20"/>
        </w:rPr>
        <w:t>событиям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</w:rPr>
        <w:t>Одной из актуальных тенденций в гуманизации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ных пространств является использование экологических элемен-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эстетике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помещений.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«Привнесение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1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51"/>
        </w:rPr>
        <w:t> </w:t>
      </w:r>
      <w:r>
        <w:rPr>
          <w:color w:val="231F20"/>
        </w:rPr>
        <w:t>в интерьерную среду становится синтезом художественных и тех-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приемов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дизайнерской</w:t>
      </w:r>
      <w:r>
        <w:rPr>
          <w:color w:val="231F20"/>
          <w:spacing w:val="-11"/>
        </w:rPr>
        <w:t> </w:t>
      </w:r>
      <w:r>
        <w:rPr>
          <w:color w:val="231F20"/>
        </w:rPr>
        <w:t>идеи,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сложнейшим актом комплексной архитектурно-дизайнерской </w:t>
      </w:r>
      <w:r>
        <w:rPr>
          <w:color w:val="231F20"/>
          <w:spacing w:val="-1"/>
        </w:rPr>
        <w:t>и ин-</w:t>
      </w:r>
      <w:r>
        <w:rPr>
          <w:color w:val="231F20"/>
          <w:spacing w:val="-50"/>
        </w:rPr>
        <w:t> </w:t>
      </w:r>
      <w:r>
        <w:rPr>
          <w:color w:val="231F20"/>
        </w:rPr>
        <w:t>женерной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деятельности»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  <w:spacing w:val="-1"/>
        </w:rPr>
        <w:t>Научно-туристические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центры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археологии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входить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став археологических, тематических, природных парков или быть</w:t>
      </w:r>
      <w:r>
        <w:rPr>
          <w:color w:val="231F20"/>
          <w:spacing w:val="-50"/>
        </w:rPr>
        <w:t> </w:t>
      </w:r>
      <w:r>
        <w:rPr>
          <w:color w:val="231F20"/>
        </w:rPr>
        <w:t>самостоятельными единицами специализированной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туры,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отражается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интенсивности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52"/>
        </w:rPr>
        <w:t> </w:t>
      </w:r>
      <w:r>
        <w:rPr>
          <w:color w:val="231F20"/>
        </w:rPr>
        <w:t>откры-</w:t>
      </w:r>
      <w:r>
        <w:rPr>
          <w:color w:val="231F20"/>
          <w:spacing w:val="-50"/>
        </w:rPr>
        <w:t> </w:t>
      </w:r>
      <w:r>
        <w:rPr>
          <w:color w:val="231F20"/>
        </w:rPr>
        <w:t>тых или закрытых общественных пространств в структуре цен-</w:t>
      </w:r>
      <w:r>
        <w:rPr>
          <w:color w:val="231F20"/>
          <w:spacing w:val="1"/>
        </w:rPr>
        <w:t> </w:t>
      </w:r>
      <w:r>
        <w:rPr>
          <w:color w:val="231F20"/>
        </w:rPr>
        <w:t>тра.</w:t>
      </w:r>
      <w:r>
        <w:rPr>
          <w:color w:val="231F20"/>
          <w:spacing w:val="-5"/>
        </w:rPr>
        <w:t> </w:t>
      </w:r>
      <w:r>
        <w:rPr>
          <w:color w:val="231F20"/>
        </w:rPr>
        <w:t>Удельные</w:t>
      </w:r>
      <w:r>
        <w:rPr>
          <w:color w:val="231F20"/>
          <w:spacing w:val="-5"/>
        </w:rPr>
        <w:t> </w:t>
      </w:r>
      <w:r>
        <w:rPr>
          <w:color w:val="231F20"/>
        </w:rPr>
        <w:t>вес</w:t>
      </w:r>
      <w:r>
        <w:rPr>
          <w:color w:val="231F20"/>
          <w:spacing w:val="-5"/>
        </w:rPr>
        <w:t> </w:t>
      </w:r>
      <w:r>
        <w:rPr>
          <w:color w:val="231F20"/>
        </w:rPr>
        <w:t>открытых</w:t>
      </w:r>
      <w:r>
        <w:rPr>
          <w:color w:val="231F20"/>
          <w:spacing w:val="-5"/>
        </w:rPr>
        <w:t> </w:t>
      </w:r>
      <w:r>
        <w:rPr>
          <w:color w:val="231F20"/>
        </w:rPr>
        <w:t>площадок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составе</w:t>
      </w:r>
      <w:r>
        <w:rPr>
          <w:color w:val="231F20"/>
          <w:spacing w:val="-4"/>
        </w:rPr>
        <w:t> </w:t>
      </w:r>
      <w:r>
        <w:rPr>
          <w:color w:val="231F20"/>
        </w:rPr>
        <w:t>парков</w:t>
      </w:r>
      <w:r>
        <w:rPr>
          <w:color w:val="231F20"/>
          <w:spacing w:val="-5"/>
        </w:rPr>
        <w:t> </w:t>
      </w:r>
      <w:r>
        <w:rPr>
          <w:color w:val="231F20"/>
        </w:rPr>
        <w:t>достигает</w:t>
      </w:r>
      <w:r>
        <w:rPr>
          <w:color w:val="231F20"/>
          <w:spacing w:val="-50"/>
        </w:rPr>
        <w:t> </w:t>
      </w:r>
      <w:r>
        <w:rPr>
          <w:color w:val="231F20"/>
        </w:rPr>
        <w:t>90% от общей площади публичной зоны, тогда так в стесненных</w:t>
      </w:r>
      <w:r>
        <w:rPr>
          <w:color w:val="231F20"/>
          <w:spacing w:val="1"/>
        </w:rPr>
        <w:t> </w:t>
      </w:r>
      <w:r>
        <w:rPr>
          <w:color w:val="231F20"/>
        </w:rPr>
        <w:t>условиях</w:t>
      </w:r>
      <w:r>
        <w:rPr>
          <w:color w:val="231F20"/>
          <w:spacing w:val="10"/>
        </w:rPr>
        <w:t> </w:t>
      </w:r>
      <w:r>
        <w:rPr>
          <w:color w:val="231F20"/>
        </w:rPr>
        <w:t>города,</w:t>
      </w:r>
      <w:r>
        <w:rPr>
          <w:color w:val="231F20"/>
          <w:spacing w:val="11"/>
        </w:rPr>
        <w:t> </w:t>
      </w:r>
      <w:r>
        <w:rPr>
          <w:color w:val="231F20"/>
        </w:rPr>
        <w:t>приоритет</w:t>
      </w:r>
      <w:r>
        <w:rPr>
          <w:color w:val="231F20"/>
          <w:spacing w:val="10"/>
        </w:rPr>
        <w:t> </w:t>
      </w:r>
      <w:r>
        <w:rPr>
          <w:color w:val="231F20"/>
        </w:rPr>
        <w:t>отдается</w:t>
      </w:r>
      <w:r>
        <w:rPr>
          <w:color w:val="231F20"/>
          <w:spacing w:val="11"/>
        </w:rPr>
        <w:t> </w:t>
      </w:r>
      <w:r>
        <w:rPr>
          <w:color w:val="231F20"/>
        </w:rPr>
        <w:t>закрытым</w:t>
      </w:r>
      <w:r>
        <w:rPr>
          <w:color w:val="231F20"/>
          <w:spacing w:val="11"/>
        </w:rPr>
        <w:t> </w:t>
      </w:r>
      <w:r>
        <w:rPr>
          <w:color w:val="231F20"/>
        </w:rPr>
        <w:t>пространствам.</w:t>
      </w:r>
    </w:p>
    <w:p>
      <w:pPr>
        <w:pStyle w:val="BodyText"/>
        <w:spacing w:line="254" w:lineRule="auto" w:before="7"/>
        <w:ind w:left="118" w:right="134" w:firstLine="396"/>
        <w:jc w:val="both"/>
      </w:pPr>
      <w:r>
        <w:rPr>
          <w:color w:val="231F20"/>
        </w:rPr>
        <w:t>Немаловажную роль в формировании соотношения закрытых</w:t>
      </w:r>
      <w:r>
        <w:rPr>
          <w:color w:val="231F20"/>
          <w:spacing w:val="-50"/>
        </w:rPr>
        <w:t> </w:t>
      </w:r>
      <w:r>
        <w:rPr>
          <w:color w:val="231F20"/>
        </w:rPr>
        <w:t>и открытых площадок в структуре центра играет группа природ-</w:t>
      </w:r>
      <w:r>
        <w:rPr>
          <w:color w:val="231F20"/>
          <w:spacing w:val="1"/>
        </w:rPr>
        <w:t> </w:t>
      </w:r>
      <w:r>
        <w:rPr>
          <w:color w:val="231F20"/>
        </w:rPr>
        <w:t>но-климатических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факторов.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температурно-влаж-</w:t>
      </w:r>
      <w:r>
        <w:rPr>
          <w:color w:val="231F20"/>
          <w:spacing w:val="1"/>
        </w:rPr>
        <w:t> </w:t>
      </w:r>
      <w:r>
        <w:rPr>
          <w:color w:val="231F20"/>
        </w:rPr>
        <w:t>ностного режима и микроклимат местности определяют требова-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50"/>
        </w:rPr>
        <w:t> </w:t>
      </w:r>
      <w:r>
        <w:rPr>
          <w:color w:val="231F20"/>
        </w:rPr>
        <w:t>учитывают обеспечение необходимого уровня инсоляции и есте-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ственной вентиляции, возможность сквозного проветривания или</w:t>
      </w:r>
      <w:r>
        <w:rPr>
          <w:color w:val="231F20"/>
          <w:spacing w:val="1"/>
        </w:rPr>
        <w:t> </w:t>
      </w:r>
      <w:r>
        <w:rPr>
          <w:color w:val="231F20"/>
        </w:rPr>
        <w:t>аккумуляции тепла. Принимая во внимание особенность располо-</w:t>
      </w:r>
      <w:r>
        <w:rPr>
          <w:color w:val="231F20"/>
          <w:spacing w:val="-50"/>
        </w:rPr>
        <w:t> </w:t>
      </w:r>
      <w:r>
        <w:rPr>
          <w:color w:val="231F20"/>
        </w:rPr>
        <w:t>жения большинства научно-туристических центров археологии,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 обеспечивать высокую степень энергоэффективности</w:t>
      </w:r>
      <w:r>
        <w:rPr>
          <w:color w:val="231F20"/>
          <w:spacing w:val="-50"/>
        </w:rPr>
        <w:t> </w:t>
      </w:r>
      <w:r>
        <w:rPr>
          <w:color w:val="231F20"/>
        </w:rPr>
        <w:t>данных комплексов, и, в частности, закрытых общественных про-</w:t>
      </w:r>
      <w:r>
        <w:rPr>
          <w:color w:val="231F20"/>
          <w:spacing w:val="-50"/>
        </w:rPr>
        <w:t> </w:t>
      </w:r>
      <w:r>
        <w:rPr>
          <w:color w:val="231F20"/>
        </w:rPr>
        <w:t>странств,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мест</w:t>
      </w:r>
      <w:r>
        <w:rPr>
          <w:color w:val="231F20"/>
          <w:spacing w:val="2"/>
        </w:rPr>
        <w:t> </w:t>
      </w:r>
      <w:r>
        <w:rPr>
          <w:color w:val="231F20"/>
        </w:rPr>
        <w:t>наибольшего</w:t>
      </w:r>
      <w:r>
        <w:rPr>
          <w:color w:val="231F20"/>
          <w:spacing w:val="3"/>
        </w:rPr>
        <w:t> </w:t>
      </w:r>
      <w:r>
        <w:rPr>
          <w:color w:val="231F20"/>
        </w:rPr>
        <w:t>скопления</w:t>
      </w:r>
      <w:r>
        <w:rPr>
          <w:color w:val="231F20"/>
          <w:spacing w:val="3"/>
        </w:rPr>
        <w:t> </w:t>
      </w:r>
      <w:r>
        <w:rPr>
          <w:color w:val="231F20"/>
        </w:rPr>
        <w:t>людей.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3008;mso-wrap-distance-left:0;mso-wrap-distance-right:0" id="docshape1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 w:firstLine="396"/>
        <w:jc w:val="both"/>
      </w:pPr>
      <w:r>
        <w:rPr>
          <w:color w:val="231F20"/>
        </w:rPr>
        <w:t>В зависимости от функциональной схемы комплекса,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являться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композиционным</w:t>
      </w:r>
      <w:r>
        <w:rPr>
          <w:color w:val="231F20"/>
          <w:spacing w:val="1"/>
        </w:rPr>
        <w:t> </w:t>
      </w:r>
      <w:r>
        <w:rPr>
          <w:color w:val="231F20"/>
        </w:rPr>
        <w:t>цен-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полицентричной</w:t>
      </w:r>
      <w:r>
        <w:rPr>
          <w:color w:val="231F20"/>
          <w:spacing w:val="-11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12"/>
        </w:rPr>
        <w:t> </w:t>
      </w:r>
      <w:r>
        <w:rPr>
          <w:color w:val="231F20"/>
        </w:rPr>
        <w:t>Объемно-</w:t>
      </w:r>
      <w:r>
        <w:rPr>
          <w:color w:val="231F20"/>
          <w:spacing w:val="-50"/>
        </w:rPr>
        <w:t> </w:t>
      </w:r>
      <w:r>
        <w:rPr>
          <w:color w:val="231F20"/>
        </w:rPr>
        <w:t>планировочная структура элементов данной системы определяет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материальную оболочку здания, степень его архитектурной выра-</w:t>
      </w:r>
      <w:r>
        <w:rPr>
          <w:color w:val="231F20"/>
          <w:spacing w:val="-50"/>
        </w:rPr>
        <w:t> </w:t>
      </w:r>
      <w:r>
        <w:rPr>
          <w:color w:val="231F20"/>
        </w:rPr>
        <w:t>зительности,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6"/>
        </w:rPr>
        <w:t> </w:t>
      </w:r>
      <w:r>
        <w:rPr>
          <w:color w:val="231F20"/>
        </w:rPr>
        <w:t>уместных</w:t>
      </w:r>
      <w:r>
        <w:rPr>
          <w:color w:val="231F20"/>
          <w:spacing w:val="16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16"/>
        </w:rPr>
        <w:t> </w:t>
      </w:r>
      <w:r>
        <w:rPr>
          <w:color w:val="231F20"/>
        </w:rPr>
        <w:t>приемов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2"/>
        </w:rPr>
        <w:t> </w:t>
      </w:r>
      <w:r>
        <w:rPr>
          <w:color w:val="231F20"/>
        </w:rPr>
        <w:t>фасадных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интерьерных</w:t>
      </w:r>
      <w:r>
        <w:rPr>
          <w:color w:val="231F20"/>
          <w:spacing w:val="-11"/>
        </w:rPr>
        <w:t> </w:t>
      </w:r>
      <w:r>
        <w:rPr>
          <w:color w:val="231F20"/>
        </w:rPr>
        <w:t>решений.</w:t>
      </w:r>
      <w:r>
        <w:rPr>
          <w:color w:val="231F20"/>
          <w:spacing w:val="-12"/>
        </w:rPr>
        <w:t> </w:t>
      </w:r>
      <w:r>
        <w:rPr>
          <w:color w:val="231F20"/>
        </w:rPr>
        <w:t>Эволюция</w:t>
      </w:r>
      <w:r>
        <w:rPr>
          <w:color w:val="231F20"/>
          <w:spacing w:val="-11"/>
        </w:rPr>
        <w:t> </w:t>
      </w:r>
      <w:r>
        <w:rPr>
          <w:color w:val="231F20"/>
        </w:rPr>
        <w:t>об-</w:t>
      </w:r>
      <w:r>
        <w:rPr>
          <w:color w:val="231F20"/>
          <w:spacing w:val="-51"/>
        </w:rPr>
        <w:t> </w:t>
      </w:r>
      <w:r>
        <w:rPr>
          <w:color w:val="231F20"/>
        </w:rPr>
        <w:t>щественных пространств в зданиях культурно-туристического на-</w:t>
      </w:r>
      <w:r>
        <w:rPr>
          <w:color w:val="231F20"/>
          <w:spacing w:val="-50"/>
        </w:rPr>
        <w:t> </w:t>
      </w:r>
      <w:r>
        <w:rPr>
          <w:color w:val="231F20"/>
        </w:rPr>
        <w:t>значения отвечает современным тенденциям в индустрии туризма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3"/>
        </w:rPr>
        <w:t> </w:t>
      </w:r>
      <w:r>
        <w:rPr>
          <w:color w:val="231F20"/>
        </w:rPr>
        <w:t>вектор</w:t>
      </w:r>
      <w:r>
        <w:rPr>
          <w:color w:val="231F20"/>
          <w:spacing w:val="2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3"/>
        </w:rPr>
        <w:t> </w:t>
      </w:r>
      <w:r>
        <w:rPr>
          <w:color w:val="231F20"/>
        </w:rPr>
        <w:t>ее</w:t>
      </w:r>
      <w:r>
        <w:rPr>
          <w:color w:val="231F20"/>
          <w:spacing w:val="2"/>
        </w:rPr>
        <w:t> </w:t>
      </w:r>
      <w:r>
        <w:rPr>
          <w:color w:val="231F20"/>
        </w:rPr>
        <w:t>развития.</w:t>
      </w:r>
    </w:p>
    <w:p>
      <w:pPr>
        <w:pStyle w:val="BodyText"/>
        <w:spacing w:before="4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Саакян Л. А., Вышегородских Б. А. Анализ предметного наполнения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общественных пространств многофункциональных зданий // Всероссийская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научно-практическая конференция «ДИСК-2017»: сборник материалов. М.,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2017. С. 193–196.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Гордина Е. Ж. Атриумные пространства в высотных зданиях. Этапы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ресурс]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Архитектон: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вузов.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4(28).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hyperlink r:id="rId13">
        <w:r>
          <w:rPr>
            <w:color w:val="231F20"/>
            <w:sz w:val="18"/>
          </w:rPr>
          <w:t>http://archvuz.ru/2009_4/4</w:t>
        </w:r>
      </w:hyperlink>
      <w:r>
        <w:rPr>
          <w:color w:val="231F20"/>
          <w:sz w:val="18"/>
        </w:rPr>
        <w:t> (дата обращения: 04.04.2020).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Истомин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Туркина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потенциал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пространства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крыш многоэтажных жилых зданий // Жилищное строительство. 2013. № 10.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28–31.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3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Захарова Е. Е. Общественные пространства как факторы социокуль-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турного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развития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локальных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территорий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Вестник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культуры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искусств.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2017.</w:t>
      </w:r>
    </w:p>
    <w:p>
      <w:pPr>
        <w:spacing w:before="1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2(50). С. 122–127.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9" w:after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Личманюк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Экопсихологические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подходы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работе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дизайне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Новые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идеи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нового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века: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научной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конферен-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ТОГУ.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Хабаровск,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318–322.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2496;mso-wrap-distance-left:0;mso-wrap-distance-right:0" id="docshape1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0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69.001.5</w:t>
      </w:r>
    </w:p>
    <w:p>
      <w:pPr>
        <w:spacing w:line="247" w:lineRule="auto" w:before="6"/>
        <w:ind w:left="118" w:right="172" w:firstLine="0"/>
        <w:jc w:val="left"/>
        <w:rPr>
          <w:sz w:val="18"/>
        </w:rPr>
      </w:pPr>
      <w:r>
        <w:rPr>
          <w:i/>
          <w:color w:val="231F20"/>
          <w:w w:val="95"/>
          <w:sz w:val="18"/>
        </w:rPr>
        <w:t>Анна Олеговна Коробова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0"/>
          <w:sz w:val="18"/>
        </w:rPr>
        <w:t>(Санкт-Петербургский</w:t>
      </w:r>
      <w:r>
        <w:rPr>
          <w:color w:val="231F20"/>
          <w:spacing w:val="17"/>
          <w:w w:val="90"/>
          <w:sz w:val="18"/>
        </w:rPr>
        <w:t> </w:t>
      </w:r>
      <w:r>
        <w:rPr>
          <w:color w:val="231F20"/>
          <w:w w:val="90"/>
          <w:sz w:val="18"/>
        </w:rPr>
        <w:t>государственный</w:t>
      </w:r>
    </w:p>
    <w:p>
      <w:pPr>
        <w:spacing w:before="1"/>
        <w:ind w:left="118" w:right="0" w:firstLine="0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архитектурно-строительный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университет)</w:t>
      </w:r>
    </w:p>
    <w:p>
      <w:pPr>
        <w:spacing w:before="7"/>
        <w:ind w:left="118" w:right="0" w:firstLine="0"/>
        <w:jc w:val="lef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37"/>
          <w:w w:val="90"/>
          <w:sz w:val="18"/>
        </w:rPr>
        <w:t> </w:t>
      </w:r>
      <w:hyperlink r:id="rId14">
        <w:r>
          <w:rPr>
            <w:i/>
            <w:color w:val="231F20"/>
            <w:w w:val="90"/>
            <w:sz w:val="18"/>
          </w:rPr>
          <w:t>anytapskov96@mail.ru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26" w:right="137" w:hanging="40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Anna Olegovna Korobova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4"/>
          <w:sz w:val="18"/>
        </w:rPr>
        <w:t> </w:t>
      </w:r>
      <w:hyperlink r:id="rId14">
        <w:r>
          <w:rPr>
            <w:i/>
            <w:color w:val="231F20"/>
            <w:w w:val="90"/>
            <w:sz w:val="18"/>
          </w:rPr>
          <w:t>anytapskov96@mail.ru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2"/>
        <w:ind w:left="342" w:right="352" w:hanging="6"/>
      </w:pPr>
      <w:r>
        <w:rPr>
          <w:color w:val="231F20"/>
        </w:rPr>
        <w:t>ОСОБЕННОСТИ</w:t>
      </w:r>
      <w:r>
        <w:rPr>
          <w:color w:val="231F20"/>
          <w:spacing w:val="16"/>
        </w:rPr>
        <w:t> </w:t>
      </w:r>
      <w:r>
        <w:rPr>
          <w:color w:val="231F20"/>
        </w:rPr>
        <w:t>АРХИТЕКТУРНО-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1"/>
        </w:rPr>
        <w:t> </w:t>
      </w:r>
      <w:r>
        <w:rPr>
          <w:color w:val="231F20"/>
        </w:rPr>
        <w:t>НАУЧНО-ИССЛЕДОВАТЕЛЬСКИХ</w:t>
      </w:r>
      <w:r>
        <w:rPr>
          <w:color w:val="231F20"/>
          <w:spacing w:val="6"/>
        </w:rPr>
        <w:t> </w:t>
      </w:r>
      <w:r>
        <w:rPr>
          <w:color w:val="231F20"/>
        </w:rPr>
        <w:t>ЦЕНТРОВ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УСЛОВИЙ</w:t>
      </w:r>
      <w:r>
        <w:rPr>
          <w:color w:val="231F20"/>
          <w:spacing w:val="11"/>
        </w:rPr>
        <w:t> </w:t>
      </w:r>
      <w:r>
        <w:rPr>
          <w:color w:val="231F20"/>
        </w:rPr>
        <w:t>АРКТИКИ</w:t>
      </w:r>
    </w:p>
    <w:p>
      <w:pPr>
        <w:pStyle w:val="Heading2"/>
        <w:spacing w:line="249" w:lineRule="auto" w:before="231"/>
        <w:ind w:left="307" w:right="309"/>
      </w:pPr>
      <w:r>
        <w:rPr>
          <w:color w:val="231F20"/>
        </w:rPr>
        <w:t>FEATURES</w:t>
      </w:r>
      <w:r>
        <w:rPr>
          <w:color w:val="231F20"/>
          <w:spacing w:val="48"/>
        </w:rPr>
        <w:t> </w:t>
      </w:r>
      <w:r>
        <w:rPr>
          <w:color w:val="231F20"/>
        </w:rPr>
        <w:t>OF</w:t>
      </w:r>
      <w:r>
        <w:rPr>
          <w:color w:val="231F20"/>
          <w:spacing w:val="27"/>
        </w:rPr>
        <w:t> </w:t>
      </w:r>
      <w:r>
        <w:rPr>
          <w:color w:val="231F20"/>
        </w:rPr>
        <w:t>ARCHITECTURAL</w:t>
      </w:r>
      <w:r>
        <w:rPr>
          <w:color w:val="231F20"/>
          <w:spacing w:val="14"/>
        </w:rPr>
        <w:t> </w:t>
      </w:r>
      <w:r>
        <w:rPr>
          <w:color w:val="231F20"/>
        </w:rPr>
        <w:t>AND</w:t>
      </w:r>
      <w:r>
        <w:rPr>
          <w:color w:val="231F20"/>
          <w:spacing w:val="48"/>
        </w:rPr>
        <w:t> </w:t>
      </w:r>
      <w:r>
        <w:rPr>
          <w:color w:val="231F20"/>
        </w:rPr>
        <w:t>SPATIAL</w:t>
      </w:r>
      <w:r>
        <w:rPr>
          <w:color w:val="231F20"/>
          <w:spacing w:val="-57"/>
        </w:rPr>
        <w:t> </w:t>
      </w:r>
      <w:r>
        <w:rPr>
          <w:color w:val="231F20"/>
        </w:rPr>
        <w:t>SOLUTIONS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BUILDINGS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SCIENTIFIC</w:t>
      </w:r>
      <w:r>
        <w:rPr>
          <w:color w:val="231F20"/>
          <w:spacing w:val="1"/>
        </w:rPr>
        <w:t> </w:t>
      </w:r>
      <w:r>
        <w:rPr>
          <w:color w:val="231F20"/>
        </w:rPr>
        <w:t>RESEARCH</w:t>
      </w:r>
      <w:r>
        <w:rPr>
          <w:color w:val="231F20"/>
          <w:spacing w:val="1"/>
        </w:rPr>
        <w:t> </w:t>
      </w:r>
      <w:r>
        <w:rPr>
          <w:color w:val="231F20"/>
        </w:rPr>
        <w:t>CENTERS</w:t>
      </w:r>
      <w:r>
        <w:rPr>
          <w:color w:val="231F20"/>
          <w:spacing w:val="1"/>
        </w:rPr>
        <w:t> </w:t>
      </w:r>
      <w:r>
        <w:rPr>
          <w:color w:val="231F20"/>
        </w:rPr>
        <w:t>FOR THE ARCTIC</w:t>
      </w:r>
      <w:r>
        <w:rPr>
          <w:color w:val="231F20"/>
          <w:spacing w:val="1"/>
        </w:rPr>
        <w:t> </w:t>
      </w:r>
      <w:r>
        <w:rPr>
          <w:color w:val="231F20"/>
        </w:rPr>
        <w:t>CONDITIONS</w:t>
      </w:r>
    </w:p>
    <w:p>
      <w:pPr>
        <w:spacing w:line="249" w:lineRule="auto" w:before="215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настоящее время в мире возрастает интерес к изучению природы и куль-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туры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северных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регионов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планеты,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частности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Арктики.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связи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этим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кает потребность в новых типах зданий, отличающихся от зданий для стандарт-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условий.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Один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типов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таких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научно-исследовательские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центры,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призваны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обеспечить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комфортные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научной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деятельности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проживания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суровом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климате.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формообразование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влияют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множество факторов, таких как климатические условия, нетипичные сочета-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 функциональных зон, а также расположение вдали от урбанизированных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территорий.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Все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явления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совокупности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приводят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формированию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ново-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 узнаваемого архитектурного образа зданий и демонстрируют пользу науч-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подхода 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формообразованию.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здание,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климат,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формообразование,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конструкции,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науч-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но-исследовательский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центр.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Currently, there is an increasing interest in the world in studying the nature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 culture of the northern regions of the planet, in particular the Arctic. In this 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gard, there is a need for new types of buildings that differ from buildings for stan-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dard conditions. One of the types of such buildings is research centers, which 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designed to provide comfortable conditions for scientific activities and living 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harsh climates. The shaping of such buildings is influenced by many factors, such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as climatic conditions, atypical combinations of functional areas, as well as loca-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away from urban areas.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All these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phenomena together lead to the formation of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1984;mso-wrap-distance-left:0;mso-wrap-distance-right:0" id="docshape1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3" w:firstLine="0"/>
        <w:jc w:val="left"/>
        <w:rPr>
          <w:sz w:val="18"/>
        </w:rPr>
      </w:pP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recognizable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image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demonstrate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usefulness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scientific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approach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 shaping.</w:t>
      </w:r>
    </w:p>
    <w:p>
      <w:pPr>
        <w:spacing w:before="1"/>
        <w:ind w:left="515" w:right="0" w:firstLine="0"/>
        <w:jc w:val="left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building,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climate,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shaping,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structures,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center.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</w:rPr>
        <w:t>Северные регионы Земли в настоящее время являются объек-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пристального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внимания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ученых,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сравнительно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мало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изучены,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представляют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из-</w:t>
      </w:r>
      <w:r>
        <w:rPr>
          <w:color w:val="231F20"/>
          <w:spacing w:val="-50"/>
        </w:rPr>
        <w:t> </w:t>
      </w:r>
      <w:r>
        <w:rPr>
          <w:color w:val="231F20"/>
        </w:rPr>
        <w:t>учения</w:t>
      </w:r>
      <w:r>
        <w:rPr>
          <w:color w:val="231F20"/>
          <w:spacing w:val="17"/>
        </w:rPr>
        <w:t> </w:t>
      </w:r>
      <w:r>
        <w:rPr>
          <w:color w:val="231F20"/>
        </w:rPr>
        <w:t>климата,</w:t>
      </w:r>
      <w:r>
        <w:rPr>
          <w:color w:val="231F20"/>
          <w:spacing w:val="17"/>
        </w:rPr>
        <w:t> </w:t>
      </w:r>
      <w:r>
        <w:rPr>
          <w:color w:val="231F20"/>
        </w:rPr>
        <w:t>геологии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других</w:t>
      </w:r>
      <w:r>
        <w:rPr>
          <w:color w:val="231F20"/>
          <w:spacing w:val="17"/>
        </w:rPr>
        <w:t> </w:t>
      </w:r>
      <w:r>
        <w:rPr>
          <w:color w:val="231F20"/>
        </w:rPr>
        <w:t>природных</w:t>
      </w:r>
      <w:r>
        <w:rPr>
          <w:color w:val="231F20"/>
          <w:spacing w:val="17"/>
        </w:rPr>
        <w:t> </w:t>
      </w:r>
      <w:r>
        <w:rPr>
          <w:color w:val="231F20"/>
        </w:rPr>
        <w:t>явлений.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связи</w:t>
      </w:r>
      <w:r>
        <w:rPr>
          <w:color w:val="231F20"/>
          <w:spacing w:val="1"/>
        </w:rPr>
        <w:t> </w:t>
      </w:r>
      <w:r>
        <w:rPr>
          <w:color w:val="231F20"/>
        </w:rPr>
        <w:t>с этим появилась потребность в новом типе зданий, а именно зда-</w:t>
      </w:r>
      <w:r>
        <w:rPr>
          <w:color w:val="231F20"/>
          <w:spacing w:val="-50"/>
        </w:rPr>
        <w:t> </w:t>
      </w:r>
      <w:r>
        <w:rPr>
          <w:color w:val="231F20"/>
        </w:rPr>
        <w:t>нии научно-исследовательского центра. Особенность таких зда-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10"/>
        </w:rPr>
        <w:t> </w:t>
      </w:r>
      <w:r>
        <w:rPr>
          <w:color w:val="231F20"/>
        </w:rPr>
        <w:t>состоит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том,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условиях</w:t>
      </w:r>
      <w:r>
        <w:rPr>
          <w:color w:val="231F20"/>
          <w:spacing w:val="-10"/>
        </w:rPr>
        <w:t> </w:t>
      </w:r>
      <w:r>
        <w:rPr>
          <w:color w:val="231F20"/>
        </w:rPr>
        <w:t>изоляции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больших</w:t>
      </w:r>
      <w:r>
        <w:rPr>
          <w:color w:val="231F20"/>
          <w:spacing w:val="-9"/>
        </w:rPr>
        <w:t> </w:t>
      </w:r>
      <w:r>
        <w:rPr>
          <w:color w:val="231F20"/>
        </w:rPr>
        <w:t>поселений</w:t>
      </w:r>
      <w:r>
        <w:rPr>
          <w:color w:val="231F20"/>
          <w:spacing w:val="-51"/>
        </w:rPr>
        <w:t> </w:t>
      </w:r>
      <w:r>
        <w:rPr>
          <w:color w:val="231F20"/>
        </w:rPr>
        <w:t>они должны совмещать в себе множество функций (жилую, науч-</w:t>
      </w:r>
      <w:r>
        <w:rPr>
          <w:color w:val="231F20"/>
          <w:spacing w:val="-50"/>
        </w:rPr>
        <w:t> </w:t>
      </w:r>
      <w:r>
        <w:rPr>
          <w:color w:val="231F20"/>
        </w:rPr>
        <w:t>ную, коммунально-бытовую и общественную), а также обеспечи-</w:t>
      </w:r>
      <w:r>
        <w:rPr>
          <w:color w:val="231F20"/>
          <w:spacing w:val="1"/>
        </w:rPr>
        <w:t> </w:t>
      </w:r>
      <w:r>
        <w:rPr>
          <w:color w:val="231F20"/>
        </w:rPr>
        <w:t>вать комфортные условия для длительного непрерывного нахож-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-8"/>
        </w:rPr>
        <w:t> </w:t>
      </w:r>
      <w:r>
        <w:rPr>
          <w:color w:val="231F20"/>
        </w:rPr>
        <w:t>людей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соответствовать</w:t>
      </w:r>
      <w:r>
        <w:rPr>
          <w:color w:val="231F20"/>
          <w:spacing w:val="-8"/>
        </w:rPr>
        <w:t> </w:t>
      </w:r>
      <w:r>
        <w:rPr>
          <w:color w:val="231F20"/>
        </w:rPr>
        <w:t>условиям</w:t>
      </w:r>
      <w:r>
        <w:rPr>
          <w:color w:val="231F20"/>
          <w:spacing w:val="-8"/>
        </w:rPr>
        <w:t> </w:t>
      </w:r>
      <w:r>
        <w:rPr>
          <w:color w:val="231F20"/>
        </w:rPr>
        <w:t>сурового</w:t>
      </w:r>
      <w:r>
        <w:rPr>
          <w:color w:val="231F20"/>
          <w:spacing w:val="-7"/>
        </w:rPr>
        <w:t> </w:t>
      </w:r>
      <w:r>
        <w:rPr>
          <w:color w:val="231F20"/>
        </w:rPr>
        <w:t>климата.</w:t>
      </w:r>
      <w:r>
        <w:rPr>
          <w:color w:val="231F20"/>
          <w:spacing w:val="-8"/>
        </w:rPr>
        <w:t> </w:t>
      </w:r>
      <w:r>
        <w:rPr>
          <w:color w:val="231F20"/>
        </w:rPr>
        <w:t>Такие</w:t>
      </w:r>
      <w:r>
        <w:rPr>
          <w:color w:val="231F20"/>
          <w:spacing w:val="-50"/>
        </w:rPr>
        <w:t> </w:t>
      </w:r>
      <w:r>
        <w:rPr>
          <w:color w:val="231F20"/>
        </w:rPr>
        <w:t>требования являются нетипичными для большинства зданий, по-</w:t>
      </w:r>
      <w:r>
        <w:rPr>
          <w:color w:val="231F20"/>
          <w:spacing w:val="1"/>
        </w:rPr>
        <w:t> </w:t>
      </w:r>
      <w:r>
        <w:rPr>
          <w:color w:val="231F20"/>
        </w:rPr>
        <w:t>этому проектирование научно-исследовательских центров для се-</w:t>
      </w:r>
      <w:r>
        <w:rPr>
          <w:color w:val="231F20"/>
          <w:spacing w:val="-50"/>
        </w:rPr>
        <w:t> </w:t>
      </w:r>
      <w:r>
        <w:rPr>
          <w:color w:val="231F20"/>
        </w:rPr>
        <w:t>верного</w:t>
      </w:r>
      <w:r>
        <w:rPr>
          <w:color w:val="231F20"/>
          <w:spacing w:val="-8"/>
        </w:rPr>
        <w:t> </w:t>
      </w:r>
      <w:r>
        <w:rPr>
          <w:color w:val="231F20"/>
        </w:rPr>
        <w:t>климата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8"/>
        </w:rPr>
        <w:t> </w:t>
      </w:r>
      <w:r>
        <w:rPr>
          <w:color w:val="231F20"/>
        </w:rPr>
        <w:t>пример</w:t>
      </w:r>
      <w:r>
        <w:rPr>
          <w:color w:val="231F20"/>
          <w:spacing w:val="-8"/>
        </w:rPr>
        <w:t> </w:t>
      </w:r>
      <w:r>
        <w:rPr>
          <w:color w:val="231F20"/>
        </w:rPr>
        <w:t>нового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50"/>
        </w:rPr>
        <w:t> </w:t>
      </w:r>
      <w:r>
        <w:rPr>
          <w:color w:val="231F20"/>
        </w:rPr>
        <w:t>подхода к проектированию и демонстрируют примеры грамотно-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3"/>
        </w:rPr>
        <w:t> </w:t>
      </w:r>
      <w:r>
        <w:rPr>
          <w:color w:val="231F20"/>
        </w:rPr>
        <w:t>учета</w:t>
      </w:r>
      <w:r>
        <w:rPr>
          <w:color w:val="231F20"/>
          <w:spacing w:val="4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3"/>
        </w:rPr>
        <w:t> </w:t>
      </w:r>
      <w:r>
        <w:rPr>
          <w:color w:val="231F20"/>
        </w:rPr>
        <w:t>условий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проектировании.</w:t>
      </w: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  <w:w w:val="105"/>
        </w:rPr>
        <w:t>Для рассмотрения особенностей архитектурно-простран-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ственных решений зданий научно-исследовательских центров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выбраны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аналогов,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станция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«Princess</w:t>
      </w:r>
      <w:r>
        <w:rPr>
          <w:i/>
          <w:color w:val="231F20"/>
          <w:spacing w:val="-53"/>
          <w:w w:val="105"/>
        </w:rPr>
        <w:t> </w:t>
      </w:r>
      <w:r>
        <w:rPr>
          <w:i/>
          <w:color w:val="231F20"/>
        </w:rPr>
        <w:t>Elisabeth» </w:t>
      </w:r>
      <w:r>
        <w:rPr>
          <w:color w:val="231F20"/>
        </w:rPr>
        <w:t>в Антарктиде, Бразильский исследовательский центр</w:t>
      </w:r>
      <w:r>
        <w:rPr>
          <w:color w:val="231F20"/>
          <w:spacing w:val="1"/>
        </w:rPr>
        <w:t> </w:t>
      </w:r>
      <w:r>
        <w:rPr>
          <w:color w:val="231F20"/>
        </w:rPr>
        <w:t>Антарктики им. Команданте Ферраз, База Санаэ, военно-научная</w:t>
      </w:r>
      <w:r>
        <w:rPr>
          <w:color w:val="231F20"/>
          <w:spacing w:val="1"/>
        </w:rPr>
        <w:t> </w:t>
      </w:r>
      <w:r>
        <w:rPr>
          <w:color w:val="231F20"/>
        </w:rPr>
        <w:t>база РФ «Арктический трилистник» и стания Станция Амундсен-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Скотт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южном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полюсе.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построены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це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начале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21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века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примерами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архитектуры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тремальных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условий.</w:t>
      </w: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</w:rPr>
        <w:t>Основной и самой заметной отличительной чертой северных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форма.</w:t>
      </w:r>
      <w:r>
        <w:rPr>
          <w:color w:val="231F20"/>
          <w:spacing w:val="-4"/>
        </w:rPr>
        <w:t> </w:t>
      </w:r>
      <w:r>
        <w:rPr>
          <w:color w:val="231F20"/>
        </w:rPr>
        <w:t>Форма</w:t>
      </w:r>
      <w:r>
        <w:rPr>
          <w:color w:val="231F20"/>
          <w:spacing w:val="-4"/>
        </w:rPr>
        <w:t> </w:t>
      </w:r>
      <w:r>
        <w:rPr>
          <w:color w:val="231F20"/>
        </w:rPr>
        <w:t>этих</w:t>
      </w:r>
      <w:r>
        <w:rPr>
          <w:color w:val="231F20"/>
          <w:spacing w:val="-4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4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</w:rPr>
        <w:t>чаев</w:t>
      </w:r>
      <w:r>
        <w:rPr>
          <w:color w:val="231F20"/>
          <w:spacing w:val="-11"/>
        </w:rPr>
        <w:t> </w:t>
      </w:r>
      <w:r>
        <w:rPr>
          <w:color w:val="231F20"/>
        </w:rPr>
        <w:t>компактная,</w:t>
      </w:r>
      <w:r>
        <w:rPr>
          <w:color w:val="231F20"/>
          <w:spacing w:val="-11"/>
        </w:rPr>
        <w:t> </w:t>
      </w:r>
      <w:r>
        <w:rPr>
          <w:color w:val="231F20"/>
        </w:rPr>
        <w:t>состоящая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простых</w:t>
      </w:r>
      <w:r>
        <w:rPr>
          <w:color w:val="231F20"/>
          <w:spacing w:val="-10"/>
        </w:rPr>
        <w:t> </w:t>
      </w:r>
      <w:r>
        <w:rPr>
          <w:color w:val="231F20"/>
        </w:rPr>
        <w:t>геометрических</w:t>
      </w:r>
      <w:r>
        <w:rPr>
          <w:color w:val="231F20"/>
          <w:spacing w:val="-11"/>
        </w:rPr>
        <w:t> </w:t>
      </w:r>
      <w:r>
        <w:rPr>
          <w:color w:val="231F20"/>
        </w:rPr>
        <w:t>фигур</w:t>
      </w:r>
      <w:r>
        <w:rPr>
          <w:color w:val="231F20"/>
          <w:spacing w:val="-11"/>
        </w:rPr>
        <w:t> </w:t>
      </w:r>
      <w:r>
        <w:rPr>
          <w:color w:val="231F20"/>
        </w:rPr>
        <w:t>без</w:t>
      </w:r>
      <w:r>
        <w:rPr>
          <w:color w:val="231F20"/>
          <w:spacing w:val="-50"/>
        </w:rPr>
        <w:t> </w:t>
      </w:r>
      <w:r>
        <w:rPr>
          <w:color w:val="231F20"/>
        </w:rPr>
        <w:t>острых углов, и представляет собой параллелепипед со срезанны-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закругленными углами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1472;mso-wrap-distance-left:0;mso-wrap-distance-right:0" id="docshape1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1403842</wp:posOffset>
            </wp:positionH>
            <wp:positionV relativeFrom="paragraph">
              <wp:posOffset>385185</wp:posOffset>
            </wp:positionV>
            <wp:extent cx="2564892" cy="1873377"/>
            <wp:effectExtent l="0" t="0" r="0" b="0"/>
            <wp:wrapTopAndBottom/>
            <wp:docPr id="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892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3"/>
        <w:rPr>
          <w:rFonts w:ascii="Arial"/>
          <w:i/>
          <w:sz w:val="14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типичной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формы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НИЦ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  <w:spacing w:val="-2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обусловлено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первую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очередь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требованиями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энергоэф-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фективности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(максимальный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минимальной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площади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поверхности), так как через острые углы и выступающие части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зданий происходят наибольшие теплопотери. Кроме того, про-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стая</w:t>
      </w:r>
      <w:r>
        <w:rPr>
          <w:color w:val="231F20"/>
          <w:spacing w:val="-10"/>
        </w:rPr>
        <w:t> </w:t>
      </w:r>
      <w:r>
        <w:rPr>
          <w:color w:val="231F20"/>
        </w:rPr>
        <w:t>форма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</w:rPr>
        <w:t>сделать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конструктивную</w:t>
      </w:r>
      <w:r>
        <w:rPr>
          <w:color w:val="231F20"/>
          <w:spacing w:val="-10"/>
        </w:rPr>
        <w:t> </w:t>
      </w:r>
      <w:r>
        <w:rPr>
          <w:color w:val="231F20"/>
        </w:rPr>
        <w:t>систему</w:t>
      </w:r>
      <w:r>
        <w:rPr>
          <w:color w:val="231F20"/>
          <w:spacing w:val="-50"/>
        </w:rPr>
        <w:t> </w:t>
      </w:r>
      <w:r>
        <w:rPr>
          <w:color w:val="231F20"/>
          <w:spacing w:val="-2"/>
          <w:w w:val="105"/>
        </w:rPr>
        <w:t>модульной,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облегчает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компоновку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различных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функциональ-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ных зон и, при необходимости, их изменение. Для уменьшения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негативного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влияния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ветра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фасадов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(расположенные со стороны наиболее повторяемого направле-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ния ветра) зачастую имеют плавное соединение с кровлей без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парапета,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сокращает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площадь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поверхности,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подвер-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женной влиянию направленного воздушного потока, а значит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кращает теплопотери. С точки зрения защиты от снегозаносов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такая форма здания также выгоднее любой другой (за счет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кращения площади горизонтальных и вертикальных поверхно-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стей,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первых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скапливается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снег,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вторые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способству-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ют отложению снега на поверхности земли вблизи здания [1]).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Если площадь здания достаточно большая, то расположение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функциональных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зон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одном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объеме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повышает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нагруз-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фундамент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(за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нестабильности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вечномерзлых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грун-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20448;mso-wrap-distance-left:0;mso-wrap-distance-right:0" id="docshape1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/>
        <w:jc w:val="both"/>
      </w:pPr>
      <w:r>
        <w:rPr>
          <w:color w:val="231F20"/>
          <w:w w:val="105"/>
        </w:rPr>
        <w:t>тов, склонных к горизонтальным смещениям), в таких случаях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здание обычно разделяют на отдельные корпуса, соединенные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крытыми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переходами.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Переходы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зна-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чительно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площадь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остекления,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объемы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здания. Обычно такие здания состоят из главного (общественно-</w:t>
      </w:r>
      <w:r>
        <w:rPr>
          <w:color w:val="231F20"/>
          <w:spacing w:val="1"/>
        </w:rPr>
        <w:t> </w:t>
      </w:r>
      <w:r>
        <w:rPr>
          <w:color w:val="231F20"/>
        </w:rPr>
        <w:t>го) блока, отличающегося от других размерами и архитектурным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решением, и нескольких одинаковых жилых или рабочих бло-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ков, расположенных вокруг него. Основными вариантами рас-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положения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блоков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форма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трилистника,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позволяет минимизировать протяженность крытых переходов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между составными элементами здания, и линейная форма, ко-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подходит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перемещаемых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зда-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ний, так как облегчает доступ к любой части здания для изме-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нения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общей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композиции.</w:t>
      </w:r>
    </w:p>
    <w:p>
      <w:pPr>
        <w:pStyle w:val="BodyText"/>
        <w:spacing w:line="254" w:lineRule="auto" w:before="12"/>
        <w:ind w:left="118" w:right="132" w:firstLine="396"/>
        <w:jc w:val="both"/>
      </w:pPr>
      <w:r>
        <w:rPr>
          <w:color w:val="231F20"/>
        </w:rPr>
        <w:t>Отличительной</w:t>
      </w:r>
      <w:r>
        <w:rPr>
          <w:color w:val="231F20"/>
          <w:spacing w:val="-7"/>
        </w:rPr>
        <w:t> </w:t>
      </w:r>
      <w:r>
        <w:rPr>
          <w:color w:val="231F20"/>
        </w:rPr>
        <w:t>чертой</w:t>
      </w:r>
      <w:r>
        <w:rPr>
          <w:color w:val="231F20"/>
          <w:spacing w:val="-7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научного</w:t>
      </w:r>
      <w:r>
        <w:rPr>
          <w:color w:val="231F20"/>
          <w:spacing w:val="-7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ус-</w:t>
      </w:r>
      <w:r>
        <w:rPr>
          <w:color w:val="231F20"/>
          <w:spacing w:val="-50"/>
        </w:rPr>
        <w:t> </w:t>
      </w:r>
      <w:r>
        <w:rPr>
          <w:color w:val="231F20"/>
        </w:rPr>
        <w:t>ловиях северного климата является конструкция их фундамен-</w:t>
      </w:r>
      <w:r>
        <w:rPr>
          <w:color w:val="231F20"/>
          <w:spacing w:val="1"/>
        </w:rPr>
        <w:t> </w:t>
      </w:r>
      <w:r>
        <w:rPr>
          <w:color w:val="231F20"/>
        </w:rPr>
        <w:t>тов, которые представляют собой пространственный металличе-</w:t>
      </w:r>
      <w:r>
        <w:rPr>
          <w:color w:val="231F20"/>
          <w:spacing w:val="1"/>
        </w:rPr>
        <w:t> </w:t>
      </w:r>
      <w:r>
        <w:rPr>
          <w:color w:val="231F20"/>
        </w:rPr>
        <w:t>ский каркас, поднимающий здание на высоту от 3 до 10 метров.</w:t>
      </w:r>
      <w:r>
        <w:rPr>
          <w:color w:val="231F20"/>
          <w:spacing w:val="1"/>
        </w:rPr>
        <w:t> </w:t>
      </w:r>
      <w:r>
        <w:rPr>
          <w:color w:val="231F20"/>
        </w:rPr>
        <w:t>Это обусловлено, в первую очередь, особенностями грунтов в се-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регионах</w:t>
      </w:r>
      <w:r>
        <w:rPr>
          <w:color w:val="231F20"/>
          <w:spacing w:val="-11"/>
        </w:rPr>
        <w:t> </w:t>
      </w:r>
      <w:r>
        <w:rPr>
          <w:color w:val="231F20"/>
        </w:rPr>
        <w:t>(в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</w:rPr>
        <w:t>вечной</w:t>
      </w:r>
      <w:r>
        <w:rPr>
          <w:color w:val="231F20"/>
          <w:spacing w:val="-12"/>
        </w:rPr>
        <w:t> </w:t>
      </w:r>
      <w:r>
        <w:rPr>
          <w:color w:val="231F20"/>
        </w:rPr>
        <w:t>мерзлоты</w:t>
      </w:r>
      <w:r>
        <w:rPr>
          <w:color w:val="231F20"/>
          <w:spacing w:val="-11"/>
        </w:rPr>
        <w:t> </w:t>
      </w:r>
      <w:r>
        <w:rPr>
          <w:color w:val="231F20"/>
        </w:rPr>
        <w:t>нежелательна</w:t>
      </w:r>
      <w:r>
        <w:rPr>
          <w:color w:val="231F20"/>
          <w:spacing w:val="-12"/>
        </w:rPr>
        <w:t> </w:t>
      </w:r>
      <w:r>
        <w:rPr>
          <w:color w:val="231F20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</w:rPr>
        <w:t>дача тепловой энергии от здания к грунту, так как это может при-</w:t>
      </w:r>
      <w:r>
        <w:rPr>
          <w:color w:val="231F20"/>
          <w:spacing w:val="1"/>
        </w:rPr>
        <w:t> </w:t>
      </w:r>
      <w:r>
        <w:rPr>
          <w:color w:val="231F20"/>
        </w:rPr>
        <w:t>вести к таянию льда и смещению фундамента, поэтому площадь</w:t>
      </w:r>
      <w:r>
        <w:rPr>
          <w:color w:val="231F20"/>
          <w:spacing w:val="1"/>
        </w:rPr>
        <w:t> </w:t>
      </w:r>
      <w:r>
        <w:rPr>
          <w:color w:val="231F20"/>
        </w:rPr>
        <w:t>контакта между зданием и поверхностью земли необходимо ми-</w:t>
      </w:r>
      <w:r>
        <w:rPr>
          <w:color w:val="231F20"/>
          <w:spacing w:val="1"/>
        </w:rPr>
        <w:t> </w:t>
      </w:r>
      <w:r>
        <w:rPr>
          <w:color w:val="231F20"/>
        </w:rPr>
        <w:t>нимизировать [2]). Также такой тип фундамента препятствует об-</w:t>
      </w:r>
      <w:r>
        <w:rPr>
          <w:color w:val="231F20"/>
          <w:spacing w:val="1"/>
        </w:rPr>
        <w:t> </w:t>
      </w:r>
      <w:r>
        <w:rPr>
          <w:color w:val="231F20"/>
        </w:rPr>
        <w:t>разованию</w:t>
      </w:r>
      <w:r>
        <w:rPr>
          <w:color w:val="231F20"/>
          <w:spacing w:val="-9"/>
        </w:rPr>
        <w:t> </w:t>
      </w:r>
      <w:r>
        <w:rPr>
          <w:color w:val="231F20"/>
        </w:rPr>
        <w:t>снегозаносов</w:t>
      </w:r>
      <w:r>
        <w:rPr>
          <w:color w:val="231F20"/>
          <w:spacing w:val="-8"/>
        </w:rPr>
        <w:t> </w:t>
      </w:r>
      <w:r>
        <w:rPr>
          <w:color w:val="231F20"/>
        </w:rPr>
        <w:t>вблизи</w:t>
      </w:r>
      <w:r>
        <w:rPr>
          <w:color w:val="231F20"/>
          <w:spacing w:val="-8"/>
        </w:rPr>
        <w:t> </w:t>
      </w:r>
      <w:r>
        <w:rPr>
          <w:color w:val="231F20"/>
        </w:rPr>
        <w:t>здания,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потокам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свободно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проходить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зданием,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замедляясь.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некото-</w:t>
      </w:r>
      <w:r>
        <w:rPr>
          <w:color w:val="231F20"/>
          <w:spacing w:val="-50"/>
        </w:rPr>
        <w:t> </w:t>
      </w:r>
      <w:r>
        <w:rPr>
          <w:color w:val="231F20"/>
        </w:rPr>
        <w:t>рых случаях поверхность земли под зданием искусственно пони-</w:t>
      </w:r>
      <w:r>
        <w:rPr>
          <w:color w:val="231F20"/>
          <w:spacing w:val="1"/>
        </w:rPr>
        <w:t> </w:t>
      </w:r>
      <w:r>
        <w:rPr>
          <w:color w:val="231F20"/>
        </w:rPr>
        <w:t>жают для усиления описанного эффекта. Геометрическая конфи-</w:t>
      </w:r>
      <w:r>
        <w:rPr>
          <w:color w:val="231F20"/>
          <w:spacing w:val="1"/>
        </w:rPr>
        <w:t> </w:t>
      </w:r>
      <w:r>
        <w:rPr>
          <w:color w:val="231F20"/>
        </w:rPr>
        <w:t>гурация свай фундамента отличается от типичной вертикальной</w:t>
      </w:r>
      <w:r>
        <w:rPr>
          <w:color w:val="231F20"/>
          <w:spacing w:val="1"/>
        </w:rPr>
        <w:t> </w:t>
      </w:r>
      <w:r>
        <w:rPr>
          <w:color w:val="231F20"/>
        </w:rPr>
        <w:t>системы, вместо нее используются группы свай, расположенных</w:t>
      </w:r>
      <w:r>
        <w:rPr>
          <w:color w:val="231F20"/>
          <w:spacing w:val="1"/>
        </w:rPr>
        <w:t> </w:t>
      </w:r>
      <w:r>
        <w:rPr>
          <w:color w:val="231F20"/>
        </w:rPr>
        <w:t>под разными углами к вертикали и опирающихся на землю в оной</w:t>
      </w:r>
      <w:r>
        <w:rPr>
          <w:color w:val="231F20"/>
          <w:spacing w:val="-50"/>
        </w:rPr>
        <w:t> </w:t>
      </w:r>
      <w:r>
        <w:rPr>
          <w:color w:val="231F20"/>
        </w:rPr>
        <w:t>точке, что позволяет уменьшить количество свай и площадь кон-</w:t>
      </w:r>
      <w:r>
        <w:rPr>
          <w:color w:val="231F20"/>
          <w:spacing w:val="1"/>
        </w:rPr>
        <w:t> </w:t>
      </w:r>
      <w:r>
        <w:rPr>
          <w:color w:val="231F20"/>
        </w:rPr>
        <w:t>такта поверхности здания с грунтом без потери геометрической</w:t>
      </w:r>
      <w:r>
        <w:rPr>
          <w:color w:val="231F20"/>
          <w:spacing w:val="1"/>
        </w:rPr>
        <w:t> </w:t>
      </w:r>
      <w:r>
        <w:rPr>
          <w:color w:val="231F20"/>
        </w:rPr>
        <w:t>неизменяемости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9936;mso-wrap-distance-left:0;mso-wrap-distance-right:0" id="docshape1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774001</wp:posOffset>
            </wp:positionH>
            <wp:positionV relativeFrom="paragraph">
              <wp:posOffset>385185</wp:posOffset>
            </wp:positionV>
            <wp:extent cx="3785628" cy="1118615"/>
            <wp:effectExtent l="0" t="0" r="0" b="0"/>
            <wp:wrapTopAndBottom/>
            <wp:docPr id="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628" cy="1118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8"/>
        <w:rPr>
          <w:rFonts w:ascii="Arial"/>
          <w:i/>
          <w:sz w:val="18"/>
        </w:rPr>
      </w:pPr>
    </w:p>
    <w:p>
      <w:pPr>
        <w:spacing w:before="0"/>
        <w:ind w:left="883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</w:t>
      </w:r>
      <w:r>
        <w:rPr>
          <w:i/>
          <w:color w:val="231F20"/>
          <w:sz w:val="18"/>
        </w:rPr>
        <w:t>Princess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Elisabeth</w:t>
      </w:r>
      <w:r>
        <w:rPr>
          <w:color w:val="231F20"/>
          <w:sz w:val="18"/>
        </w:rPr>
        <w:t>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Антарктиде</w:t>
      </w:r>
    </w:p>
    <w:p>
      <w:pPr>
        <w:pStyle w:val="BodyText"/>
        <w:spacing w:before="10"/>
      </w:pPr>
    </w:p>
    <w:p>
      <w:pPr>
        <w:pStyle w:val="BodyText"/>
        <w:spacing w:line="259" w:lineRule="auto"/>
        <w:ind w:left="118" w:right="132" w:firstLine="396"/>
        <w:jc w:val="both"/>
      </w:pPr>
      <w:r>
        <w:rPr>
          <w:color w:val="231F20"/>
          <w:w w:val="105"/>
        </w:rPr>
        <w:t>Металлические основания зданий не всегда прочно закре-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точке.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необычной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вания является английская научно-исследовательская станция</w:t>
      </w:r>
      <w:r>
        <w:rPr>
          <w:color w:val="231F20"/>
          <w:spacing w:val="1"/>
          <w:w w:val="105"/>
        </w:rPr>
        <w:t> </w:t>
      </w:r>
      <w:r>
        <w:rPr>
          <w:i/>
          <w:color w:val="231F20"/>
          <w:w w:val="105"/>
        </w:rPr>
        <w:t>Halley VI </w:t>
      </w:r>
      <w:r>
        <w:rPr>
          <w:color w:val="231F20"/>
          <w:w w:val="105"/>
        </w:rPr>
        <w:t>(рис. 3). Это здание расположено в зоне нестабиль-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 грунтов и опирается на плоские металлические конструк-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лежат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вечной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мерзлоты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обеспе-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чивают устойчивость здания за счет большой площади опирания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смещению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центра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тяжести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нижнюю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треть.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Эти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обеспечивают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свободного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перемещения здания с помощью специальной техники, что позво-</w:t>
      </w:r>
      <w:r>
        <w:rPr>
          <w:color w:val="231F20"/>
          <w:spacing w:val="-50"/>
        </w:rPr>
        <w:t> </w:t>
      </w:r>
      <w:r>
        <w:rPr>
          <w:color w:val="231F20"/>
        </w:rPr>
        <w:t>ляет</w:t>
      </w:r>
      <w:r>
        <w:rPr>
          <w:color w:val="231F20"/>
          <w:spacing w:val="8"/>
        </w:rPr>
        <w:t> </w:t>
      </w:r>
      <w:r>
        <w:rPr>
          <w:color w:val="231F20"/>
        </w:rPr>
        <w:t>компенсировать</w:t>
      </w:r>
      <w:r>
        <w:rPr>
          <w:color w:val="231F20"/>
          <w:spacing w:val="9"/>
        </w:rPr>
        <w:t> </w:t>
      </w:r>
      <w:r>
        <w:rPr>
          <w:color w:val="231F20"/>
        </w:rPr>
        <w:t>постоянное</w:t>
      </w:r>
      <w:r>
        <w:rPr>
          <w:color w:val="231F20"/>
          <w:spacing w:val="9"/>
        </w:rPr>
        <w:t> </w:t>
      </w:r>
      <w:r>
        <w:rPr>
          <w:color w:val="231F20"/>
        </w:rPr>
        <w:t>движение</w:t>
      </w:r>
      <w:r>
        <w:rPr>
          <w:color w:val="231F20"/>
          <w:spacing w:val="9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9"/>
        </w:rPr>
        <w:t> </w:t>
      </w:r>
      <w:r>
        <w:rPr>
          <w:color w:val="231F20"/>
        </w:rPr>
        <w:t>ледника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сторону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моря.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Станция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Halley</w:t>
      </w:r>
      <w:r>
        <w:rPr>
          <w:i/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VI</w:t>
      </w:r>
      <w:r>
        <w:rPr>
          <w:i/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само-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стоятельных блоков (одного основного общественного и несколь-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105"/>
        </w:rPr>
        <w:t>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жилых),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перемещении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собрать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другой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последовательности в зависимости от функциональных требова-</w:t>
      </w:r>
      <w:r>
        <w:rPr>
          <w:color w:val="231F20"/>
          <w:spacing w:val="1"/>
        </w:rPr>
        <w:t> </w:t>
      </w:r>
      <w:r>
        <w:rPr>
          <w:color w:val="231F20"/>
        </w:rPr>
        <w:t>ний. Таким образом, это здание демонстрирует отличную приспо-</w:t>
      </w:r>
      <w:r>
        <w:rPr>
          <w:color w:val="231F20"/>
          <w:spacing w:val="-50"/>
        </w:rPr>
        <w:t> </w:t>
      </w:r>
      <w:r>
        <w:rPr>
          <w:color w:val="231F20"/>
        </w:rPr>
        <w:t>собляемость к изменяющимся условиям среды, а значит является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«устойчивой»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архитектуры.</w:t>
      </w:r>
    </w:p>
    <w:p>
      <w:pPr>
        <w:pStyle w:val="BodyText"/>
        <w:spacing w:line="227" w:lineRule="exact"/>
        <w:ind w:left="515"/>
        <w:jc w:val="both"/>
      </w:pPr>
      <w:r>
        <w:rPr>
          <w:color w:val="231F20"/>
          <w:w w:val="105"/>
        </w:rPr>
        <w:t>Ширина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корпуса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северных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обычно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велика</w:t>
      </w:r>
    </w:p>
    <w:p>
      <w:pPr>
        <w:pStyle w:val="BodyText"/>
        <w:spacing w:line="259" w:lineRule="auto" w:before="19"/>
        <w:ind w:left="118" w:right="136"/>
        <w:jc w:val="both"/>
      </w:pP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8"/>
        </w:rPr>
        <w:t> </w:t>
      </w:r>
      <w:r>
        <w:rPr>
          <w:color w:val="231F20"/>
        </w:rPr>
        <w:t>20–25</w:t>
      </w:r>
      <w:r>
        <w:rPr>
          <w:color w:val="231F20"/>
          <w:spacing w:val="-8"/>
        </w:rPr>
        <w:t> </w:t>
      </w:r>
      <w:r>
        <w:rPr>
          <w:color w:val="231F20"/>
        </w:rPr>
        <w:t>метров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рабочих</w:t>
      </w:r>
      <w:r>
        <w:rPr>
          <w:color w:val="231F20"/>
          <w:spacing w:val="-8"/>
        </w:rPr>
        <w:t> </w:t>
      </w:r>
      <w:r>
        <w:rPr>
          <w:color w:val="231F20"/>
        </w:rPr>
        <w:t>зон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30–40</w:t>
      </w:r>
      <w:r>
        <w:rPr>
          <w:color w:val="231F20"/>
          <w:spacing w:val="-8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тров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производственных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блоков.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50"/>
        </w:rPr>
        <w:t> </w:t>
      </w:r>
      <w:r>
        <w:rPr>
          <w:color w:val="231F20"/>
        </w:rPr>
        <w:t>ширины</w:t>
      </w:r>
      <w:r>
        <w:rPr>
          <w:color w:val="231F20"/>
          <w:spacing w:val="-11"/>
        </w:rPr>
        <w:t> </w:t>
      </w:r>
      <w:r>
        <w:rPr>
          <w:color w:val="231F20"/>
        </w:rPr>
        <w:t>корпуса</w:t>
      </w:r>
      <w:r>
        <w:rPr>
          <w:color w:val="231F20"/>
          <w:spacing w:val="-10"/>
        </w:rPr>
        <w:t> </w:t>
      </w:r>
      <w:r>
        <w:rPr>
          <w:color w:val="231F20"/>
        </w:rPr>
        <w:t>ухудшает</w:t>
      </w:r>
      <w:r>
        <w:rPr>
          <w:color w:val="231F20"/>
          <w:spacing w:val="-10"/>
        </w:rPr>
        <w:t> </w:t>
      </w:r>
      <w:r>
        <w:rPr>
          <w:color w:val="231F20"/>
        </w:rPr>
        <w:t>освещенность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0"/>
        </w:rPr>
        <w:t> </w:t>
      </w:r>
      <w:r>
        <w:rPr>
          <w:color w:val="231F20"/>
        </w:rPr>
        <w:t>находящих-</w:t>
      </w:r>
      <w:r>
        <w:rPr>
          <w:color w:val="231F20"/>
          <w:spacing w:val="-50"/>
        </w:rPr>
        <w:t> </w:t>
      </w:r>
      <w:r>
        <w:rPr>
          <w:color w:val="231F20"/>
        </w:rPr>
        <w:t>ся в центре здания, поэтому в кровле зданий обычно устраивают</w:t>
      </w:r>
      <w:r>
        <w:rPr>
          <w:color w:val="231F20"/>
          <w:spacing w:val="1"/>
        </w:rPr>
        <w:t> </w:t>
      </w:r>
      <w:r>
        <w:rPr>
          <w:color w:val="231F20"/>
        </w:rPr>
        <w:t>проемы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оптические</w:t>
      </w:r>
      <w:r>
        <w:rPr>
          <w:color w:val="231F20"/>
          <w:spacing w:val="2"/>
        </w:rPr>
        <w:t> </w:t>
      </w:r>
      <w:r>
        <w:rPr>
          <w:color w:val="231F20"/>
        </w:rPr>
        <w:t>световоды.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8912;mso-wrap-distance-left:0;mso-wrap-distance-right:0" id="docshape1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1297000</wp:posOffset>
            </wp:positionH>
            <wp:positionV relativeFrom="paragraph">
              <wp:posOffset>385185</wp:posOffset>
            </wp:positionV>
            <wp:extent cx="2757676" cy="1823085"/>
            <wp:effectExtent l="0" t="0" r="0" b="0"/>
            <wp:wrapTopAndBottom/>
            <wp:docPr id="11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676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9"/>
        <w:rPr>
          <w:rFonts w:ascii="Arial"/>
          <w:i/>
          <w:sz w:val="16"/>
        </w:rPr>
      </w:pPr>
    </w:p>
    <w:p>
      <w:pPr>
        <w:spacing w:before="0"/>
        <w:ind w:left="884" w:right="902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Научно-исследовательская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станция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Halley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VI</w:t>
      </w:r>
    </w:p>
    <w:p>
      <w:pPr>
        <w:pStyle w:val="BodyText"/>
        <w:spacing w:before="7"/>
        <w:rPr>
          <w:i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 суровых условиях северного климата важно сделать здания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максимально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независимыми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традиционных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источников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энергии,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конструкциях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предусматривается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место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установки</w:t>
      </w:r>
      <w:r>
        <w:rPr>
          <w:color w:val="231F20"/>
          <w:spacing w:val="-50"/>
        </w:rPr>
        <w:t> </w:t>
      </w:r>
      <w:r>
        <w:rPr>
          <w:color w:val="231F20"/>
        </w:rPr>
        <w:t>солнечных батарей, ветрогенераторов или другого оборудования,</w:t>
      </w:r>
      <w:r>
        <w:rPr>
          <w:color w:val="231F20"/>
          <w:spacing w:val="1"/>
        </w:rPr>
        <w:t> </w:t>
      </w:r>
      <w:r>
        <w:rPr>
          <w:color w:val="231F20"/>
        </w:rPr>
        <w:t>использующего альтернативные источники энергии. Солнечные</w:t>
      </w:r>
      <w:r>
        <w:rPr>
          <w:color w:val="231F20"/>
          <w:spacing w:val="1"/>
        </w:rPr>
        <w:t> </w:t>
      </w:r>
      <w:r>
        <w:rPr>
          <w:color w:val="231F20"/>
        </w:rPr>
        <w:t>батареи обычно располагаются на наклонной грани южного фа-</w:t>
      </w:r>
      <w:r>
        <w:rPr>
          <w:color w:val="231F20"/>
          <w:spacing w:val="1"/>
        </w:rPr>
        <w:t> </w:t>
      </w:r>
      <w:r>
        <w:rPr>
          <w:color w:val="231F20"/>
        </w:rPr>
        <w:t>сада или на наклонной кровле с южной стороны. Так как в север-</w:t>
      </w:r>
      <w:r>
        <w:rPr>
          <w:color w:val="231F20"/>
          <w:spacing w:val="1"/>
        </w:rPr>
        <w:t> </w:t>
      </w:r>
      <w:r>
        <w:rPr>
          <w:color w:val="231F20"/>
        </w:rPr>
        <w:t>ных широтах солнце поднимается над горизонтом относительно</w:t>
      </w:r>
      <w:r>
        <w:rPr>
          <w:color w:val="231F20"/>
          <w:spacing w:val="1"/>
        </w:rPr>
        <w:t> </w:t>
      </w:r>
      <w:r>
        <w:rPr>
          <w:color w:val="231F20"/>
        </w:rPr>
        <w:t>не высоко (примерно 20°), размещение солнечных батарей на фа-</w:t>
      </w:r>
      <w:r>
        <w:rPr>
          <w:color w:val="231F20"/>
          <w:spacing w:val="1"/>
        </w:rPr>
        <w:t> </w:t>
      </w:r>
      <w:r>
        <w:rPr>
          <w:color w:val="231F20"/>
        </w:rPr>
        <w:t>саде более выгодно, особенно с учетом того, что на фасаде веро-</w:t>
      </w:r>
      <w:r>
        <w:rPr>
          <w:color w:val="231F20"/>
          <w:spacing w:val="1"/>
        </w:rPr>
        <w:t> </w:t>
      </w:r>
      <w:r>
        <w:rPr>
          <w:color w:val="231F20"/>
        </w:rPr>
        <w:t>ятность</w:t>
      </w:r>
      <w:r>
        <w:rPr>
          <w:color w:val="231F20"/>
          <w:spacing w:val="5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6"/>
        </w:rPr>
        <w:t> </w:t>
      </w:r>
      <w:r>
        <w:rPr>
          <w:color w:val="231F20"/>
        </w:rPr>
        <w:t>снегозаносов</w:t>
      </w:r>
      <w:r>
        <w:rPr>
          <w:color w:val="231F20"/>
          <w:spacing w:val="6"/>
        </w:rPr>
        <w:t> </w:t>
      </w:r>
      <w:r>
        <w:rPr>
          <w:color w:val="231F20"/>
        </w:rPr>
        <w:t>ниже,</w:t>
      </w:r>
      <w:r>
        <w:rPr>
          <w:color w:val="231F20"/>
          <w:spacing w:val="5"/>
        </w:rPr>
        <w:t> </w:t>
      </w:r>
      <w:r>
        <w:rPr>
          <w:color w:val="231F20"/>
        </w:rPr>
        <w:t>чем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кровле</w:t>
      </w:r>
      <w:r>
        <w:rPr>
          <w:color w:val="231F20"/>
          <w:spacing w:val="4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9"/>
        <w:ind w:left="118" w:right="135" w:firstLine="396"/>
        <w:jc w:val="both"/>
      </w:pPr>
      <w:r>
        <w:rPr>
          <w:color w:val="231F20"/>
        </w:rPr>
        <w:t>Важным</w:t>
      </w:r>
      <w:r>
        <w:rPr>
          <w:color w:val="231F20"/>
          <w:spacing w:val="38"/>
        </w:rPr>
        <w:t> </w:t>
      </w:r>
      <w:r>
        <w:rPr>
          <w:color w:val="231F20"/>
        </w:rPr>
        <w:t>отличием</w:t>
      </w:r>
      <w:r>
        <w:rPr>
          <w:color w:val="231F20"/>
          <w:spacing w:val="38"/>
        </w:rPr>
        <w:t> </w:t>
      </w:r>
      <w:r>
        <w:rPr>
          <w:color w:val="231F20"/>
        </w:rPr>
        <w:t>здания</w:t>
      </w:r>
      <w:r>
        <w:rPr>
          <w:color w:val="231F20"/>
          <w:spacing w:val="38"/>
        </w:rPr>
        <w:t> </w:t>
      </w:r>
      <w:r>
        <w:rPr>
          <w:color w:val="231F20"/>
        </w:rPr>
        <w:t>для</w:t>
      </w:r>
      <w:r>
        <w:rPr>
          <w:color w:val="231F20"/>
          <w:spacing w:val="38"/>
        </w:rPr>
        <w:t> </w:t>
      </w:r>
      <w:r>
        <w:rPr>
          <w:color w:val="231F20"/>
        </w:rPr>
        <w:t>северных</w:t>
      </w:r>
      <w:r>
        <w:rPr>
          <w:color w:val="231F20"/>
          <w:spacing w:val="38"/>
        </w:rPr>
        <w:t> </w:t>
      </w:r>
      <w:r>
        <w:rPr>
          <w:color w:val="231F20"/>
        </w:rPr>
        <w:t>регионов</w:t>
      </w:r>
      <w:r>
        <w:rPr>
          <w:color w:val="231F20"/>
          <w:spacing w:val="38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его площадь остекления. Несмотря на то, что площадь остекле-</w:t>
      </w:r>
      <w:r>
        <w:rPr>
          <w:color w:val="231F20"/>
          <w:spacing w:val="1"/>
        </w:rPr>
        <w:t> </w:t>
      </w:r>
      <w:r>
        <w:rPr>
          <w:color w:val="231F20"/>
        </w:rPr>
        <w:t>ния в таких зданиях должна быть минимизирована и 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обычно около 15 % от площади фасада, входные зоны в них часто</w:t>
      </w:r>
      <w:r>
        <w:rPr>
          <w:color w:val="231F20"/>
          <w:spacing w:val="-50"/>
        </w:rPr>
        <w:t> </w:t>
      </w:r>
      <w:r>
        <w:rPr>
          <w:color w:val="231F20"/>
        </w:rPr>
        <w:t>имеют сплошное витражное остекление, но их стеклянные стены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являются</w:t>
      </w:r>
      <w:r>
        <w:rPr>
          <w:color w:val="231F20"/>
          <w:spacing w:val="-5"/>
        </w:rPr>
        <w:t> </w:t>
      </w:r>
      <w:r>
        <w:rPr>
          <w:color w:val="231F20"/>
        </w:rPr>
        <w:t>именно</w:t>
      </w:r>
      <w:r>
        <w:rPr>
          <w:color w:val="231F20"/>
          <w:spacing w:val="-5"/>
        </w:rPr>
        <w:t> </w:t>
      </w:r>
      <w:r>
        <w:rPr>
          <w:color w:val="231F20"/>
        </w:rPr>
        <w:t>стеной</w:t>
      </w:r>
      <w:r>
        <w:rPr>
          <w:color w:val="231F20"/>
          <w:spacing w:val="-5"/>
        </w:rPr>
        <w:t> </w:t>
      </w:r>
      <w:r>
        <w:rPr>
          <w:color w:val="231F20"/>
        </w:rPr>
        <w:t>здания,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отделяют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внешней</w:t>
      </w:r>
      <w:r>
        <w:rPr>
          <w:color w:val="231F20"/>
          <w:spacing w:val="-51"/>
        </w:rPr>
        <w:t> </w:t>
      </w:r>
      <w:r>
        <w:rPr>
          <w:color w:val="231F20"/>
        </w:rPr>
        <w:t>среды обширную буферную зону (тамбур), за которой расположе-</w:t>
      </w:r>
      <w:r>
        <w:rPr>
          <w:color w:val="231F20"/>
          <w:spacing w:val="-50"/>
        </w:rPr>
        <w:t> </w:t>
      </w:r>
      <w:r>
        <w:rPr>
          <w:color w:val="231F20"/>
        </w:rPr>
        <w:t>на уже основная стена. Это распространенный прием в северном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6"/>
        </w:rPr>
        <w:t> </w:t>
      </w:r>
      <w:r>
        <w:rPr>
          <w:color w:val="231F20"/>
        </w:rPr>
        <w:t>он</w:t>
      </w:r>
      <w:r>
        <w:rPr>
          <w:color w:val="231F20"/>
          <w:spacing w:val="1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7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16"/>
        </w:rPr>
        <w:t> </w:t>
      </w:r>
      <w:r>
        <w:rPr>
          <w:color w:val="231F20"/>
        </w:rPr>
        <w:t>плавный</w:t>
      </w:r>
      <w:r>
        <w:rPr>
          <w:color w:val="231F20"/>
          <w:spacing w:val="17"/>
        </w:rPr>
        <w:t> </w:t>
      </w:r>
      <w:r>
        <w:rPr>
          <w:color w:val="231F20"/>
        </w:rPr>
        <w:t>пере-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7888;mso-wrap-distance-left:0;mso-wrap-distance-right:0" id="docshape2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ход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внешним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внутренним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пространством,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разноо-</w:t>
      </w:r>
      <w:r>
        <w:rPr>
          <w:color w:val="231F20"/>
          <w:spacing w:val="-50"/>
        </w:rPr>
        <w:t> </w:t>
      </w:r>
      <w:r>
        <w:rPr>
          <w:color w:val="231F20"/>
        </w:rPr>
        <w:t>бразить архитектурный образ здания за счет различных сценариев</w:t>
      </w:r>
      <w:r>
        <w:rPr>
          <w:color w:val="231F20"/>
          <w:spacing w:val="-50"/>
        </w:rPr>
        <w:t> </w:t>
      </w:r>
      <w:r>
        <w:rPr>
          <w:color w:val="231F20"/>
        </w:rPr>
        <w:t>остекления. Кроме входных зон, такой прием используется также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зон</w:t>
      </w:r>
      <w:r>
        <w:rPr>
          <w:color w:val="231F20"/>
          <w:spacing w:val="26"/>
        </w:rPr>
        <w:t> </w:t>
      </w:r>
      <w:r>
        <w:rPr>
          <w:color w:val="231F20"/>
        </w:rPr>
        <w:t>отдыха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буферных</w:t>
      </w:r>
      <w:r>
        <w:rPr>
          <w:color w:val="231F20"/>
          <w:spacing w:val="26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которых</w:t>
      </w:r>
      <w:r>
        <w:rPr>
          <w:color w:val="231F20"/>
          <w:spacing w:val="26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50"/>
        </w:rPr>
        <w:t> </w:t>
      </w:r>
      <w:r>
        <w:rPr>
          <w:color w:val="231F20"/>
        </w:rPr>
        <w:t>к температуре помещений не такие строгие, как в рабочих и жи-</w:t>
      </w:r>
      <w:r>
        <w:rPr>
          <w:color w:val="231F20"/>
          <w:spacing w:val="1"/>
        </w:rPr>
        <w:t> </w:t>
      </w:r>
      <w:r>
        <w:rPr>
          <w:color w:val="231F20"/>
        </w:rPr>
        <w:t>лых зонах. Остекленная стена обычно располагается на стороне</w:t>
      </w:r>
      <w:r>
        <w:rPr>
          <w:color w:val="231F20"/>
          <w:spacing w:val="1"/>
        </w:rPr>
        <w:t> </w:t>
      </w:r>
      <w:r>
        <w:rPr>
          <w:color w:val="231F20"/>
        </w:rPr>
        <w:t>здания, минимально подверженной воздействию ветра. Среди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ществующих зданий научно-исследовательских центров наиболее</w:t>
      </w:r>
      <w:r>
        <w:rPr>
          <w:color w:val="231F20"/>
          <w:spacing w:val="-50"/>
        </w:rPr>
        <w:t> </w:t>
      </w:r>
      <w:r>
        <w:rPr>
          <w:color w:val="231F20"/>
        </w:rPr>
        <w:t>распространены два способа компоновки оконных проемов на фа-</w:t>
      </w:r>
      <w:r>
        <w:rPr>
          <w:color w:val="231F20"/>
          <w:spacing w:val="-50"/>
        </w:rPr>
        <w:t> </w:t>
      </w:r>
      <w:r>
        <w:rPr>
          <w:color w:val="231F20"/>
        </w:rPr>
        <w:t>саде – ленточное остекление в виде узкой полосы в верхней части</w:t>
      </w:r>
      <w:r>
        <w:rPr>
          <w:color w:val="231F20"/>
          <w:spacing w:val="-50"/>
        </w:rPr>
        <w:t> </w:t>
      </w:r>
      <w:r>
        <w:rPr>
          <w:color w:val="231F20"/>
        </w:rPr>
        <w:t>фасада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11"/>
        </w:rPr>
        <w:t> </w:t>
      </w:r>
      <w:r>
        <w:rPr>
          <w:color w:val="231F20"/>
        </w:rPr>
        <w:t>узкие</w:t>
      </w:r>
      <w:r>
        <w:rPr>
          <w:color w:val="231F20"/>
          <w:spacing w:val="-10"/>
        </w:rPr>
        <w:t> </w:t>
      </w:r>
      <w:r>
        <w:rPr>
          <w:color w:val="231F20"/>
        </w:rPr>
        <w:t>оконные</w:t>
      </w:r>
      <w:r>
        <w:rPr>
          <w:color w:val="231F20"/>
          <w:spacing w:val="-10"/>
        </w:rPr>
        <w:t> </w:t>
      </w:r>
      <w:r>
        <w:rPr>
          <w:color w:val="231F20"/>
        </w:rPr>
        <w:t>проемы,</w:t>
      </w:r>
      <w:r>
        <w:rPr>
          <w:color w:val="231F20"/>
          <w:spacing w:val="-11"/>
        </w:rPr>
        <w:t> </w:t>
      </w:r>
      <w:r>
        <w:rPr>
          <w:color w:val="231F20"/>
        </w:rPr>
        <w:t>равномерно</w:t>
      </w:r>
      <w:r>
        <w:rPr>
          <w:color w:val="231F20"/>
          <w:spacing w:val="-10"/>
        </w:rPr>
        <w:t> </w:t>
      </w:r>
      <w:r>
        <w:rPr>
          <w:color w:val="231F20"/>
        </w:rPr>
        <w:t>распре-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деленные по всей плоскости стены. Чередование этих двух спосо-</w:t>
      </w:r>
      <w:r>
        <w:rPr>
          <w:color w:val="231F20"/>
          <w:spacing w:val="-50"/>
        </w:rPr>
        <w:t> </w:t>
      </w:r>
      <w:r>
        <w:rPr>
          <w:color w:val="231F20"/>
        </w:rPr>
        <w:t>бов позволяет создать визуальное различие между помещениями</w:t>
      </w:r>
      <w:r>
        <w:rPr>
          <w:color w:val="231F20"/>
          <w:spacing w:val="1"/>
        </w:rPr>
        <w:t> </w:t>
      </w:r>
      <w:r>
        <w:rPr>
          <w:color w:val="231F20"/>
        </w:rPr>
        <w:t>различного функционального назначения в условиях не богатого</w:t>
      </w:r>
      <w:r>
        <w:rPr>
          <w:color w:val="231F20"/>
          <w:spacing w:val="1"/>
        </w:rPr>
        <w:t> </w:t>
      </w:r>
      <w:r>
        <w:rPr>
          <w:color w:val="231F20"/>
        </w:rPr>
        <w:t>выбора</w:t>
      </w:r>
      <w:r>
        <w:rPr>
          <w:color w:val="231F20"/>
          <w:spacing w:val="1"/>
        </w:rPr>
        <w:t> </w:t>
      </w:r>
      <w:r>
        <w:rPr>
          <w:color w:val="231F20"/>
        </w:rPr>
        <w:t>средств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3"/>
        </w:rPr>
        <w:t> </w:t>
      </w:r>
      <w:r>
        <w:rPr>
          <w:color w:val="231F20"/>
        </w:rPr>
        <w:t>выразительности.</w:t>
      </w:r>
    </w:p>
    <w:p>
      <w:pPr>
        <w:pStyle w:val="BodyText"/>
        <w:spacing w:line="254" w:lineRule="auto" w:before="13"/>
        <w:ind w:left="118" w:right="134" w:firstLine="396"/>
        <w:jc w:val="both"/>
      </w:pPr>
      <w:r>
        <w:rPr>
          <w:color w:val="231F20"/>
        </w:rPr>
        <w:t>Выбор</w:t>
      </w:r>
      <w:r>
        <w:rPr>
          <w:color w:val="231F20"/>
          <w:spacing w:val="-6"/>
        </w:rPr>
        <w:t> </w:t>
      </w:r>
      <w:r>
        <w:rPr>
          <w:color w:val="231F20"/>
        </w:rPr>
        <w:t>отделочных</w:t>
      </w:r>
      <w:r>
        <w:rPr>
          <w:color w:val="231F20"/>
          <w:spacing w:val="-6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фасадов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0"/>
        </w:rPr>
        <w:t> </w:t>
      </w:r>
      <w:r>
        <w:rPr>
          <w:color w:val="231F20"/>
        </w:rPr>
        <w:t>двух основных факторов. Первый это повышение энергоэффек-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тивности, а именно максимальное поглощение тепловой энергии</w:t>
      </w:r>
      <w:r>
        <w:rPr>
          <w:color w:val="231F20"/>
          <w:spacing w:val="1"/>
        </w:rPr>
        <w:t> </w:t>
      </w:r>
      <w:r>
        <w:rPr>
          <w:color w:val="231F20"/>
        </w:rPr>
        <w:t>солнца, поэтому наиболее распространенный отделочный матери-</w:t>
      </w:r>
      <w:r>
        <w:rPr>
          <w:color w:val="231F20"/>
          <w:spacing w:val="-50"/>
        </w:rPr>
        <w:t> </w:t>
      </w:r>
      <w:r>
        <w:rPr>
          <w:color w:val="231F20"/>
        </w:rPr>
        <w:t>ал для северных зданий НИЦ – металлические фасадные панели,</w:t>
      </w:r>
      <w:r>
        <w:rPr>
          <w:color w:val="231F20"/>
          <w:spacing w:val="1"/>
        </w:rPr>
        <w:t> </w:t>
      </w:r>
      <w:r>
        <w:rPr>
          <w:color w:val="231F20"/>
        </w:rPr>
        <w:t>зачастую</w:t>
      </w:r>
      <w:r>
        <w:rPr>
          <w:color w:val="231F20"/>
          <w:spacing w:val="13"/>
        </w:rPr>
        <w:t> </w:t>
      </w:r>
      <w:r>
        <w:rPr>
          <w:color w:val="231F20"/>
        </w:rPr>
        <w:t>окрашенные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темные</w:t>
      </w:r>
      <w:r>
        <w:rPr>
          <w:color w:val="231F20"/>
          <w:spacing w:val="13"/>
        </w:rPr>
        <w:t> </w:t>
      </w:r>
      <w:r>
        <w:rPr>
          <w:color w:val="231F20"/>
        </w:rPr>
        <w:t>цвета.</w:t>
      </w:r>
      <w:r>
        <w:rPr>
          <w:color w:val="231F20"/>
          <w:spacing w:val="14"/>
        </w:rPr>
        <w:t> </w:t>
      </w:r>
      <w:r>
        <w:rPr>
          <w:color w:val="231F20"/>
        </w:rPr>
        <w:t>Этот</w:t>
      </w:r>
      <w:r>
        <w:rPr>
          <w:color w:val="231F20"/>
          <w:spacing w:val="14"/>
        </w:rPr>
        <w:t> </w:t>
      </w:r>
      <w:r>
        <w:rPr>
          <w:color w:val="231F20"/>
        </w:rPr>
        <w:t>материал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требует</w:t>
      </w:r>
    </w:p>
    <w:p>
      <w:pPr>
        <w:pStyle w:val="BodyText"/>
        <w:spacing w:line="254" w:lineRule="auto" w:before="5"/>
        <w:ind w:left="118" w:right="136"/>
        <w:jc w:val="both"/>
      </w:pPr>
      <w:r>
        <w:rPr>
          <w:color w:val="231F20"/>
        </w:rPr>
        <w:t>«мокрых» процессов при монтаже, что позволяет возводить зда-</w:t>
      </w:r>
      <w:r>
        <w:rPr>
          <w:color w:val="231F20"/>
          <w:spacing w:val="1"/>
        </w:rPr>
        <w:t> </w:t>
      </w:r>
      <w:r>
        <w:rPr>
          <w:color w:val="231F20"/>
        </w:rPr>
        <w:t>ния в любое время года, а также не страдает от осадков и скопле-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"/>
        </w:rPr>
        <w:t> </w:t>
      </w:r>
      <w:r>
        <w:rPr>
          <w:color w:val="231F20"/>
        </w:rPr>
        <w:t>водяного</w:t>
      </w:r>
      <w:r>
        <w:rPr>
          <w:color w:val="231F20"/>
          <w:spacing w:val="2"/>
        </w:rPr>
        <w:t> </w:t>
      </w:r>
      <w:r>
        <w:rPr>
          <w:color w:val="231F20"/>
        </w:rPr>
        <w:t>конденсата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2"/>
        </w:rPr>
        <w:t> </w:t>
      </w:r>
      <w:r>
        <w:rPr>
          <w:color w:val="231F20"/>
        </w:rPr>
        <w:t>стены.</w:t>
      </w:r>
    </w:p>
    <w:p>
      <w:pPr>
        <w:pStyle w:val="BodyText"/>
        <w:spacing w:line="254" w:lineRule="auto" w:before="2"/>
        <w:ind w:left="118" w:right="134" w:firstLine="396"/>
        <w:jc w:val="both"/>
      </w:pPr>
      <w:r>
        <w:rPr>
          <w:color w:val="231F20"/>
        </w:rPr>
        <w:t>Все перечисленные особенности зданий научно-исследова-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тельских центров в северных регионах складываются в узнавае-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ставший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типичным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существую-</w:t>
      </w:r>
      <w:r>
        <w:rPr>
          <w:color w:val="231F20"/>
          <w:spacing w:val="-50"/>
        </w:rPr>
        <w:t> </w:t>
      </w:r>
      <w:r>
        <w:rPr>
          <w:color w:val="231F20"/>
        </w:rPr>
        <w:t>щих зданий этого назначения. Этот образ является примером ярко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выраженного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влияния</w:t>
      </w:r>
      <w:r>
        <w:rPr>
          <w:color w:val="231F20"/>
          <w:spacing w:val="-11"/>
        </w:rPr>
        <w:t> </w:t>
      </w:r>
      <w:r>
        <w:rPr>
          <w:color w:val="231F20"/>
        </w:rPr>
        <w:t>внешних</w:t>
      </w:r>
      <w:r>
        <w:rPr>
          <w:color w:val="231F20"/>
          <w:spacing w:val="-11"/>
        </w:rPr>
        <w:t> </w:t>
      </w:r>
      <w:r>
        <w:rPr>
          <w:color w:val="231F20"/>
        </w:rPr>
        <w:t>средовых</w:t>
      </w:r>
      <w:r>
        <w:rPr>
          <w:color w:val="231F20"/>
          <w:spacing w:val="-12"/>
        </w:rPr>
        <w:t> </w:t>
      </w:r>
      <w:r>
        <w:rPr>
          <w:color w:val="231F20"/>
        </w:rPr>
        <w:t>факторов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50"/>
        </w:rPr>
        <w:t> </w:t>
      </w:r>
      <w:r>
        <w:rPr>
          <w:color w:val="231F20"/>
        </w:rPr>
        <w:t>но-пространственное решение здания, и демонстрирует тот факт,</w:t>
      </w:r>
      <w:r>
        <w:rPr>
          <w:color w:val="231F20"/>
          <w:spacing w:val="1"/>
        </w:rPr>
        <w:t> </w:t>
      </w:r>
      <w:r>
        <w:rPr>
          <w:color w:val="231F20"/>
        </w:rPr>
        <w:t>что для каждого определенного сочетания среды и функции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ществует</w:t>
      </w:r>
      <w:r>
        <w:rPr>
          <w:color w:val="231F20"/>
          <w:spacing w:val="20"/>
        </w:rPr>
        <w:t> </w:t>
      </w:r>
      <w:r>
        <w:rPr>
          <w:color w:val="231F20"/>
        </w:rPr>
        <w:t>однозначный</w:t>
      </w:r>
      <w:r>
        <w:rPr>
          <w:color w:val="231F20"/>
          <w:spacing w:val="21"/>
        </w:rPr>
        <w:t> </w:t>
      </w:r>
      <w:r>
        <w:rPr>
          <w:color w:val="231F20"/>
        </w:rPr>
        <w:t>набор</w:t>
      </w:r>
      <w:r>
        <w:rPr>
          <w:color w:val="231F20"/>
          <w:spacing w:val="21"/>
        </w:rPr>
        <w:t> </w:t>
      </w:r>
      <w:r>
        <w:rPr>
          <w:color w:val="231F20"/>
        </w:rPr>
        <w:t>конструктивных,</w:t>
      </w:r>
      <w:r>
        <w:rPr>
          <w:color w:val="231F20"/>
          <w:spacing w:val="21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-50"/>
        </w:rPr>
        <w:t> </w:t>
      </w:r>
      <w:r>
        <w:rPr>
          <w:color w:val="231F20"/>
        </w:rPr>
        <w:t>и планировочных решений. Распространяя этот принцип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другие</w:t>
      </w:r>
      <w:r>
        <w:rPr>
          <w:color w:val="231F20"/>
          <w:spacing w:val="10"/>
        </w:rPr>
        <w:t> </w:t>
      </w:r>
      <w:r>
        <w:rPr>
          <w:color w:val="231F20"/>
        </w:rPr>
        <w:t>условия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другие</w:t>
      </w:r>
      <w:r>
        <w:rPr>
          <w:color w:val="231F20"/>
          <w:spacing w:val="10"/>
        </w:rPr>
        <w:t> </w:t>
      </w:r>
      <w:r>
        <w:rPr>
          <w:color w:val="231F20"/>
        </w:rPr>
        <w:t>функции,</w:t>
      </w:r>
      <w:r>
        <w:rPr>
          <w:color w:val="231F20"/>
          <w:spacing w:val="11"/>
        </w:rPr>
        <w:t> </w:t>
      </w:r>
      <w:r>
        <w:rPr>
          <w:color w:val="231F20"/>
        </w:rPr>
        <w:t>можно</w:t>
      </w:r>
      <w:r>
        <w:rPr>
          <w:color w:val="231F20"/>
          <w:spacing w:val="10"/>
        </w:rPr>
        <w:t> </w:t>
      </w:r>
      <w:r>
        <w:rPr>
          <w:color w:val="231F20"/>
        </w:rPr>
        <w:t>добиться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7376;mso-wrap-distance-left:0;mso-wrap-distance-right:0" id="docshape2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2"/>
        </w:rPr>
        <w:t>максимальной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эффективности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логичности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способления здания к окружающей среде не только в экстремаль-</w:t>
      </w:r>
      <w:r>
        <w:rPr>
          <w:color w:val="231F20"/>
          <w:spacing w:val="1"/>
        </w:rPr>
        <w:t> </w:t>
      </w:r>
      <w:r>
        <w:rPr>
          <w:color w:val="231F20"/>
        </w:rPr>
        <w:t>ных, 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 обычных</w:t>
      </w:r>
      <w:r>
        <w:rPr>
          <w:color w:val="231F20"/>
          <w:spacing w:val="2"/>
        </w:rPr>
        <w:t> </w:t>
      </w:r>
      <w:r>
        <w:rPr>
          <w:color w:val="231F20"/>
        </w:rPr>
        <w:t>условиях.</w:t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Сарвут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Т.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Принципы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формирования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среды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обитания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арктическом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регионе.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Академия, 2011. 126 с.</w:t>
      </w:r>
    </w:p>
    <w:p>
      <w:pPr>
        <w:pStyle w:val="ListParagraph"/>
        <w:numPr>
          <w:ilvl w:val="0"/>
          <w:numId w:val="3"/>
        </w:numPr>
        <w:tabs>
          <w:tab w:pos="743" w:val="left" w:leader="none"/>
        </w:tabs>
        <w:spacing w:line="249" w:lineRule="auto" w:before="1" w:after="0"/>
        <w:ind w:left="118" w:right="136" w:firstLine="396"/>
        <w:jc w:val="left"/>
        <w:rPr>
          <w:sz w:val="18"/>
        </w:rPr>
      </w:pPr>
      <w:r>
        <w:rPr>
          <w:color w:val="231F20"/>
          <w:sz w:val="18"/>
        </w:rPr>
        <w:t>Полуй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градостроительство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суровом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климате.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Стройиздат, 1989. 154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"/>
        </w:numPr>
        <w:tabs>
          <w:tab w:pos="743" w:val="left" w:leader="none"/>
        </w:tabs>
        <w:spacing w:line="249" w:lineRule="auto" w:before="2" w:after="0"/>
        <w:ind w:left="118" w:right="137" w:firstLine="396"/>
        <w:jc w:val="left"/>
        <w:rPr>
          <w:sz w:val="18"/>
        </w:rPr>
      </w:pPr>
      <w:r>
        <w:rPr>
          <w:color w:val="231F20"/>
          <w:sz w:val="18"/>
        </w:rPr>
        <w:t>Бадьин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энегргоэф-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фективных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Эксмо, 2005.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274 с.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338.48</w:t>
      </w:r>
    </w:p>
    <w:p>
      <w:pPr>
        <w:spacing w:line="247" w:lineRule="auto" w:before="7"/>
        <w:ind w:left="118" w:right="1088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Яна Вадимовна Елизарова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аспирант,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ассистент</w:t>
      </w:r>
    </w:p>
    <w:p>
      <w:pPr>
        <w:spacing w:line="247" w:lineRule="auto" w:before="0"/>
        <w:ind w:left="118" w:right="0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pacing w:val="-2"/>
          <w:sz w:val="18"/>
        </w:rPr>
        <w:t>E-mail:</w:t>
      </w:r>
      <w:r>
        <w:rPr>
          <w:i/>
          <w:color w:val="231F20"/>
          <w:spacing w:val="-9"/>
          <w:sz w:val="18"/>
        </w:rPr>
        <w:t> </w:t>
      </w:r>
      <w:hyperlink r:id="rId18">
        <w:r>
          <w:rPr>
            <w:i/>
            <w:color w:val="231F20"/>
            <w:spacing w:val="-2"/>
            <w:sz w:val="18"/>
          </w:rPr>
          <w:t>y.v.elizar</w:t>
        </w:r>
      </w:hyperlink>
      <w:hyperlink r:id="rId19">
        <w:r>
          <w:rPr>
            <w:i/>
            <w:color w:val="231F20"/>
            <w:spacing w:val="-2"/>
            <w:sz w:val="18"/>
          </w:rPr>
          <w:t>ova@gmail.com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3"/>
        <w:rPr>
          <w:i/>
          <w:sz w:val="22"/>
        </w:rPr>
      </w:pPr>
    </w:p>
    <w:p>
      <w:pPr>
        <w:spacing w:line="247" w:lineRule="auto" w:before="0"/>
        <w:ind w:left="118" w:right="136" w:firstLine="884"/>
        <w:jc w:val="right"/>
        <w:rPr>
          <w:sz w:val="18"/>
        </w:rPr>
      </w:pPr>
      <w:r>
        <w:rPr>
          <w:i/>
          <w:color w:val="231F20"/>
          <w:spacing w:val="-3"/>
          <w:w w:val="95"/>
          <w:sz w:val="18"/>
        </w:rPr>
        <w:t>Yana Vadimovna Elizarova</w:t>
      </w:r>
      <w:r>
        <w:rPr>
          <w:color w:val="231F20"/>
          <w:spacing w:val="-3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student,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Teaching Assistant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60"/>
          <w:sz w:val="18"/>
        </w:rPr>
        <w:t> </w:t>
      </w:r>
      <w:hyperlink r:id="rId18">
        <w:r>
          <w:rPr>
            <w:i/>
            <w:color w:val="231F20"/>
            <w:w w:val="90"/>
            <w:sz w:val="18"/>
          </w:rPr>
          <w:t>y.v.elizar</w:t>
        </w:r>
      </w:hyperlink>
      <w:hyperlink r:id="rId19">
        <w:r>
          <w:rPr>
            <w:i/>
            <w:color w:val="231F20"/>
            <w:w w:val="90"/>
            <w:sz w:val="18"/>
          </w:rPr>
          <w:t>ova@gmail.com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162" w:space="44"/>
            <w:col w:w="3014"/>
          </w:cols>
        </w:sectPr>
      </w:pPr>
    </w:p>
    <w:p>
      <w:pPr>
        <w:pStyle w:val="Heading1"/>
        <w:spacing w:line="249" w:lineRule="auto" w:before="170"/>
        <w:ind w:left="144" w:right="163" w:firstLine="9"/>
      </w:pPr>
      <w:r>
        <w:rPr>
          <w:color w:val="231F20"/>
        </w:rPr>
        <w:t>ПОТЕНЦИАЛ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АРКТИЧЕСКОЙ</w:t>
      </w:r>
      <w:r>
        <w:rPr>
          <w:color w:val="231F20"/>
          <w:spacing w:val="30"/>
        </w:rPr>
        <w:t> </w:t>
      </w:r>
      <w:r>
        <w:rPr>
          <w:color w:val="231F20"/>
        </w:rPr>
        <w:t>ЗОНЕ</w:t>
      </w:r>
      <w:r>
        <w:rPr>
          <w:color w:val="231F20"/>
          <w:spacing w:val="31"/>
        </w:rPr>
        <w:t> </w:t>
      </w:r>
      <w:r>
        <w:rPr>
          <w:color w:val="231F20"/>
        </w:rPr>
        <w:t>РФ</w:t>
      </w:r>
    </w:p>
    <w:p>
      <w:pPr>
        <w:pStyle w:val="Heading2"/>
        <w:spacing w:line="249" w:lineRule="auto" w:before="228"/>
        <w:ind w:right="116"/>
      </w:pPr>
      <w:r>
        <w:rPr>
          <w:color w:val="231F20"/>
        </w:rPr>
        <w:t>POTENTIAL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TOURIST</w:t>
      </w:r>
      <w:r>
        <w:rPr>
          <w:color w:val="231F20"/>
          <w:spacing w:val="1"/>
        </w:rPr>
        <w:t> </w:t>
      </w:r>
      <w:r>
        <w:rPr>
          <w:color w:val="231F20"/>
        </w:rPr>
        <w:t>INFRASTRUCTURE</w:t>
      </w:r>
      <w:r>
        <w:rPr>
          <w:color w:val="231F20"/>
          <w:spacing w:val="-57"/>
        </w:rPr>
        <w:t> </w:t>
      </w:r>
      <w:r>
        <w:rPr>
          <w:color w:val="231F20"/>
        </w:rPr>
        <w:t>DEVELOPMENT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ARCTIC</w:t>
      </w:r>
      <w:r>
        <w:rPr>
          <w:color w:val="231F20"/>
          <w:spacing w:val="18"/>
        </w:rPr>
        <w:t> </w:t>
      </w:r>
      <w:r>
        <w:rPr>
          <w:color w:val="231F20"/>
        </w:rPr>
        <w:t>REGION</w:t>
      </w:r>
    </w:p>
    <w:p>
      <w:pPr>
        <w:spacing w:before="2"/>
        <w:ind w:left="885" w:right="895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51"/>
          <w:sz w:val="24"/>
        </w:rPr>
        <w:t> </w:t>
      </w:r>
      <w:r>
        <w:rPr>
          <w:color w:val="231F20"/>
          <w:sz w:val="24"/>
        </w:rPr>
        <w:t>RUSSIAN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FEDERATION</w:t>
      </w:r>
    </w:p>
    <w:p>
      <w:pPr>
        <w:spacing w:line="254" w:lineRule="auto" w:before="227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Российской Федерации принадлежит самый большой сектор Арктики.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Занимая одну пятую часть от всей территории страны, Арктический регион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России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развивается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экономическом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геополитическом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направлении,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являясь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крупнейшей территориальной и минерально-сырьевой базой. В то же время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сфера туризма в Арктической зоне Российской Федерации недостаточно раз-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вита, учитывая, что популярность данного направления у путешественников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растет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каждым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годом.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рассмотрены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существующие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туризма,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такие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труднодоступность,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короткий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туристический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сезон,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сокая стоимость, а также предпосылки для устойчивого развития туристиче-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деятельности,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необходимости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научного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подхода.</w:t>
      </w:r>
    </w:p>
    <w:p>
      <w:pPr>
        <w:spacing w:after="0" w:line="254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6864;mso-wrap-distance-left:0;mso-wrap-distance-right:0" id="docshape2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8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Арктика, Арктическая зона РФ, туристическая инфра-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структура,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арктический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туризм,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экстремальные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условия,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арктическая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экосистема.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The Russian Federation owns the largest sector of the Arctic. Occupying one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fifth of the entire territory of the country, the Arctic region of Russia is developing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 the economic and geopolitical direction, being the largest territorial and mineral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resource base. At the same time, the tourism sector in the Arctic zone of the Russian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Federation is not sufficiently developed, however the popularity of this destination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among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travelers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growing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every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year.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discusses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existing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tourism,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inaccessibility,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short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tourist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season,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high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cost,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requisites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sustainable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tourism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activities,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need for a scientific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approach.</w:t>
      </w:r>
    </w:p>
    <w:p>
      <w:pPr>
        <w:spacing w:line="249" w:lineRule="auto" w:before="7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Arctic, Arctic zone of the Russian Federation, tourism infrastruc-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ture,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Arctic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tourism, extreme conditions,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Arctic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ecosystem.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 w:before="1"/>
        <w:ind w:left="118" w:right="133" w:firstLine="396"/>
        <w:jc w:val="both"/>
      </w:pPr>
      <w:r>
        <w:rPr>
          <w:color w:val="231F20"/>
        </w:rPr>
        <w:t>Арктика становится все более популярным направлением для</w:t>
      </w:r>
      <w:r>
        <w:rPr>
          <w:color w:val="231F20"/>
          <w:spacing w:val="-50"/>
        </w:rPr>
        <w:t> </w:t>
      </w:r>
      <w:r>
        <w:rPr>
          <w:color w:val="231F20"/>
        </w:rPr>
        <w:t>путешествий.</w:t>
      </w:r>
      <w:r>
        <w:rPr>
          <w:color w:val="231F20"/>
          <w:spacing w:val="-12"/>
        </w:rPr>
        <w:t> </w:t>
      </w:r>
      <w:r>
        <w:rPr>
          <w:color w:val="231F20"/>
        </w:rPr>
        <w:t>Каждый</w:t>
      </w:r>
      <w:r>
        <w:rPr>
          <w:color w:val="231F20"/>
          <w:spacing w:val="-11"/>
        </w:rPr>
        <w:t> </w:t>
      </w:r>
      <w:r>
        <w:rPr>
          <w:color w:val="231F20"/>
        </w:rPr>
        <w:t>год</w:t>
      </w:r>
      <w:r>
        <w:rPr>
          <w:color w:val="231F20"/>
          <w:spacing w:val="-11"/>
        </w:rPr>
        <w:t> </w:t>
      </w:r>
      <w:r>
        <w:rPr>
          <w:color w:val="231F20"/>
        </w:rPr>
        <w:t>число</w:t>
      </w:r>
      <w:r>
        <w:rPr>
          <w:color w:val="231F20"/>
          <w:spacing w:val="-12"/>
        </w:rPr>
        <w:t> </w:t>
      </w:r>
      <w:r>
        <w:rPr>
          <w:color w:val="231F20"/>
        </w:rPr>
        <w:t>арктических</w:t>
      </w:r>
      <w:r>
        <w:rPr>
          <w:color w:val="231F20"/>
          <w:spacing w:val="-11"/>
        </w:rPr>
        <w:t> </w:t>
      </w:r>
      <w:r>
        <w:rPr>
          <w:color w:val="231F20"/>
        </w:rPr>
        <w:t>туристов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мире</w:t>
      </w:r>
      <w:r>
        <w:rPr>
          <w:color w:val="231F20"/>
          <w:spacing w:val="-11"/>
        </w:rPr>
        <w:t> </w:t>
      </w:r>
      <w:r>
        <w:rPr>
          <w:color w:val="231F20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тет в связи с увеличением внимания со стороны различных медиа,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улучшением инфраструктуры, повышением качества туристических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услуг. Так в Исландии с 2008 г. число туристов выросло в 6 раз.</w:t>
      </w:r>
      <w:r>
        <w:rPr>
          <w:color w:val="231F20"/>
          <w:spacing w:val="1"/>
        </w:rPr>
        <w:t> </w:t>
      </w:r>
      <w:r>
        <w:rPr>
          <w:color w:val="231F20"/>
        </w:rPr>
        <w:t>Рост</w:t>
      </w:r>
      <w:r>
        <w:rPr>
          <w:color w:val="231F20"/>
          <w:spacing w:val="-8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потока</w:t>
      </w:r>
      <w:r>
        <w:rPr>
          <w:color w:val="231F20"/>
          <w:spacing w:val="-8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8"/>
        </w:rPr>
        <w:t> </w:t>
      </w:r>
      <w:r>
        <w:rPr>
          <w:color w:val="231F20"/>
        </w:rPr>
        <w:t>неравномерно,</w:t>
      </w:r>
      <w:r>
        <w:rPr>
          <w:color w:val="231F20"/>
          <w:spacing w:val="-7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1"/>
        </w:rPr>
        <w:t> </w:t>
      </w:r>
      <w:r>
        <w:rPr>
          <w:color w:val="231F20"/>
        </w:rPr>
        <w:t>Аляска,</w:t>
      </w:r>
      <w:r>
        <w:rPr>
          <w:color w:val="231F20"/>
          <w:spacing w:val="15"/>
        </w:rPr>
        <w:t> </w:t>
      </w:r>
      <w:r>
        <w:rPr>
          <w:color w:val="231F20"/>
        </w:rPr>
        <w:t>Швеция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Финляндия</w:t>
      </w:r>
      <w:r>
        <w:rPr>
          <w:color w:val="231F20"/>
          <w:spacing w:val="15"/>
        </w:rPr>
        <w:t> </w:t>
      </w:r>
      <w:r>
        <w:rPr>
          <w:color w:val="231F20"/>
        </w:rPr>
        <w:t>привлекают</w:t>
      </w:r>
      <w:r>
        <w:rPr>
          <w:color w:val="231F20"/>
          <w:spacing w:val="15"/>
        </w:rPr>
        <w:t> </w:t>
      </w:r>
      <w:r>
        <w:rPr>
          <w:color w:val="231F20"/>
        </w:rPr>
        <w:t>более</w:t>
      </w:r>
      <w:r>
        <w:rPr>
          <w:color w:val="231F20"/>
          <w:spacing w:val="15"/>
        </w:rPr>
        <w:t> </w:t>
      </w:r>
      <w:r>
        <w:rPr>
          <w:color w:val="231F20"/>
        </w:rPr>
        <w:t>2</w:t>
      </w:r>
      <w:r>
        <w:rPr>
          <w:color w:val="231F20"/>
          <w:spacing w:val="15"/>
        </w:rPr>
        <w:t> </w:t>
      </w:r>
      <w:r>
        <w:rPr>
          <w:color w:val="231F20"/>
        </w:rPr>
        <w:t>млн</w:t>
      </w:r>
      <w:r>
        <w:rPr>
          <w:color w:val="231F20"/>
          <w:spacing w:val="15"/>
        </w:rPr>
        <w:t> </w:t>
      </w:r>
      <w:r>
        <w:rPr>
          <w:color w:val="231F20"/>
        </w:rPr>
        <w:t>туристов</w:t>
      </w:r>
      <w:r>
        <w:rPr>
          <w:color w:val="231F20"/>
          <w:spacing w:val="-51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год,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Юкон</w:t>
      </w:r>
      <w:r>
        <w:rPr>
          <w:color w:val="231F20"/>
          <w:spacing w:val="-6"/>
        </w:rPr>
        <w:t> </w:t>
      </w:r>
      <w:r>
        <w:rPr>
          <w:color w:val="231F20"/>
        </w:rPr>
        <w:t>(главное</w:t>
      </w:r>
      <w:r>
        <w:rPr>
          <w:color w:val="231F20"/>
          <w:spacing w:val="-6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6"/>
        </w:rPr>
        <w:t> </w:t>
      </w:r>
      <w:r>
        <w:rPr>
          <w:color w:val="231F20"/>
        </w:rPr>
        <w:t>арктического</w:t>
      </w:r>
      <w:r>
        <w:rPr>
          <w:color w:val="231F20"/>
          <w:spacing w:val="-6"/>
        </w:rPr>
        <w:t> </w:t>
      </w:r>
      <w:r>
        <w:rPr>
          <w:color w:val="231F20"/>
        </w:rPr>
        <w:t>ту-</w:t>
      </w:r>
      <w:r>
        <w:rPr>
          <w:color w:val="231F20"/>
          <w:spacing w:val="-50"/>
        </w:rPr>
        <w:t> </w:t>
      </w:r>
      <w:r>
        <w:rPr>
          <w:color w:val="231F20"/>
        </w:rPr>
        <w:t>ризма в Канаде) посещает только 200 тыс. туристов. По мере рас-</w:t>
      </w:r>
      <w:r>
        <w:rPr>
          <w:color w:val="231F20"/>
          <w:spacing w:val="1"/>
        </w:rPr>
        <w:t> </w:t>
      </w:r>
      <w:r>
        <w:rPr>
          <w:color w:val="231F20"/>
        </w:rPr>
        <w:t>пространения информации и популяризации севера, у многих лю-</w:t>
      </w:r>
      <w:r>
        <w:rPr>
          <w:color w:val="231F20"/>
          <w:spacing w:val="-50"/>
        </w:rPr>
        <w:t> </w:t>
      </w:r>
      <w:r>
        <w:rPr>
          <w:color w:val="231F20"/>
        </w:rPr>
        <w:t>дей</w:t>
      </w:r>
      <w:r>
        <w:rPr>
          <w:color w:val="231F20"/>
          <w:spacing w:val="3"/>
        </w:rPr>
        <w:t> </w:t>
      </w:r>
      <w:r>
        <w:rPr>
          <w:color w:val="231F20"/>
        </w:rPr>
        <w:t>появилась</w:t>
      </w:r>
      <w:r>
        <w:rPr>
          <w:color w:val="231F20"/>
          <w:spacing w:val="3"/>
        </w:rPr>
        <w:t> </w:t>
      </w:r>
      <w:r>
        <w:rPr>
          <w:color w:val="231F20"/>
        </w:rPr>
        <w:t>цель</w:t>
      </w:r>
      <w:r>
        <w:rPr>
          <w:color w:val="231F20"/>
          <w:spacing w:val="2"/>
        </w:rPr>
        <w:t> </w:t>
      </w:r>
      <w:r>
        <w:rPr>
          <w:color w:val="231F20"/>
        </w:rPr>
        <w:t>«хотя</w:t>
      </w:r>
      <w:r>
        <w:rPr>
          <w:color w:val="231F20"/>
          <w:spacing w:val="3"/>
        </w:rPr>
        <w:t> </w:t>
      </w:r>
      <w:r>
        <w:rPr>
          <w:color w:val="231F20"/>
        </w:rPr>
        <w:t>бы</w:t>
      </w:r>
      <w:r>
        <w:rPr>
          <w:color w:val="231F20"/>
          <w:spacing w:val="3"/>
        </w:rPr>
        <w:t> </w:t>
      </w:r>
      <w:r>
        <w:rPr>
          <w:color w:val="231F20"/>
        </w:rPr>
        <w:t>раз</w:t>
      </w:r>
      <w:r>
        <w:rPr>
          <w:color w:val="231F20"/>
          <w:spacing w:val="3"/>
        </w:rPr>
        <w:t> </w:t>
      </w:r>
      <w:r>
        <w:rPr>
          <w:color w:val="231F20"/>
        </w:rPr>
        <w:t>посетить</w:t>
      </w:r>
      <w:r>
        <w:rPr>
          <w:color w:val="231F20"/>
          <w:spacing w:val="4"/>
        </w:rPr>
        <w:t> </w:t>
      </w:r>
      <w:r>
        <w:rPr>
          <w:color w:val="231F20"/>
        </w:rPr>
        <w:t>Арктику».</w:t>
      </w:r>
    </w:p>
    <w:p>
      <w:pPr>
        <w:pStyle w:val="BodyText"/>
        <w:spacing w:line="254" w:lineRule="auto" w:before="9"/>
        <w:ind w:left="118" w:right="135" w:firstLine="396"/>
        <w:jc w:val="both"/>
      </w:pPr>
      <w:r>
        <w:rPr>
          <w:color w:val="231F20"/>
        </w:rPr>
        <w:t>Несмотря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13"/>
        </w:rPr>
        <w:t> </w:t>
      </w:r>
      <w:r>
        <w:rPr>
          <w:color w:val="231F20"/>
        </w:rPr>
        <w:t>популярности,</w:t>
      </w:r>
      <w:r>
        <w:rPr>
          <w:color w:val="231F20"/>
          <w:spacing w:val="-13"/>
        </w:rPr>
        <w:t> </w:t>
      </w:r>
      <w:r>
        <w:rPr>
          <w:color w:val="231F20"/>
        </w:rPr>
        <w:t>Арктические</w:t>
      </w:r>
      <w:r>
        <w:rPr>
          <w:color w:val="231F20"/>
          <w:spacing w:val="-13"/>
        </w:rPr>
        <w:t> </w:t>
      </w:r>
      <w:r>
        <w:rPr>
          <w:color w:val="231F20"/>
        </w:rPr>
        <w:t>регионы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России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труднодоступны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туристов.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массового</w:t>
      </w:r>
      <w:r>
        <w:rPr>
          <w:color w:val="231F20"/>
          <w:spacing w:val="-11"/>
        </w:rPr>
        <w:t> </w:t>
      </w:r>
      <w:r>
        <w:rPr>
          <w:color w:val="231F20"/>
        </w:rPr>
        <w:t>туризма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Арктической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зоне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Федерации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(АЗРФ)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началось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недав-</w:t>
      </w:r>
      <w:r>
        <w:rPr>
          <w:color w:val="231F20"/>
          <w:spacing w:val="-50"/>
        </w:rPr>
        <w:t> </w:t>
      </w:r>
      <w:r>
        <w:rPr>
          <w:color w:val="231F20"/>
        </w:rPr>
        <w:t>но. Первая туристическая экспедиция состоялась в мае 2011 г. на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ледоколе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Архангельска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Новую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Землю.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2019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архипелаге</w:t>
      </w:r>
      <w:r>
        <w:rPr>
          <w:color w:val="231F20"/>
          <w:spacing w:val="-51"/>
        </w:rPr>
        <w:t> </w:t>
      </w:r>
      <w:r>
        <w:rPr>
          <w:color w:val="231F20"/>
        </w:rPr>
        <w:t>Земля</w:t>
      </w:r>
      <w:r>
        <w:rPr>
          <w:color w:val="231F20"/>
          <w:spacing w:val="-5"/>
        </w:rPr>
        <w:t> </w:t>
      </w:r>
      <w:r>
        <w:rPr>
          <w:color w:val="231F20"/>
        </w:rPr>
        <w:t>Франца-Иосифа</w:t>
      </w:r>
      <w:r>
        <w:rPr>
          <w:color w:val="231F20"/>
          <w:spacing w:val="-5"/>
        </w:rPr>
        <w:t> </w:t>
      </w:r>
      <w:r>
        <w:rPr>
          <w:color w:val="231F20"/>
        </w:rPr>
        <w:t>побывали</w:t>
      </w:r>
      <w:r>
        <w:rPr>
          <w:color w:val="231F20"/>
          <w:spacing w:val="-4"/>
        </w:rPr>
        <w:t> </w:t>
      </w:r>
      <w:r>
        <w:rPr>
          <w:color w:val="231F20"/>
        </w:rPr>
        <w:t>1306</w:t>
      </w:r>
      <w:r>
        <w:rPr>
          <w:color w:val="231F20"/>
          <w:spacing w:val="-5"/>
        </w:rPr>
        <w:t> </w:t>
      </w:r>
      <w:r>
        <w:rPr>
          <w:color w:val="231F20"/>
        </w:rPr>
        <w:t>туристов.</w:t>
      </w:r>
      <w:r>
        <w:rPr>
          <w:color w:val="231F20"/>
          <w:spacing w:val="-4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5"/>
        </w:rPr>
        <w:t> </w:t>
      </w:r>
      <w:r>
        <w:rPr>
          <w:color w:val="231F20"/>
        </w:rPr>
        <w:t>экспе-</w:t>
      </w:r>
      <w:r>
        <w:rPr>
          <w:color w:val="231F20"/>
          <w:spacing w:val="-50"/>
        </w:rPr>
        <w:t> </w:t>
      </w:r>
      <w:r>
        <w:rPr>
          <w:color w:val="231F20"/>
        </w:rPr>
        <w:t>диции на Северный полюс с посещением архипелагов 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2 млн. рублей, такая цена значительно сокращает туристический</w:t>
      </w:r>
      <w:r>
        <w:rPr>
          <w:color w:val="231F20"/>
          <w:spacing w:val="1"/>
        </w:rPr>
        <w:t> </w:t>
      </w:r>
      <w:r>
        <w:rPr>
          <w:color w:val="231F20"/>
        </w:rPr>
        <w:t>поток. Туры в российскую Арктику ограничиваются сезонными</w:t>
      </w:r>
      <w:r>
        <w:rPr>
          <w:color w:val="231F20"/>
          <w:spacing w:val="1"/>
        </w:rPr>
        <w:t> </w:t>
      </w:r>
      <w:r>
        <w:rPr>
          <w:color w:val="231F20"/>
        </w:rPr>
        <w:t>факторами,</w:t>
      </w:r>
      <w:r>
        <w:rPr>
          <w:color w:val="231F20"/>
          <w:spacing w:val="9"/>
        </w:rPr>
        <w:t> </w:t>
      </w:r>
      <w:r>
        <w:rPr>
          <w:color w:val="231F20"/>
        </w:rPr>
        <w:t>путешествия</w:t>
      </w:r>
      <w:r>
        <w:rPr>
          <w:color w:val="231F20"/>
          <w:spacing w:val="10"/>
        </w:rPr>
        <w:t> </w:t>
      </w:r>
      <w:r>
        <w:rPr>
          <w:color w:val="231F20"/>
        </w:rPr>
        <w:t>возможны</w:t>
      </w:r>
      <w:r>
        <w:rPr>
          <w:color w:val="231F20"/>
          <w:spacing w:val="9"/>
        </w:rPr>
        <w:t> </w:t>
      </w:r>
      <w:r>
        <w:rPr>
          <w:color w:val="231F20"/>
        </w:rPr>
        <w:t>только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летние</w:t>
      </w:r>
      <w:r>
        <w:rPr>
          <w:color w:val="231F20"/>
          <w:spacing w:val="10"/>
        </w:rPr>
        <w:t> </w:t>
      </w:r>
      <w:r>
        <w:rPr>
          <w:color w:val="231F20"/>
        </w:rPr>
        <w:t>месяцы,</w:t>
      </w:r>
      <w:r>
        <w:rPr>
          <w:color w:val="231F20"/>
          <w:spacing w:val="10"/>
        </w:rPr>
        <w:t> </w:t>
      </w:r>
      <w:r>
        <w:rPr>
          <w:color w:val="231F20"/>
        </w:rPr>
        <w:t>ког-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6352;mso-wrap-distance-left:0;mso-wrap-distance-right:0" id="docshape2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да путь для судов освобождается ото льдов. Так как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тура на островах отсутствует, туристов высаживают на берег на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 часов в организованных местах, остальное время они</w:t>
      </w:r>
      <w:r>
        <w:rPr>
          <w:color w:val="231F20"/>
          <w:spacing w:val="1"/>
        </w:rPr>
        <w:t> </w:t>
      </w:r>
      <w:r>
        <w:rPr>
          <w:color w:val="231F20"/>
        </w:rPr>
        <w:t>проводят на борту. Альтернативы ледоколам практически нет, так</w:t>
      </w:r>
      <w:r>
        <w:rPr>
          <w:color w:val="231F20"/>
          <w:spacing w:val="-50"/>
        </w:rPr>
        <w:t> </w:t>
      </w:r>
      <w:r>
        <w:rPr>
          <w:color w:val="231F20"/>
        </w:rPr>
        <w:t>как отсутствует развитое транспортное железнодорожное и авто-</w:t>
      </w:r>
      <w:r>
        <w:rPr>
          <w:color w:val="231F20"/>
          <w:spacing w:val="1"/>
        </w:rPr>
        <w:t> </w:t>
      </w:r>
      <w:r>
        <w:rPr>
          <w:color w:val="231F20"/>
        </w:rPr>
        <w:t>мобильное сообщение, а существующая аэродромная сеть давно</w:t>
      </w:r>
      <w:r>
        <w:rPr>
          <w:color w:val="231F20"/>
          <w:spacing w:val="1"/>
        </w:rPr>
        <w:t> </w:t>
      </w:r>
      <w:r>
        <w:rPr>
          <w:color w:val="231F20"/>
        </w:rPr>
        <w:t>заброшена. Также недостаточно развита, либо отсутствует тури-</w:t>
      </w:r>
      <w:r>
        <w:rPr>
          <w:color w:val="231F20"/>
          <w:spacing w:val="1"/>
        </w:rPr>
        <w:t> </w:t>
      </w:r>
      <w:r>
        <w:rPr>
          <w:color w:val="231F20"/>
        </w:rPr>
        <w:t>стическая инфраструктура в северных городах. Однако, самосто-</w:t>
      </w:r>
      <w:r>
        <w:rPr>
          <w:color w:val="231F20"/>
          <w:spacing w:val="1"/>
        </w:rPr>
        <w:t> </w:t>
      </w:r>
      <w:r>
        <w:rPr>
          <w:color w:val="231F20"/>
        </w:rPr>
        <w:t>ятельные путешественники посещают Арктику. Нерегулируемый</w:t>
      </w:r>
      <w:r>
        <w:rPr>
          <w:color w:val="231F20"/>
          <w:spacing w:val="1"/>
        </w:rPr>
        <w:t> </w:t>
      </w:r>
      <w:r>
        <w:rPr>
          <w:color w:val="231F20"/>
        </w:rPr>
        <w:t>поток</w:t>
      </w:r>
      <w:r>
        <w:rPr>
          <w:color w:val="231F20"/>
          <w:spacing w:val="1"/>
        </w:rPr>
        <w:t> </w:t>
      </w:r>
      <w:r>
        <w:rPr>
          <w:color w:val="231F20"/>
        </w:rPr>
        <w:t>туристов</w:t>
      </w:r>
      <w:r>
        <w:rPr>
          <w:color w:val="231F20"/>
          <w:spacing w:val="1"/>
        </w:rPr>
        <w:t> </w:t>
      </w:r>
      <w:r>
        <w:rPr>
          <w:color w:val="231F20"/>
        </w:rPr>
        <w:t>прибывает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неприспособленные</w:t>
      </w:r>
      <w:r>
        <w:rPr>
          <w:color w:val="231F20"/>
          <w:spacing w:val="52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что является угрозой для хрупкой арктической экосистемы, силь-</w:t>
      </w:r>
      <w:r>
        <w:rPr>
          <w:color w:val="231F20"/>
          <w:spacing w:val="1"/>
        </w:rPr>
        <w:t> </w:t>
      </w:r>
      <w:r>
        <w:rPr>
          <w:color w:val="231F20"/>
        </w:rPr>
        <w:t>но подверженной</w:t>
      </w:r>
      <w:r>
        <w:rPr>
          <w:color w:val="231F20"/>
          <w:spacing w:val="2"/>
        </w:rPr>
        <w:t> </w:t>
      </w:r>
      <w:r>
        <w:rPr>
          <w:color w:val="231F20"/>
        </w:rPr>
        <w:t>антропогенному</w:t>
      </w:r>
      <w:r>
        <w:rPr>
          <w:color w:val="231F20"/>
          <w:spacing w:val="1"/>
        </w:rPr>
        <w:t> </w:t>
      </w:r>
      <w:r>
        <w:rPr>
          <w:color w:val="231F20"/>
        </w:rPr>
        <w:t>фактору.</w:t>
      </w:r>
    </w:p>
    <w:p>
      <w:pPr>
        <w:pStyle w:val="BodyText"/>
        <w:spacing w:line="254" w:lineRule="auto" w:before="10"/>
        <w:ind w:left="118" w:right="135" w:firstLine="396"/>
        <w:jc w:val="both"/>
      </w:pPr>
      <w:r>
        <w:rPr>
          <w:color w:val="231F20"/>
        </w:rPr>
        <w:t>Арктика – регион, интересный с точки зрения экономическо-</w:t>
      </w:r>
      <w:r>
        <w:rPr>
          <w:color w:val="231F20"/>
          <w:spacing w:val="1"/>
        </w:rPr>
        <w:t> </w:t>
      </w:r>
      <w:r>
        <w:rPr>
          <w:color w:val="231F20"/>
        </w:rPr>
        <w:t>го потенциала. На ее территории имеется большое количество по-</w:t>
      </w:r>
      <w:r>
        <w:rPr>
          <w:color w:val="231F20"/>
          <w:spacing w:val="-50"/>
        </w:rPr>
        <w:t> </w:t>
      </w:r>
      <w:r>
        <w:rPr>
          <w:color w:val="231F20"/>
        </w:rPr>
        <w:t>лезных ископаемых, например, угля, меди, никеля, урана, золота,</w:t>
      </w:r>
      <w:r>
        <w:rPr>
          <w:color w:val="231F20"/>
          <w:spacing w:val="1"/>
        </w:rPr>
        <w:t> </w:t>
      </w:r>
      <w:r>
        <w:rPr>
          <w:color w:val="231F20"/>
        </w:rPr>
        <w:t>алмазов природного газа и нефти. Заинтересованность экономи-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9"/>
        </w:rPr>
        <w:t> </w:t>
      </w:r>
      <w:r>
        <w:rPr>
          <w:color w:val="231F20"/>
        </w:rPr>
        <w:t>России</w:t>
      </w:r>
      <w:r>
        <w:rPr>
          <w:color w:val="231F20"/>
          <w:spacing w:val="10"/>
        </w:rPr>
        <w:t> </w:t>
      </w:r>
      <w:r>
        <w:rPr>
          <w:color w:val="231F20"/>
        </w:rPr>
        <w:t>подтверждает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то,</w:t>
      </w:r>
      <w:r>
        <w:rPr>
          <w:color w:val="231F20"/>
          <w:spacing w:val="10"/>
        </w:rPr>
        <w:t> </w:t>
      </w:r>
      <w:r>
        <w:rPr>
          <w:color w:val="231F20"/>
        </w:rPr>
        <w:t>что</w:t>
      </w:r>
      <w:r>
        <w:rPr>
          <w:color w:val="231F20"/>
          <w:spacing w:val="10"/>
        </w:rPr>
        <w:t> </w:t>
      </w:r>
      <w:r>
        <w:rPr>
          <w:color w:val="231F20"/>
        </w:rPr>
        <w:t>правительство</w:t>
      </w:r>
      <w:r>
        <w:rPr>
          <w:color w:val="231F20"/>
          <w:spacing w:val="10"/>
        </w:rPr>
        <w:t> </w:t>
      </w:r>
      <w:r>
        <w:rPr>
          <w:color w:val="231F20"/>
        </w:rPr>
        <w:t>РФ</w:t>
      </w:r>
      <w:r>
        <w:rPr>
          <w:color w:val="231F20"/>
          <w:spacing w:val="10"/>
        </w:rPr>
        <w:t> </w:t>
      </w:r>
      <w:r>
        <w:rPr>
          <w:color w:val="231F20"/>
        </w:rPr>
        <w:t>разработало</w:t>
      </w:r>
      <w:r>
        <w:rPr>
          <w:color w:val="231F20"/>
          <w:spacing w:val="-50"/>
        </w:rPr>
        <w:t> </w:t>
      </w:r>
      <w:r>
        <w:rPr>
          <w:color w:val="231F20"/>
        </w:rPr>
        <w:t>и утвердило план развития инфраструктуры Северного морского</w:t>
      </w:r>
      <w:r>
        <w:rPr>
          <w:color w:val="231F20"/>
          <w:spacing w:val="1"/>
        </w:rPr>
        <w:t> </w:t>
      </w:r>
      <w:r>
        <w:rPr>
          <w:color w:val="231F20"/>
        </w:rPr>
        <w:t>пути (СМП)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2035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</w:rPr>
        <w:t>Арктика – это привычная среда обитания для коренных ма-</w:t>
      </w:r>
      <w:r>
        <w:rPr>
          <w:color w:val="231F20"/>
          <w:spacing w:val="1"/>
        </w:rPr>
        <w:t> </w:t>
      </w:r>
      <w:r>
        <w:rPr>
          <w:color w:val="231F20"/>
        </w:rPr>
        <w:t>лочисленных народов, которые на протяжении многих тысяч лет</w:t>
      </w:r>
      <w:r>
        <w:rPr>
          <w:color w:val="231F20"/>
          <w:spacing w:val="1"/>
        </w:rPr>
        <w:t> </w:t>
      </w:r>
      <w:r>
        <w:rPr>
          <w:color w:val="231F20"/>
        </w:rPr>
        <w:t>адаптировались к жизни в экстремальных климатических услови-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ях.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людей,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приехали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Арктику</w:t>
      </w:r>
      <w:r>
        <w:rPr>
          <w:color w:val="231F20"/>
          <w:spacing w:val="-50"/>
        </w:rPr>
        <w:t> </w:t>
      </w:r>
      <w:r>
        <w:rPr>
          <w:color w:val="231F20"/>
        </w:rPr>
        <w:t>и решили</w:t>
      </w:r>
      <w:r>
        <w:rPr>
          <w:color w:val="231F20"/>
          <w:spacing w:val="1"/>
        </w:rPr>
        <w:t> </w:t>
      </w:r>
      <w:r>
        <w:rPr>
          <w:color w:val="231F20"/>
        </w:rPr>
        <w:t>остаться.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Другие приарктические государства воспринимают Арктику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ценный</w:t>
      </w:r>
      <w:r>
        <w:rPr>
          <w:color w:val="231F20"/>
          <w:spacing w:val="-10"/>
        </w:rPr>
        <w:t> </w:t>
      </w:r>
      <w:r>
        <w:rPr>
          <w:color w:val="231F20"/>
        </w:rPr>
        <w:t>туристический</w:t>
      </w:r>
      <w:r>
        <w:rPr>
          <w:color w:val="231F20"/>
          <w:spacing w:val="-11"/>
        </w:rPr>
        <w:t> </w:t>
      </w:r>
      <w:r>
        <w:rPr>
          <w:color w:val="231F20"/>
        </w:rPr>
        <w:t>продукт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особой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1"/>
        </w:rPr>
        <w:t> </w:t>
      </w:r>
      <w:r>
        <w:rPr>
          <w:color w:val="231F20"/>
        </w:rPr>
        <w:t>систе-</w:t>
      </w:r>
      <w:r>
        <w:rPr>
          <w:color w:val="231F20"/>
          <w:spacing w:val="-50"/>
        </w:rPr>
        <w:t> </w:t>
      </w:r>
      <w:r>
        <w:rPr>
          <w:color w:val="231F20"/>
        </w:rPr>
        <w:t>мой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культурой,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России</w:t>
      </w:r>
      <w:r>
        <w:rPr>
          <w:color w:val="231F20"/>
          <w:spacing w:val="-5"/>
        </w:rPr>
        <w:t> </w:t>
      </w:r>
      <w:r>
        <w:rPr>
          <w:color w:val="231F20"/>
        </w:rPr>
        <w:t>большее</w:t>
      </w:r>
      <w:r>
        <w:rPr>
          <w:color w:val="231F20"/>
          <w:spacing w:val="-4"/>
        </w:rPr>
        <w:t> </w:t>
      </w:r>
      <w:r>
        <w:rPr>
          <w:color w:val="231F20"/>
        </w:rPr>
        <w:t>внимание</w:t>
      </w:r>
      <w:r>
        <w:rPr>
          <w:color w:val="231F20"/>
          <w:spacing w:val="-4"/>
        </w:rPr>
        <w:t> </w:t>
      </w:r>
      <w:r>
        <w:rPr>
          <w:color w:val="231F20"/>
        </w:rPr>
        <w:t>обра-</w:t>
      </w:r>
      <w:r>
        <w:rPr>
          <w:color w:val="231F20"/>
          <w:spacing w:val="-50"/>
        </w:rPr>
        <w:t> </w:t>
      </w:r>
      <w:r>
        <w:rPr>
          <w:color w:val="231F20"/>
        </w:rPr>
        <w:t>щено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территориальные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сырьевые</w:t>
      </w:r>
      <w:r>
        <w:rPr>
          <w:color w:val="231F20"/>
          <w:spacing w:val="3"/>
        </w:rPr>
        <w:t> </w:t>
      </w:r>
      <w:r>
        <w:rPr>
          <w:color w:val="231F20"/>
        </w:rPr>
        <w:t>ресурсы.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  <w:spacing w:val="-3"/>
        </w:rPr>
        <w:t>Россия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мировой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лидер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площади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территории,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страна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шим</w:t>
      </w:r>
      <w:r>
        <w:rPr>
          <w:color w:val="231F20"/>
          <w:spacing w:val="21"/>
        </w:rPr>
        <w:t> </w:t>
      </w:r>
      <w:r>
        <w:rPr>
          <w:color w:val="231F20"/>
        </w:rPr>
        <w:t>потенциалом.</w:t>
      </w:r>
      <w:r>
        <w:rPr>
          <w:color w:val="231F20"/>
          <w:spacing w:val="21"/>
        </w:rPr>
        <w:t> </w:t>
      </w:r>
      <w:r>
        <w:rPr>
          <w:color w:val="231F20"/>
        </w:rPr>
        <w:t>Это</w:t>
      </w:r>
      <w:r>
        <w:rPr>
          <w:color w:val="231F20"/>
          <w:spacing w:val="21"/>
        </w:rPr>
        <w:t> </w:t>
      </w:r>
      <w:r>
        <w:rPr>
          <w:color w:val="231F20"/>
        </w:rPr>
        <w:t>относится</w:t>
      </w:r>
      <w:r>
        <w:rPr>
          <w:color w:val="231F20"/>
          <w:spacing w:val="22"/>
        </w:rPr>
        <w:t> </w:t>
      </w:r>
      <w:r>
        <w:rPr>
          <w:color w:val="231F20"/>
        </w:rPr>
        <w:t>ко</w:t>
      </w:r>
      <w:r>
        <w:rPr>
          <w:color w:val="231F20"/>
          <w:spacing w:val="21"/>
        </w:rPr>
        <w:t> </w:t>
      </w:r>
      <w:r>
        <w:rPr>
          <w:color w:val="231F20"/>
        </w:rPr>
        <w:t>всем</w:t>
      </w:r>
      <w:r>
        <w:rPr>
          <w:color w:val="231F20"/>
          <w:spacing w:val="21"/>
        </w:rPr>
        <w:t> </w:t>
      </w:r>
      <w:r>
        <w:rPr>
          <w:color w:val="231F20"/>
        </w:rPr>
        <w:t>сферам</w:t>
      </w:r>
      <w:r>
        <w:rPr>
          <w:color w:val="231F20"/>
          <w:spacing w:val="21"/>
        </w:rPr>
        <w:t> </w:t>
      </w:r>
      <w:r>
        <w:rPr>
          <w:color w:val="231F20"/>
        </w:rPr>
        <w:t>деятельности,</w:t>
      </w:r>
      <w:r>
        <w:rPr>
          <w:color w:val="231F20"/>
          <w:spacing w:val="-50"/>
        </w:rPr>
        <w:t> </w:t>
      </w:r>
      <w:r>
        <w:rPr>
          <w:color w:val="231F20"/>
        </w:rPr>
        <w:t>в том числе и туристической. Российской Федерации принадле-</w:t>
      </w:r>
      <w:r>
        <w:rPr>
          <w:color w:val="231F20"/>
          <w:spacing w:val="1"/>
        </w:rPr>
        <w:t> </w:t>
      </w:r>
      <w:r>
        <w:rPr>
          <w:color w:val="231F20"/>
        </w:rPr>
        <w:t>жит самая большая часть Арктики. Сектор России занимает 44 %</w:t>
      </w:r>
      <w:r>
        <w:rPr>
          <w:color w:val="231F20"/>
          <w:spacing w:val="1"/>
        </w:rPr>
        <w:t> </w:t>
      </w:r>
      <w:r>
        <w:rPr>
          <w:color w:val="231F20"/>
        </w:rPr>
        <w:t>от общего водно-территориального пространства (в границах по-</w:t>
      </w:r>
      <w:r>
        <w:rPr>
          <w:color w:val="231F20"/>
          <w:spacing w:val="1"/>
        </w:rPr>
        <w:t> </w:t>
      </w:r>
      <w:r>
        <w:rPr>
          <w:color w:val="231F20"/>
        </w:rPr>
        <w:t>лярного</w:t>
      </w:r>
      <w:r>
        <w:rPr>
          <w:color w:val="231F20"/>
          <w:spacing w:val="-6"/>
        </w:rPr>
        <w:t> </w:t>
      </w:r>
      <w:r>
        <w:rPr>
          <w:color w:val="231F20"/>
        </w:rPr>
        <w:t>круга).</w:t>
      </w:r>
      <w:r>
        <w:rPr>
          <w:color w:val="231F20"/>
          <w:spacing w:val="-6"/>
        </w:rPr>
        <w:t> </w:t>
      </w:r>
      <w:r>
        <w:rPr>
          <w:color w:val="231F20"/>
        </w:rPr>
        <w:t>Протяженность</w:t>
      </w:r>
      <w:r>
        <w:rPr>
          <w:color w:val="231F20"/>
          <w:spacing w:val="-5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6"/>
        </w:rPr>
        <w:t> </w:t>
      </w:r>
      <w:r>
        <w:rPr>
          <w:color w:val="231F20"/>
        </w:rPr>
        <w:t>линии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22</w:t>
      </w:r>
      <w:r>
        <w:rPr>
          <w:color w:val="231F20"/>
          <w:spacing w:val="-6"/>
        </w:rPr>
        <w:t> </w:t>
      </w:r>
      <w:r>
        <w:rPr>
          <w:color w:val="231F20"/>
        </w:rPr>
        <w:t>тыс.</w:t>
      </w:r>
      <w:r>
        <w:rPr>
          <w:color w:val="231F20"/>
          <w:spacing w:val="-6"/>
        </w:rPr>
        <w:t> </w:t>
      </w:r>
      <w:r>
        <w:rPr>
          <w:color w:val="231F20"/>
        </w:rPr>
        <w:t>км.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5840;mso-wrap-distance-left:0;mso-wrap-distance-right:0" id="docshape2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49" w:lineRule="auto" w:before="94"/>
        <w:ind w:left="118" w:right="136"/>
        <w:jc w:val="both"/>
      </w:pPr>
      <w:r>
        <w:rPr>
          <w:color w:val="231F20"/>
          <w:spacing w:val="-3"/>
        </w:rPr>
        <w:t>Арктическая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зона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составляет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18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%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общей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Российской</w:t>
      </w:r>
      <w:r>
        <w:rPr>
          <w:color w:val="231F20"/>
          <w:spacing w:val="-50"/>
        </w:rPr>
        <w:t> </w:t>
      </w:r>
      <w:r>
        <w:rPr>
          <w:color w:val="231F20"/>
        </w:rPr>
        <w:t>Федерации, где проживает менее 2 % населения. Средняя плот-</w:t>
      </w:r>
      <w:r>
        <w:rPr>
          <w:color w:val="231F20"/>
          <w:spacing w:val="1"/>
        </w:rPr>
        <w:t> </w:t>
      </w:r>
      <w:r>
        <w:rPr>
          <w:color w:val="231F20"/>
        </w:rPr>
        <w:t>ность приблизительно равна 0,6 человека на один квадратный ки-</w:t>
      </w:r>
      <w:r>
        <w:rPr>
          <w:color w:val="231F20"/>
          <w:spacing w:val="-50"/>
        </w:rPr>
        <w:t> </w:t>
      </w:r>
      <w:r>
        <w:rPr>
          <w:color w:val="231F20"/>
        </w:rPr>
        <w:t>лометр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/>
        <w:ind w:left="118" w:right="134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соответствии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указом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Президента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50"/>
        </w:rPr>
        <w:t> </w:t>
      </w:r>
      <w:r>
        <w:rPr>
          <w:color w:val="231F20"/>
        </w:rPr>
        <w:t>02.05.2014</w:t>
      </w:r>
      <w:r>
        <w:rPr>
          <w:color w:val="231F20"/>
          <w:spacing w:val="-9"/>
        </w:rPr>
        <w:t> </w:t>
      </w:r>
      <w:r>
        <w:rPr>
          <w:color w:val="231F20"/>
        </w:rPr>
        <w:t>№</w:t>
      </w:r>
      <w:r>
        <w:rPr>
          <w:color w:val="231F20"/>
          <w:spacing w:val="-9"/>
        </w:rPr>
        <w:t> </w:t>
      </w:r>
      <w:r>
        <w:rPr>
          <w:color w:val="231F20"/>
        </w:rPr>
        <w:t>296</w:t>
      </w:r>
      <w:r>
        <w:rPr>
          <w:color w:val="231F20"/>
          <w:spacing w:val="-8"/>
        </w:rPr>
        <w:t> </w:t>
      </w:r>
      <w:r>
        <w:rPr>
          <w:color w:val="231F20"/>
        </w:rPr>
        <w:t>(ред.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27.06.2017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13.05.2019</w:t>
      </w:r>
      <w:r>
        <w:rPr>
          <w:color w:val="231F20"/>
          <w:spacing w:val="-8"/>
        </w:rPr>
        <w:t> </w:t>
      </w:r>
      <w:r>
        <w:rPr>
          <w:color w:val="231F20"/>
        </w:rPr>
        <w:t>№</w:t>
      </w:r>
      <w:r>
        <w:rPr>
          <w:color w:val="231F20"/>
          <w:spacing w:val="-9"/>
        </w:rPr>
        <w:t> </w:t>
      </w:r>
      <w:r>
        <w:rPr>
          <w:color w:val="231F20"/>
        </w:rPr>
        <w:t>220)</w:t>
      </w:r>
      <w:r>
        <w:rPr>
          <w:color w:val="231F20"/>
          <w:spacing w:val="-8"/>
        </w:rPr>
        <w:t> </w:t>
      </w:r>
      <w:r>
        <w:rPr>
          <w:color w:val="231F20"/>
        </w:rPr>
        <w:t>«О</w:t>
      </w:r>
      <w:r>
        <w:rPr>
          <w:color w:val="231F20"/>
          <w:spacing w:val="-9"/>
        </w:rPr>
        <w:t> </w:t>
      </w:r>
      <w:r>
        <w:rPr>
          <w:color w:val="231F20"/>
        </w:rPr>
        <w:t>су-</w:t>
      </w:r>
    </w:p>
    <w:p>
      <w:pPr>
        <w:pStyle w:val="BodyText"/>
        <w:spacing w:line="249" w:lineRule="auto"/>
        <w:ind w:left="118" w:right="137"/>
        <w:jc w:val="both"/>
      </w:pPr>
      <w:r>
        <w:rPr>
          <w:color w:val="231F20"/>
          <w:spacing w:val="-1"/>
        </w:rPr>
        <w:t>хопутных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Арктической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определены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сухопутные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Арктической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50"/>
        </w:rPr>
        <w:t> </w:t>
      </w:r>
      <w:r>
        <w:rPr>
          <w:color w:val="231F20"/>
        </w:rPr>
        <w:t>Федерации [1]. Арктическая зона Российской Федерации включа-</w:t>
      </w:r>
      <w:r>
        <w:rPr>
          <w:color w:val="231F20"/>
          <w:spacing w:val="-50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себя</w:t>
      </w:r>
      <w:r>
        <w:rPr>
          <w:color w:val="231F20"/>
          <w:spacing w:val="1"/>
        </w:rPr>
        <w:t> </w:t>
      </w:r>
      <w:r>
        <w:rPr>
          <w:color w:val="231F20"/>
        </w:rPr>
        <w:t>9</w:t>
      </w:r>
      <w:r>
        <w:rPr>
          <w:color w:val="231F20"/>
          <w:spacing w:val="2"/>
        </w:rPr>
        <w:t> </w:t>
      </w:r>
      <w:r>
        <w:rPr>
          <w:color w:val="231F20"/>
        </w:rPr>
        <w:t>регионов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1):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37" w:lineRule="exact" w:before="0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Мурманская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область.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Республика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Карелия.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8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Архангельская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область.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9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Ненецкий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автономный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округ.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8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Ямало-Ненецкий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автономный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округ.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9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Республика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Коми.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8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Красноярский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край.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40" w:lineRule="auto" w:before="9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Республика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Саха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(Якутия).</w:t>
      </w:r>
    </w:p>
    <w:p>
      <w:pPr>
        <w:pStyle w:val="ListParagraph"/>
        <w:numPr>
          <w:ilvl w:val="0"/>
          <w:numId w:val="4"/>
        </w:numPr>
        <w:tabs>
          <w:tab w:pos="771" w:val="left" w:leader="none"/>
        </w:tabs>
        <w:spacing w:line="254" w:lineRule="auto" w:before="9" w:after="0"/>
        <w:ind w:left="118" w:right="13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Чукотский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автономный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округ,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также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земли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острова,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рас-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положенные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Северном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Ледовитом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океане.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774001</wp:posOffset>
            </wp:positionH>
            <wp:positionV relativeFrom="paragraph">
              <wp:posOffset>156052</wp:posOffset>
            </wp:positionV>
            <wp:extent cx="3777327" cy="1941576"/>
            <wp:effectExtent l="0" t="0" r="0" b="0"/>
            <wp:wrapTopAndBottom/>
            <wp:docPr id="13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327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121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Арктическия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зона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Федерации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4816;mso-wrap-distance-left:0;mso-wrap-distance-right:0" id="docshape2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</w:rPr>
        <w:t>Каждый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9</w:t>
      </w:r>
      <w:r>
        <w:rPr>
          <w:color w:val="231F20"/>
          <w:spacing w:val="-3"/>
        </w:rPr>
        <w:t> </w:t>
      </w:r>
      <w:r>
        <w:rPr>
          <w:color w:val="231F20"/>
        </w:rPr>
        <w:t>регионов</w:t>
      </w:r>
      <w:r>
        <w:rPr>
          <w:color w:val="231F20"/>
          <w:spacing w:val="-3"/>
        </w:rPr>
        <w:t> </w:t>
      </w:r>
      <w:r>
        <w:rPr>
          <w:color w:val="231F20"/>
        </w:rPr>
        <w:t>имеет</w:t>
      </w:r>
      <w:r>
        <w:rPr>
          <w:color w:val="231F20"/>
          <w:spacing w:val="-3"/>
        </w:rPr>
        <w:t> </w:t>
      </w:r>
      <w:r>
        <w:rPr>
          <w:color w:val="231F20"/>
        </w:rPr>
        <w:t>свою</w:t>
      </w:r>
      <w:r>
        <w:rPr>
          <w:color w:val="231F20"/>
          <w:spacing w:val="-3"/>
        </w:rPr>
        <w:t> </w:t>
      </w:r>
      <w:r>
        <w:rPr>
          <w:color w:val="231F20"/>
        </w:rPr>
        <w:t>специфику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(особенности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климата,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природные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объекты,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культура,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исторические</w:t>
      </w:r>
      <w:r>
        <w:rPr>
          <w:color w:val="231F20"/>
          <w:spacing w:val="-51"/>
        </w:rPr>
        <w:t> </w:t>
      </w:r>
      <w:r>
        <w:rPr>
          <w:color w:val="231F20"/>
        </w:rPr>
        <w:t>памятники и т. д.). При развитии туристической инфраструктуры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3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3"/>
        </w:rPr>
        <w:t> </w:t>
      </w:r>
      <w:r>
        <w:rPr>
          <w:color w:val="231F20"/>
        </w:rPr>
        <w:t>каждого</w:t>
      </w:r>
      <w:r>
        <w:rPr>
          <w:color w:val="231F20"/>
          <w:spacing w:val="3"/>
        </w:rPr>
        <w:t> </w:t>
      </w:r>
      <w:r>
        <w:rPr>
          <w:color w:val="231F20"/>
        </w:rPr>
        <w:t>региона.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Арктика</w:t>
      </w:r>
      <w:r>
        <w:rPr>
          <w:color w:val="231F20"/>
          <w:spacing w:val="-12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-11"/>
        </w:rPr>
        <w:t> </w:t>
      </w:r>
      <w:r>
        <w:rPr>
          <w:color w:val="231F20"/>
        </w:rPr>
        <w:t>своей</w:t>
      </w:r>
      <w:r>
        <w:rPr>
          <w:color w:val="231F20"/>
          <w:spacing w:val="-11"/>
        </w:rPr>
        <w:t> </w:t>
      </w:r>
      <w:r>
        <w:rPr>
          <w:color w:val="231F20"/>
        </w:rPr>
        <w:t>отдаленностью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неизвестностью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51"/>
        </w:rPr>
        <w:t> </w:t>
      </w:r>
      <w:r>
        <w:rPr>
          <w:color w:val="231F20"/>
        </w:rPr>
        <w:t>необузданная дикая местность, отдаленная от цивилизации с экс-</w:t>
      </w:r>
      <w:r>
        <w:rPr>
          <w:color w:val="231F20"/>
          <w:spacing w:val="1"/>
        </w:rPr>
        <w:t> </w:t>
      </w:r>
      <w:r>
        <w:rPr>
          <w:color w:val="231F20"/>
        </w:rPr>
        <w:t>тремальными климатическими условиями. Профессор шведского</w:t>
      </w:r>
      <w:r>
        <w:rPr>
          <w:color w:val="231F20"/>
          <w:spacing w:val="1"/>
        </w:rPr>
        <w:t> </w:t>
      </w:r>
      <w:r>
        <w:rPr>
          <w:color w:val="231F20"/>
        </w:rPr>
        <w:t>университета Сиан Даффи утверждает, что открытие полярных</w:t>
      </w:r>
      <w:r>
        <w:rPr>
          <w:color w:val="231F20"/>
          <w:spacing w:val="1"/>
        </w:rPr>
        <w:t> </w:t>
      </w:r>
      <w:r>
        <w:rPr>
          <w:color w:val="231F20"/>
        </w:rPr>
        <w:t>регионов было «открытием отсутствия, открытием бесчеловеч-</w:t>
      </w:r>
      <w:r>
        <w:rPr>
          <w:color w:val="231F20"/>
          <w:spacing w:val="1"/>
        </w:rPr>
        <w:t> </w:t>
      </w:r>
      <w:r>
        <w:rPr>
          <w:color w:val="231F20"/>
        </w:rPr>
        <w:t>ного». [...]</w:t>
      </w:r>
      <w:r>
        <w:rPr>
          <w:color w:val="231F20"/>
          <w:spacing w:val="1"/>
        </w:rPr>
        <w:t> </w:t>
      </w:r>
      <w:r>
        <w:rPr>
          <w:color w:val="231F20"/>
        </w:rPr>
        <w:t>тихая,</w:t>
      </w:r>
      <w:r>
        <w:rPr>
          <w:color w:val="231F20"/>
          <w:spacing w:val="1"/>
        </w:rPr>
        <w:t> </w:t>
      </w:r>
      <w:r>
        <w:rPr>
          <w:color w:val="231F20"/>
        </w:rPr>
        <w:t>холодная пустота» [2,</w:t>
      </w:r>
      <w:r>
        <w:rPr>
          <w:color w:val="231F20"/>
          <w:spacing w:val="1"/>
        </w:rPr>
        <w:t> </w:t>
      </w:r>
      <w:r>
        <w:rPr>
          <w:color w:val="231F20"/>
        </w:rPr>
        <w:t>с. 104].</w:t>
      </w:r>
      <w:r>
        <w:rPr>
          <w:color w:val="231F20"/>
          <w:spacing w:val="1"/>
        </w:rPr>
        <w:t> </w:t>
      </w:r>
      <w:r>
        <w:rPr>
          <w:color w:val="231F20"/>
        </w:rPr>
        <w:t>Он утверждает,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28"/>
        </w:rPr>
        <w:t> </w:t>
      </w:r>
      <w:r>
        <w:rPr>
          <w:color w:val="231F20"/>
        </w:rPr>
        <w:t>регионы</w:t>
      </w:r>
      <w:r>
        <w:rPr>
          <w:color w:val="231F20"/>
          <w:spacing w:val="29"/>
        </w:rPr>
        <w:t> </w:t>
      </w:r>
      <w:r>
        <w:rPr>
          <w:color w:val="231F20"/>
        </w:rPr>
        <w:t>были</w:t>
      </w:r>
      <w:r>
        <w:rPr>
          <w:color w:val="231F20"/>
          <w:spacing w:val="29"/>
        </w:rPr>
        <w:t> </w:t>
      </w:r>
      <w:r>
        <w:rPr>
          <w:color w:val="231F20"/>
        </w:rPr>
        <w:t>враждебны</w:t>
      </w:r>
      <w:r>
        <w:rPr>
          <w:color w:val="231F20"/>
          <w:spacing w:val="29"/>
        </w:rPr>
        <w:t> </w:t>
      </w:r>
      <w:r>
        <w:rPr>
          <w:color w:val="231F20"/>
        </w:rPr>
        <w:t>не</w:t>
      </w:r>
      <w:r>
        <w:rPr>
          <w:color w:val="231F20"/>
          <w:spacing w:val="29"/>
        </w:rPr>
        <w:t> </w:t>
      </w:r>
      <w:r>
        <w:rPr>
          <w:color w:val="231F20"/>
        </w:rPr>
        <w:t>только</w:t>
      </w:r>
      <w:r>
        <w:rPr>
          <w:color w:val="231F20"/>
          <w:spacing w:val="29"/>
        </w:rPr>
        <w:t> </w:t>
      </w:r>
      <w:r>
        <w:rPr>
          <w:color w:val="231F20"/>
        </w:rPr>
        <w:t>к</w:t>
      </w:r>
      <w:r>
        <w:rPr>
          <w:color w:val="231F20"/>
          <w:spacing w:val="29"/>
        </w:rPr>
        <w:t> </w:t>
      </w:r>
      <w:r>
        <w:rPr>
          <w:color w:val="231F20"/>
        </w:rPr>
        <w:t>человеческой</w:t>
      </w:r>
      <w:r>
        <w:rPr>
          <w:color w:val="231F20"/>
          <w:spacing w:val="29"/>
        </w:rPr>
        <w:t> </w:t>
      </w:r>
      <w:r>
        <w:rPr>
          <w:color w:val="231F20"/>
        </w:rPr>
        <w:t>жизни,</w:t>
      </w:r>
      <w:r>
        <w:rPr>
          <w:color w:val="231F20"/>
          <w:spacing w:val="-50"/>
        </w:rPr>
        <w:t> </w:t>
      </w:r>
      <w:r>
        <w:rPr>
          <w:color w:val="231F20"/>
        </w:rPr>
        <w:t>но и к самому воображению. Вблизи полюса можно увидеть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кальные природные явления, такие как полярная ночь с северным</w:t>
      </w:r>
      <w:r>
        <w:rPr>
          <w:color w:val="231F20"/>
          <w:spacing w:val="-50"/>
        </w:rPr>
        <w:t> </w:t>
      </w:r>
      <w:r>
        <w:rPr>
          <w:color w:val="231F20"/>
        </w:rPr>
        <w:t>сиянием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бескрайние</w:t>
      </w:r>
      <w:r>
        <w:rPr>
          <w:color w:val="231F20"/>
          <w:spacing w:val="2"/>
        </w:rPr>
        <w:t> </w:t>
      </w:r>
      <w:r>
        <w:rPr>
          <w:color w:val="231F20"/>
        </w:rPr>
        <w:t>ледяные</w:t>
      </w:r>
      <w:r>
        <w:rPr>
          <w:color w:val="231F20"/>
          <w:spacing w:val="2"/>
        </w:rPr>
        <w:t> </w:t>
      </w:r>
      <w:r>
        <w:rPr>
          <w:color w:val="231F20"/>
        </w:rPr>
        <w:t>пустыни.</w:t>
      </w:r>
    </w:p>
    <w:p>
      <w:pPr>
        <w:pStyle w:val="BodyText"/>
        <w:spacing w:line="254" w:lineRule="auto" w:before="8"/>
        <w:ind w:left="118" w:right="134" w:firstLine="396"/>
        <w:jc w:val="both"/>
      </w:pPr>
      <w:r>
        <w:rPr>
          <w:color w:val="231F20"/>
        </w:rPr>
        <w:t>Природа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Арктики</w:t>
      </w:r>
      <w:r>
        <w:rPr>
          <w:color w:val="231F20"/>
          <w:spacing w:val="1"/>
        </w:rPr>
        <w:t> </w:t>
      </w:r>
      <w:r>
        <w:rPr>
          <w:color w:val="231F20"/>
        </w:rPr>
        <w:t>уникальна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разнообразна.</w:t>
      </w:r>
      <w:r>
        <w:rPr>
          <w:color w:val="231F20"/>
          <w:spacing w:val="1"/>
        </w:rPr>
        <w:t> </w:t>
      </w:r>
      <w:r>
        <w:rPr>
          <w:color w:val="231F20"/>
        </w:rPr>
        <w:t>Арктическая зона РФ включает в себя 10 природных зон, сменя-</w:t>
      </w:r>
      <w:r>
        <w:rPr>
          <w:color w:val="231F20"/>
          <w:spacing w:val="1"/>
        </w:rPr>
        <w:t> </w:t>
      </w:r>
      <w:r>
        <w:rPr>
          <w:color w:val="231F20"/>
        </w:rPr>
        <w:t>ющих друг друга с севера на юг. Каждая из них отличается своей</w:t>
      </w:r>
      <w:r>
        <w:rPr>
          <w:color w:val="231F20"/>
          <w:spacing w:val="1"/>
        </w:rPr>
        <w:t> </w:t>
      </w:r>
      <w:r>
        <w:rPr>
          <w:color w:val="231F20"/>
        </w:rPr>
        <w:t>флорой и фауной. Например, арктическая пустыня 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 пространства, покрытые ледниками и обломками камней.</w:t>
      </w:r>
      <w:r>
        <w:rPr>
          <w:color w:val="231F20"/>
          <w:spacing w:val="1"/>
        </w:rPr>
        <w:t> </w:t>
      </w:r>
      <w:r>
        <w:rPr>
          <w:color w:val="231F20"/>
        </w:rPr>
        <w:t>Растительность там практически отсутствует, только мхи, лишай-</w:t>
      </w:r>
      <w:r>
        <w:rPr>
          <w:color w:val="231F20"/>
          <w:spacing w:val="-50"/>
        </w:rPr>
        <w:t> </w:t>
      </w:r>
      <w:r>
        <w:rPr>
          <w:color w:val="231F20"/>
        </w:rPr>
        <w:t>ники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1"/>
        </w:rPr>
        <w:t> </w:t>
      </w:r>
      <w:r>
        <w:rPr>
          <w:color w:val="231F20"/>
        </w:rPr>
        <w:t>злаки.</w:t>
      </w:r>
      <w:r>
        <w:rPr>
          <w:color w:val="231F20"/>
          <w:spacing w:val="-11"/>
        </w:rPr>
        <w:t> </w:t>
      </w:r>
      <w:r>
        <w:rPr>
          <w:color w:val="231F20"/>
        </w:rPr>
        <w:t>Наземную</w:t>
      </w:r>
      <w:r>
        <w:rPr>
          <w:color w:val="231F20"/>
          <w:spacing w:val="-11"/>
        </w:rPr>
        <w:t> </w:t>
      </w:r>
      <w:r>
        <w:rPr>
          <w:color w:val="231F20"/>
        </w:rPr>
        <w:t>фауну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</w:rPr>
        <w:t>жи-</w:t>
      </w:r>
      <w:r>
        <w:rPr>
          <w:color w:val="231F20"/>
          <w:spacing w:val="-50"/>
        </w:rPr>
        <w:t> </w:t>
      </w:r>
      <w:r>
        <w:rPr>
          <w:color w:val="231F20"/>
        </w:rPr>
        <w:t>вотные как белый медведь, песец, северный олень и т.д. Климат</w:t>
      </w:r>
      <w:r>
        <w:rPr>
          <w:color w:val="231F20"/>
          <w:spacing w:val="1"/>
        </w:rPr>
        <w:t> </w:t>
      </w:r>
      <w:r>
        <w:rPr>
          <w:color w:val="231F20"/>
        </w:rPr>
        <w:t>очень суровый (арктический), средняя температура зимой –40 °C,</w:t>
      </w:r>
      <w:r>
        <w:rPr>
          <w:color w:val="231F20"/>
          <w:spacing w:val="1"/>
        </w:rPr>
        <w:t> </w:t>
      </w:r>
      <w:r>
        <w:rPr>
          <w:color w:val="231F20"/>
        </w:rPr>
        <w:t>летом</w:t>
      </w:r>
      <w:r>
        <w:rPr>
          <w:color w:val="231F20"/>
          <w:spacing w:val="-6"/>
        </w:rPr>
        <w:t> </w:t>
      </w:r>
      <w:r>
        <w:rPr>
          <w:color w:val="231F20"/>
        </w:rPr>
        <w:t>+3</w:t>
      </w:r>
      <w:r>
        <w:rPr>
          <w:color w:val="231F20"/>
          <w:spacing w:val="-5"/>
        </w:rPr>
        <w:t> </w:t>
      </w:r>
      <w:r>
        <w:rPr>
          <w:color w:val="231F20"/>
        </w:rPr>
        <w:t>°C.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отличие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арктической</w:t>
      </w:r>
      <w:r>
        <w:rPr>
          <w:color w:val="231F20"/>
          <w:spacing w:val="-6"/>
        </w:rPr>
        <w:t> </w:t>
      </w:r>
      <w:r>
        <w:rPr>
          <w:color w:val="231F20"/>
        </w:rPr>
        <w:t>пустыни</w:t>
      </w:r>
      <w:r>
        <w:rPr>
          <w:color w:val="231F20"/>
          <w:spacing w:val="-5"/>
        </w:rPr>
        <w:t> </w:t>
      </w:r>
      <w:r>
        <w:rPr>
          <w:color w:val="231F20"/>
        </w:rPr>
        <w:t>южная</w:t>
      </w:r>
      <w:r>
        <w:rPr>
          <w:color w:val="231F20"/>
          <w:spacing w:val="-5"/>
        </w:rPr>
        <w:t> </w:t>
      </w:r>
      <w:r>
        <w:rPr>
          <w:color w:val="231F20"/>
        </w:rPr>
        <w:t>тундра</w:t>
      </w:r>
      <w:r>
        <w:rPr>
          <w:color w:val="231F20"/>
          <w:spacing w:val="-5"/>
        </w:rPr>
        <w:t> </w:t>
      </w:r>
      <w:r>
        <w:rPr>
          <w:color w:val="231F20"/>
        </w:rPr>
        <w:t>ха-</w:t>
      </w:r>
      <w:r>
        <w:rPr>
          <w:color w:val="231F20"/>
          <w:spacing w:val="-50"/>
        </w:rPr>
        <w:t> </w:t>
      </w:r>
      <w:r>
        <w:rPr>
          <w:color w:val="231F20"/>
        </w:rPr>
        <w:t>рактерна заболоченными низменностями с кустарниково-ягодной</w:t>
      </w:r>
      <w:r>
        <w:rPr>
          <w:color w:val="231F20"/>
          <w:spacing w:val="-50"/>
        </w:rPr>
        <w:t> </w:t>
      </w:r>
      <w:r>
        <w:rPr>
          <w:color w:val="231F20"/>
        </w:rPr>
        <w:t>растительностью. В южной тундре более богатый животный мир:</w:t>
      </w:r>
      <w:r>
        <w:rPr>
          <w:color w:val="231F20"/>
          <w:spacing w:val="1"/>
        </w:rPr>
        <w:t> </w:t>
      </w:r>
      <w:r>
        <w:rPr>
          <w:color w:val="231F20"/>
        </w:rPr>
        <w:t>снежные бараны, овцебыки, волки, лисицы, зайцы и т. д. Климат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южной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тундры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субарктический,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средняя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температура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зимой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–25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°C,</w:t>
      </w:r>
      <w:r>
        <w:rPr>
          <w:color w:val="231F20"/>
          <w:spacing w:val="-50"/>
        </w:rPr>
        <w:t> </w:t>
      </w:r>
      <w:r>
        <w:rPr>
          <w:color w:val="231F20"/>
        </w:rPr>
        <w:t>летом +9 °C. Таким образом, путешествуя по российской Арктике</w:t>
      </w:r>
      <w:r>
        <w:rPr>
          <w:color w:val="231F20"/>
          <w:spacing w:val="-50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охватить</w:t>
      </w:r>
      <w:r>
        <w:rPr>
          <w:color w:val="231F20"/>
          <w:spacing w:val="3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3"/>
        </w:rPr>
        <w:t> </w:t>
      </w:r>
      <w:r>
        <w:rPr>
          <w:color w:val="231F20"/>
        </w:rPr>
        <w:t>северной</w:t>
      </w:r>
      <w:r>
        <w:rPr>
          <w:color w:val="231F20"/>
          <w:spacing w:val="3"/>
        </w:rPr>
        <w:t> </w:t>
      </w:r>
      <w:r>
        <w:rPr>
          <w:color w:val="231F20"/>
        </w:rPr>
        <w:t>природы.</w:t>
      </w:r>
    </w:p>
    <w:p>
      <w:pPr>
        <w:pStyle w:val="BodyText"/>
        <w:spacing w:line="254" w:lineRule="auto" w:before="13"/>
        <w:ind w:left="118" w:right="134" w:firstLine="396"/>
        <w:jc w:val="both"/>
      </w:pPr>
      <w:r>
        <w:rPr>
          <w:color w:val="231F20"/>
          <w:w w:val="105"/>
        </w:rPr>
        <w:t>На территории Арктической зоны РФ встречаются редкие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виды животных и растений, занесенные в Красную книгу, боль-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шинство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обитают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охраняемых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территориях.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Площадь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особо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охраняемых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территорий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(ООПТ),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примерная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площадь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4304;mso-wrap-distance-left:0;mso-wrap-distance-right:0" id="docshape2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50</w:t>
      </w:r>
      <w:r>
        <w:rPr>
          <w:color w:val="231F20"/>
          <w:spacing w:val="12"/>
        </w:rPr>
        <w:t> </w:t>
      </w:r>
      <w:r>
        <w:rPr>
          <w:color w:val="231F20"/>
        </w:rPr>
        <w:t>млн</w:t>
      </w:r>
      <w:r>
        <w:rPr>
          <w:color w:val="231F20"/>
          <w:spacing w:val="12"/>
        </w:rPr>
        <w:t> </w:t>
      </w:r>
      <w:r>
        <w:rPr>
          <w:color w:val="231F20"/>
        </w:rPr>
        <w:t>га,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12"/>
        </w:rPr>
        <w:t> </w:t>
      </w:r>
      <w:r>
        <w:rPr>
          <w:color w:val="231F20"/>
        </w:rPr>
        <w:t>около</w:t>
      </w:r>
      <w:r>
        <w:rPr>
          <w:color w:val="231F20"/>
          <w:spacing w:val="12"/>
        </w:rPr>
        <w:t> </w:t>
      </w:r>
      <w:r>
        <w:rPr>
          <w:color w:val="231F20"/>
        </w:rPr>
        <w:t>10</w:t>
      </w:r>
      <w:r>
        <w:rPr>
          <w:color w:val="231F20"/>
          <w:spacing w:val="12"/>
        </w:rPr>
        <w:t> </w:t>
      </w:r>
      <w:r>
        <w:rPr>
          <w:color w:val="231F20"/>
        </w:rPr>
        <w:t>%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общей</w:t>
      </w:r>
      <w:r>
        <w:rPr>
          <w:color w:val="231F20"/>
          <w:spacing w:val="12"/>
        </w:rPr>
        <w:t> </w:t>
      </w:r>
      <w:r>
        <w:rPr>
          <w:color w:val="231F20"/>
        </w:rPr>
        <w:t>площади</w:t>
      </w:r>
      <w:r>
        <w:rPr>
          <w:color w:val="231F20"/>
          <w:spacing w:val="12"/>
        </w:rPr>
        <w:t> </w:t>
      </w:r>
      <w:r>
        <w:rPr>
          <w:color w:val="231F20"/>
        </w:rPr>
        <w:t>россий-</w:t>
      </w:r>
      <w:r>
        <w:rPr>
          <w:color w:val="231F20"/>
          <w:spacing w:val="-50"/>
        </w:rPr>
        <w:t> </w:t>
      </w:r>
      <w:r>
        <w:rPr>
          <w:color w:val="231F20"/>
        </w:rPr>
        <w:t>ской</w:t>
      </w:r>
      <w:r>
        <w:rPr>
          <w:color w:val="231F20"/>
          <w:spacing w:val="1"/>
        </w:rPr>
        <w:t> </w:t>
      </w:r>
      <w:r>
        <w:rPr>
          <w:color w:val="231F20"/>
        </w:rPr>
        <w:t>Арктики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774001</wp:posOffset>
            </wp:positionH>
            <wp:positionV relativeFrom="paragraph">
              <wp:posOffset>156434</wp:posOffset>
            </wp:positionV>
            <wp:extent cx="3782893" cy="1755648"/>
            <wp:effectExtent l="0" t="0" r="0" b="0"/>
            <wp:wrapTopAndBottom/>
            <wp:docPr id="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93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16"/>
        <w:ind w:left="1667" w:right="557" w:hanging="104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охраняемых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природных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территорий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Арктической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РФ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 w:before="1"/>
        <w:ind w:left="118" w:right="135" w:firstLine="396"/>
        <w:jc w:val="both"/>
      </w:pPr>
      <w:r>
        <w:rPr>
          <w:color w:val="231F20"/>
          <w:w w:val="105"/>
        </w:rPr>
        <w:t>Одной из недавно зарегистрированных охраняемых терри-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торий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стал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национальный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парк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«Русская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Арктика»,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северной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охраняемой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риторией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Парк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острова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архипелаги,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привлекающие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туристов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незатронутой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человеческой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дея-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тельностью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природой.</w:t>
      </w:r>
    </w:p>
    <w:p>
      <w:pPr>
        <w:pStyle w:val="BodyText"/>
        <w:spacing w:line="254" w:lineRule="auto" w:before="5"/>
        <w:ind w:left="118" w:right="133" w:firstLine="396"/>
        <w:jc w:val="both"/>
      </w:pPr>
      <w:r>
        <w:rPr>
          <w:color w:val="231F20"/>
        </w:rPr>
        <w:t>Арктическая зона РФ занимает важное место в историческом</w:t>
      </w:r>
      <w:r>
        <w:rPr>
          <w:color w:val="231F20"/>
          <w:spacing w:val="1"/>
        </w:rPr>
        <w:t> </w:t>
      </w:r>
      <w:r>
        <w:rPr>
          <w:color w:val="231F20"/>
        </w:rPr>
        <w:t>и культурном развитии России. Здесь проживает самое большое</w:t>
      </w:r>
      <w:r>
        <w:rPr>
          <w:color w:val="231F20"/>
          <w:spacing w:val="1"/>
        </w:rPr>
        <w:t> </w:t>
      </w:r>
      <w:r>
        <w:rPr>
          <w:color w:val="231F20"/>
        </w:rPr>
        <w:t>число коренных малочисленных народов Севера. На территории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российской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Арктики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насчитывается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11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19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северных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народов: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поморы,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саамы,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ненцы,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чукчи,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яку-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ты и другие, которые сохранили специфичность уклада жизни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современном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мире.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Большая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образует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небольшие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кочующие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поселения,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проживают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поселках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городах.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Арктике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насчитывается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135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населенных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пунктов,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где в каждом проживает более тысячи человек. Города такие как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Мурманск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(292,6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человек),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Норильск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(181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человек),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3280;mso-wrap-distance-left:0;mso-wrap-distance-right:0" id="docshape2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Воркута (54,3 тыс. человек) являются самыми крупными города-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мире,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расположены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полярным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кругом.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чис-</w:t>
      </w:r>
      <w:r>
        <w:rPr>
          <w:color w:val="231F20"/>
          <w:spacing w:val="-50"/>
        </w:rPr>
        <w:t> </w:t>
      </w:r>
      <w:r>
        <w:rPr>
          <w:color w:val="231F20"/>
        </w:rPr>
        <w:t>ленность</w:t>
      </w:r>
      <w:r>
        <w:rPr>
          <w:color w:val="231F20"/>
          <w:spacing w:val="-10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них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каждым</w:t>
      </w:r>
      <w:r>
        <w:rPr>
          <w:color w:val="231F20"/>
          <w:spacing w:val="-10"/>
        </w:rPr>
        <w:t> </w:t>
      </w:r>
      <w:r>
        <w:rPr>
          <w:color w:val="231F20"/>
        </w:rPr>
        <w:t>годом</w:t>
      </w:r>
      <w:r>
        <w:rPr>
          <w:color w:val="231F20"/>
          <w:spacing w:val="-9"/>
        </w:rPr>
        <w:t> </w:t>
      </w:r>
      <w:r>
        <w:rPr>
          <w:color w:val="231F20"/>
        </w:rPr>
        <w:t>уменьшается</w:t>
      </w:r>
      <w:r>
        <w:rPr>
          <w:color w:val="231F20"/>
          <w:spacing w:val="-9"/>
        </w:rPr>
        <w:t> </w:t>
      </w:r>
      <w:r>
        <w:rPr>
          <w:color w:val="231F20"/>
        </w:rPr>
        <w:t>(таблица).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172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Население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арктических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регионов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2325"/>
        <w:gridCol w:w="1588"/>
        <w:gridCol w:w="1588"/>
      </w:tblGrid>
      <w:tr>
        <w:trPr>
          <w:trHeight w:val="783" w:hRule="atLeast"/>
        </w:trPr>
        <w:tc>
          <w:tcPr>
            <w:tcW w:w="454" w:type="dxa"/>
          </w:tcPr>
          <w:p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</w:p>
        </w:tc>
        <w:tc>
          <w:tcPr>
            <w:tcW w:w="2325" w:type="dxa"/>
          </w:tcPr>
          <w:p>
            <w:pPr>
              <w:pStyle w:val="TableParagraph"/>
              <w:spacing w:line="249" w:lineRule="auto" w:before="178"/>
              <w:ind w:left="710" w:right="504" w:hanging="18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Приарктические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государства</w:t>
            </w:r>
          </w:p>
        </w:tc>
        <w:tc>
          <w:tcPr>
            <w:tcW w:w="1588" w:type="dxa"/>
          </w:tcPr>
          <w:p>
            <w:pPr>
              <w:pStyle w:val="TableParagraph"/>
              <w:spacing w:line="249" w:lineRule="auto" w:before="178"/>
              <w:ind w:left="247" w:right="97" w:hanging="136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Население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2013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г.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(тыс.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человек)</w:t>
            </w:r>
          </w:p>
        </w:tc>
        <w:tc>
          <w:tcPr>
            <w:tcW w:w="1588" w:type="dxa"/>
          </w:tcPr>
          <w:p>
            <w:pPr>
              <w:pStyle w:val="TableParagraph"/>
              <w:spacing w:line="249" w:lineRule="auto" w:before="178"/>
              <w:ind w:left="246" w:right="98" w:hanging="136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Население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2020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г.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(тыс.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человек)</w:t>
            </w:r>
          </w:p>
        </w:tc>
      </w:tr>
      <w:tr>
        <w:trPr>
          <w:trHeight w:val="284" w:hRule="atLeast"/>
        </w:trPr>
        <w:tc>
          <w:tcPr>
            <w:tcW w:w="454" w:type="dxa"/>
            <w:shd w:val="clear" w:color="auto" w:fill="DEEAF6"/>
          </w:tcPr>
          <w:p>
            <w:pPr>
              <w:pStyle w:val="TableParagraph"/>
              <w:spacing w:before="37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325" w:type="dxa"/>
            <w:shd w:val="clear" w:color="auto" w:fill="DEEAF6"/>
          </w:tcPr>
          <w:p>
            <w:pPr>
              <w:pStyle w:val="TableParagraph"/>
              <w:spacing w:before="37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Россия</w:t>
            </w:r>
          </w:p>
        </w:tc>
        <w:tc>
          <w:tcPr>
            <w:tcW w:w="1588" w:type="dxa"/>
            <w:shd w:val="clear" w:color="auto" w:fill="DEEAF6"/>
          </w:tcPr>
          <w:p>
            <w:pPr>
              <w:pStyle w:val="TableParagraph"/>
              <w:spacing w:before="37"/>
              <w:ind w:right="58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2 502</w:t>
            </w:r>
          </w:p>
        </w:tc>
        <w:tc>
          <w:tcPr>
            <w:tcW w:w="1588" w:type="dxa"/>
            <w:shd w:val="clear" w:color="auto" w:fill="DEEAF6"/>
          </w:tcPr>
          <w:p>
            <w:pPr>
              <w:pStyle w:val="TableParagraph"/>
              <w:spacing w:before="37"/>
              <w:ind w:left="500" w:right="495"/>
              <w:rPr>
                <w:sz w:val="18"/>
              </w:rPr>
            </w:pPr>
            <w:r>
              <w:rPr>
                <w:color w:val="231F20"/>
                <w:sz w:val="18"/>
              </w:rPr>
              <w:t>1753,6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325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США</w:t>
            </w:r>
          </w:p>
        </w:tc>
        <w:tc>
          <w:tcPr>
            <w:tcW w:w="1588" w:type="dxa"/>
          </w:tcPr>
          <w:p>
            <w:pPr>
              <w:pStyle w:val="TableParagraph"/>
              <w:ind w:right="6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710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5"/>
              <w:rPr>
                <w:sz w:val="18"/>
              </w:rPr>
            </w:pPr>
            <w:r>
              <w:rPr>
                <w:color w:val="231F20"/>
                <w:sz w:val="18"/>
              </w:rPr>
              <w:t>731,5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325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Канада</w:t>
            </w:r>
          </w:p>
        </w:tc>
        <w:tc>
          <w:tcPr>
            <w:tcW w:w="1588" w:type="dxa"/>
          </w:tcPr>
          <w:p>
            <w:pPr>
              <w:pStyle w:val="TableParagraph"/>
              <w:ind w:right="6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120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5"/>
              <w:rPr>
                <w:sz w:val="18"/>
              </w:rPr>
            </w:pPr>
            <w:r>
              <w:rPr>
                <w:color w:val="231F20"/>
                <w:sz w:val="18"/>
              </w:rPr>
              <w:t>150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325" w:type="dxa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Исландия</w:t>
            </w:r>
          </w:p>
        </w:tc>
        <w:tc>
          <w:tcPr>
            <w:tcW w:w="1588" w:type="dxa"/>
          </w:tcPr>
          <w:p>
            <w:pPr>
              <w:pStyle w:val="TableParagraph"/>
              <w:ind w:left="497" w:right="497"/>
              <w:rPr>
                <w:sz w:val="18"/>
              </w:rPr>
            </w:pPr>
            <w:r>
              <w:rPr>
                <w:color w:val="231F20"/>
                <w:sz w:val="18"/>
              </w:rPr>
              <w:t>311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6"/>
              <w:rPr>
                <w:sz w:val="18"/>
              </w:rPr>
            </w:pPr>
            <w:r>
              <w:rPr>
                <w:color w:val="231F20"/>
                <w:sz w:val="18"/>
              </w:rPr>
              <w:t>340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325" w:type="dxa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Норвегия</w:t>
            </w:r>
          </w:p>
        </w:tc>
        <w:tc>
          <w:tcPr>
            <w:tcW w:w="1588" w:type="dxa"/>
          </w:tcPr>
          <w:p>
            <w:pPr>
              <w:pStyle w:val="TableParagraph"/>
              <w:ind w:right="6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466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6"/>
              <w:rPr>
                <w:sz w:val="18"/>
              </w:rPr>
            </w:pPr>
            <w:r>
              <w:rPr>
                <w:color w:val="231F20"/>
                <w:sz w:val="18"/>
              </w:rPr>
              <w:t>398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325" w:type="dxa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Дания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(Гренландия)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5"/>
              <w:rPr>
                <w:sz w:val="18"/>
              </w:rPr>
            </w:pPr>
            <w:r>
              <w:rPr>
                <w:color w:val="231F20"/>
                <w:sz w:val="18"/>
              </w:rPr>
              <w:t>58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6"/>
              <w:rPr>
                <w:sz w:val="18"/>
              </w:rPr>
            </w:pPr>
            <w:r>
              <w:rPr>
                <w:color w:val="231F20"/>
                <w:sz w:val="18"/>
              </w:rPr>
              <w:t>56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325" w:type="dxa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Финляндия</w:t>
            </w:r>
          </w:p>
        </w:tc>
        <w:tc>
          <w:tcPr>
            <w:tcW w:w="1588" w:type="dxa"/>
          </w:tcPr>
          <w:p>
            <w:pPr>
              <w:pStyle w:val="TableParagraph"/>
              <w:ind w:right="6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184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7"/>
              <w:rPr>
                <w:sz w:val="18"/>
              </w:rPr>
            </w:pPr>
            <w:r>
              <w:rPr>
                <w:color w:val="231F20"/>
                <w:sz w:val="18"/>
              </w:rPr>
              <w:t>180</w:t>
            </w:r>
          </w:p>
        </w:tc>
      </w:tr>
      <w:tr>
        <w:trPr>
          <w:trHeight w:val="284" w:hRule="atLeast"/>
        </w:trPr>
        <w:tc>
          <w:tcPr>
            <w:tcW w:w="454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325" w:type="dxa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Швеция</w:t>
            </w:r>
          </w:p>
        </w:tc>
        <w:tc>
          <w:tcPr>
            <w:tcW w:w="1588" w:type="dxa"/>
          </w:tcPr>
          <w:p>
            <w:pPr>
              <w:pStyle w:val="TableParagraph"/>
              <w:ind w:right="6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260</w:t>
            </w:r>
          </w:p>
        </w:tc>
        <w:tc>
          <w:tcPr>
            <w:tcW w:w="1588" w:type="dxa"/>
          </w:tcPr>
          <w:p>
            <w:pPr>
              <w:pStyle w:val="TableParagraph"/>
              <w:ind w:left="500" w:right="497"/>
              <w:rPr>
                <w:sz w:val="18"/>
              </w:rPr>
            </w:pPr>
            <w:r>
              <w:rPr>
                <w:color w:val="231F20"/>
                <w:sz w:val="18"/>
              </w:rPr>
              <w:t>250</w:t>
            </w:r>
          </w:p>
        </w:tc>
      </w:tr>
      <w:tr>
        <w:trPr>
          <w:trHeight w:val="500" w:hRule="atLeast"/>
        </w:trPr>
        <w:tc>
          <w:tcPr>
            <w:tcW w:w="454" w:type="dxa"/>
            <w:shd w:val="clear" w:color="auto" w:fill="DEEAF6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2325" w:type="dxa"/>
            <w:shd w:val="clear" w:color="auto" w:fill="DEEAF6"/>
          </w:tcPr>
          <w:p>
            <w:pPr>
              <w:pStyle w:val="TableParagraph"/>
              <w:spacing w:line="249" w:lineRule="auto"/>
              <w:ind w:left="83" w:right="21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Итого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7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приарктических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странах</w:t>
            </w:r>
          </w:p>
        </w:tc>
        <w:tc>
          <w:tcPr>
            <w:tcW w:w="1588" w:type="dxa"/>
            <w:shd w:val="clear" w:color="auto" w:fill="DEEAF6"/>
          </w:tcPr>
          <w:p>
            <w:pPr>
              <w:pStyle w:val="TableParagraph"/>
              <w:ind w:right="58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2 109</w:t>
            </w:r>
          </w:p>
        </w:tc>
        <w:tc>
          <w:tcPr>
            <w:tcW w:w="1588" w:type="dxa"/>
            <w:shd w:val="clear" w:color="auto" w:fill="DEEAF6"/>
          </w:tcPr>
          <w:p>
            <w:pPr>
              <w:pStyle w:val="TableParagraph"/>
              <w:ind w:left="500" w:right="497"/>
              <w:rPr>
                <w:sz w:val="18"/>
              </w:rPr>
            </w:pPr>
            <w:r>
              <w:rPr>
                <w:color w:val="231F20"/>
                <w:sz w:val="18"/>
              </w:rPr>
              <w:t>2 105,5</w:t>
            </w:r>
          </w:p>
        </w:tc>
      </w:tr>
      <w:tr>
        <w:trPr>
          <w:trHeight w:val="284" w:hRule="atLeast"/>
        </w:trPr>
        <w:tc>
          <w:tcPr>
            <w:tcW w:w="454" w:type="dxa"/>
            <w:shd w:val="clear" w:color="auto" w:fill="BCD5ED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2325" w:type="dxa"/>
            <w:shd w:val="clear" w:color="auto" w:fill="BCD5ED"/>
          </w:tcPr>
          <w:p>
            <w:pPr>
              <w:pStyle w:val="TableParagraph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Итого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Арктической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зоне</w:t>
            </w:r>
          </w:p>
        </w:tc>
        <w:tc>
          <w:tcPr>
            <w:tcW w:w="1588" w:type="dxa"/>
            <w:shd w:val="clear" w:color="auto" w:fill="BCD5ED"/>
          </w:tcPr>
          <w:p>
            <w:pPr>
              <w:pStyle w:val="TableParagraph"/>
              <w:ind w:right="58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611</w:t>
            </w:r>
          </w:p>
        </w:tc>
        <w:tc>
          <w:tcPr>
            <w:tcW w:w="1588" w:type="dxa"/>
            <w:shd w:val="clear" w:color="auto" w:fill="BCD5ED"/>
          </w:tcPr>
          <w:p>
            <w:pPr>
              <w:pStyle w:val="TableParagraph"/>
              <w:ind w:left="500" w:right="497"/>
              <w:rPr>
                <w:sz w:val="18"/>
              </w:rPr>
            </w:pPr>
            <w:r>
              <w:rPr>
                <w:color w:val="231F20"/>
                <w:sz w:val="18"/>
              </w:rPr>
              <w:t>3 859,1</w:t>
            </w:r>
          </w:p>
        </w:tc>
      </w:tr>
    </w:tbl>
    <w:p>
      <w:pPr>
        <w:pStyle w:val="BodyText"/>
        <w:spacing w:before="5"/>
        <w:rPr>
          <w:b/>
        </w:rPr>
      </w:pPr>
    </w:p>
    <w:p>
      <w:pPr>
        <w:pStyle w:val="BodyText"/>
        <w:spacing w:line="254" w:lineRule="auto"/>
        <w:ind w:left="118" w:right="133" w:firstLine="396"/>
        <w:jc w:val="both"/>
      </w:pPr>
      <w:r>
        <w:rPr>
          <w:color w:val="231F20"/>
          <w:w w:val="105"/>
        </w:rPr>
        <w:t>В таблице представлены данные о состоянии численности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регионов на 1 января 2020 г. [3]. Если сравнить данные о насе-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лении за 2013 г., стоить отметить, что численность Арктической</w:t>
      </w:r>
      <w:r>
        <w:rPr>
          <w:color w:val="231F20"/>
          <w:spacing w:val="1"/>
        </w:rPr>
        <w:t> </w:t>
      </w:r>
      <w:r>
        <w:rPr>
          <w:color w:val="231F20"/>
        </w:rPr>
        <w:t>зоны РФ значительно сократилась. В то время как в других стра-</w:t>
      </w:r>
      <w:r>
        <w:rPr>
          <w:color w:val="231F20"/>
          <w:spacing w:val="1"/>
        </w:rPr>
        <w:t> </w:t>
      </w:r>
      <w:r>
        <w:rPr>
          <w:color w:val="231F20"/>
        </w:rPr>
        <w:t>нах, в большинстве, численность населения осталась прежней или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увеличилась.</w:t>
      </w:r>
    </w:p>
    <w:p>
      <w:pPr>
        <w:pStyle w:val="BodyText"/>
        <w:spacing w:line="254" w:lineRule="auto" w:before="5"/>
        <w:ind w:left="118" w:right="133" w:firstLine="396"/>
        <w:jc w:val="both"/>
      </w:pPr>
      <w:r>
        <w:rPr>
          <w:color w:val="231F20"/>
        </w:rPr>
        <w:t>Несмотря на большую площадь территории и ее потенциал,</w:t>
      </w:r>
      <w:r>
        <w:rPr>
          <w:color w:val="231F20"/>
          <w:spacing w:val="1"/>
        </w:rPr>
        <w:t> </w:t>
      </w:r>
      <w:r>
        <w:rPr>
          <w:color w:val="231F20"/>
        </w:rPr>
        <w:t>российская</w:t>
      </w:r>
      <w:r>
        <w:rPr>
          <w:color w:val="231F20"/>
          <w:spacing w:val="1"/>
        </w:rPr>
        <w:t> </w:t>
      </w:r>
      <w:r>
        <w:rPr>
          <w:color w:val="231F20"/>
        </w:rPr>
        <w:t>Арктика</w:t>
      </w:r>
      <w:r>
        <w:rPr>
          <w:color w:val="231F20"/>
          <w:spacing w:val="1"/>
        </w:rPr>
        <w:t> </w:t>
      </w:r>
      <w:r>
        <w:rPr>
          <w:color w:val="231F20"/>
        </w:rPr>
        <w:t>остается</w:t>
      </w:r>
      <w:r>
        <w:rPr>
          <w:color w:val="231F20"/>
          <w:spacing w:val="1"/>
        </w:rPr>
        <w:t> </w:t>
      </w:r>
      <w:r>
        <w:rPr>
          <w:color w:val="231F20"/>
        </w:rPr>
        <w:t>мало</w:t>
      </w:r>
      <w:r>
        <w:rPr>
          <w:color w:val="231F20"/>
          <w:spacing w:val="52"/>
        </w:rPr>
        <w:t> </w:t>
      </w:r>
      <w:r>
        <w:rPr>
          <w:color w:val="231F20"/>
        </w:rPr>
        <w:t>востребованной</w:t>
      </w:r>
      <w:r>
        <w:rPr>
          <w:color w:val="231F20"/>
          <w:spacing w:val="53"/>
        </w:rPr>
        <w:t> </w:t>
      </w:r>
      <w:r>
        <w:rPr>
          <w:color w:val="231F20"/>
        </w:rPr>
        <w:t>туристами.</w:t>
      </w:r>
      <w:r>
        <w:rPr>
          <w:color w:val="231F20"/>
          <w:spacing w:val="1"/>
        </w:rPr>
        <w:t> </w:t>
      </w:r>
      <w:r>
        <w:rPr>
          <w:color w:val="231F20"/>
        </w:rPr>
        <w:t>Ее труднодоступность и неразвитая инфраструктура не позволя-</w:t>
      </w:r>
      <w:r>
        <w:rPr>
          <w:color w:val="231F20"/>
          <w:spacing w:val="1"/>
        </w:rPr>
        <w:t> </w:t>
      </w:r>
      <w:r>
        <w:rPr>
          <w:color w:val="231F20"/>
        </w:rPr>
        <w:t>ют</w:t>
      </w:r>
      <w:r>
        <w:rPr>
          <w:color w:val="231F20"/>
          <w:spacing w:val="1"/>
        </w:rPr>
        <w:t> </w:t>
      </w:r>
      <w:r>
        <w:rPr>
          <w:color w:val="231F20"/>
        </w:rPr>
        <w:t>сделать</w:t>
      </w:r>
      <w:r>
        <w:rPr>
          <w:color w:val="231F20"/>
          <w:spacing w:val="52"/>
        </w:rPr>
        <w:t> </w:t>
      </w:r>
      <w:r>
        <w:rPr>
          <w:color w:val="231F20"/>
        </w:rPr>
        <w:t>Арктику</w:t>
      </w:r>
      <w:r>
        <w:rPr>
          <w:color w:val="231F20"/>
          <w:spacing w:val="53"/>
        </w:rPr>
        <w:t> </w:t>
      </w:r>
      <w:r>
        <w:rPr>
          <w:color w:val="231F20"/>
        </w:rPr>
        <w:t>популярным</w:t>
      </w:r>
      <w:r>
        <w:rPr>
          <w:color w:val="231F20"/>
          <w:spacing w:val="52"/>
        </w:rPr>
        <w:t> </w:t>
      </w:r>
      <w:r>
        <w:rPr>
          <w:color w:val="231F20"/>
        </w:rPr>
        <w:t>туристическим</w:t>
      </w:r>
      <w:r>
        <w:rPr>
          <w:color w:val="231F20"/>
          <w:spacing w:val="53"/>
        </w:rPr>
        <w:t> </w:t>
      </w:r>
      <w:r>
        <w:rPr>
          <w:color w:val="231F20"/>
        </w:rPr>
        <w:t>направлением</w:t>
      </w:r>
      <w:r>
        <w:rPr>
          <w:color w:val="231F20"/>
          <w:spacing w:val="-50"/>
        </w:rPr>
        <w:t> </w:t>
      </w:r>
      <w:r>
        <w:rPr>
          <w:color w:val="231F20"/>
        </w:rPr>
        <w:t>в России. Арктическая зона РФ имеет все предпосылки для разви-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видов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туризма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экстремальный,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событийны,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культурно-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2768;mso-wrap-distance-left:0;mso-wrap-distance-right:0" id="docshape2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1"/>
        </w:rPr>
        <w:t>познавательный,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т.д.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Нестандартные</w:t>
      </w:r>
      <w:r>
        <w:rPr>
          <w:color w:val="231F20"/>
          <w:spacing w:val="-11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50"/>
        </w:rPr>
        <w:t> </w:t>
      </w:r>
      <w:r>
        <w:rPr>
          <w:color w:val="231F20"/>
        </w:rPr>
        <w:t>притягивают путешественников, любителей экстремальных впе-</w:t>
      </w:r>
      <w:r>
        <w:rPr>
          <w:color w:val="231F20"/>
          <w:spacing w:val="1"/>
        </w:rPr>
        <w:t> </w:t>
      </w:r>
      <w:r>
        <w:rPr>
          <w:color w:val="231F20"/>
        </w:rPr>
        <w:t>чатлений и новых уникальных маршрутов. Правильно сформиро-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ванная инфраструктура может позитивно влиять на регион и лю-</w:t>
      </w:r>
      <w:r>
        <w:rPr>
          <w:color w:val="231F20"/>
          <w:spacing w:val="1"/>
        </w:rPr>
        <w:t> </w:t>
      </w:r>
      <w:r>
        <w:rPr>
          <w:color w:val="231F20"/>
        </w:rPr>
        <w:t>дей, населяющих его, предотвращая негативное антропогенное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1"/>
        </w:rPr>
        <w:t> </w:t>
      </w:r>
      <w:r>
        <w:rPr>
          <w:color w:val="231F20"/>
        </w:rPr>
        <w:t>на экологию</w:t>
      </w:r>
      <w:r>
        <w:rPr>
          <w:color w:val="231F20"/>
          <w:spacing w:val="1"/>
        </w:rPr>
        <w:t> </w:t>
      </w:r>
      <w:r>
        <w:rPr>
          <w:color w:val="231F20"/>
        </w:rPr>
        <w:t>Арктики.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сухопутных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территориях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Арктической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зоны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Федерации: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указ Президента Российской Федерации. URL: </w:t>
      </w:r>
      <w:hyperlink r:id="rId22">
        <w:r>
          <w:rPr>
            <w:color w:val="231F20"/>
            <w:spacing w:val="-1"/>
            <w:sz w:val="18"/>
          </w:rPr>
          <w:t>http://pravo.gov.ru/proxy/ips/?do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cbody=&amp;firstDoc=1&amp;lastDoc=1&amp;nd=102349446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07.02.2020).</w:t>
      </w:r>
    </w:p>
    <w:p>
      <w:pPr>
        <w:pStyle w:val="ListParagraph"/>
        <w:numPr>
          <w:ilvl w:val="0"/>
          <w:numId w:val="5"/>
        </w:numPr>
        <w:tabs>
          <w:tab w:pos="743" w:val="left" w:leader="none"/>
        </w:tabs>
        <w:spacing w:line="249" w:lineRule="auto" w:before="2" w:after="0"/>
        <w:ind w:left="118" w:right="140" w:firstLine="396"/>
        <w:jc w:val="both"/>
        <w:rPr>
          <w:sz w:val="18"/>
        </w:rPr>
      </w:pPr>
      <w:r>
        <w:rPr>
          <w:color w:val="231F20"/>
          <w:sz w:val="18"/>
        </w:rPr>
        <w:t>Duffy C. The Landscapes of the Sublime 1700-1830: Classic Ground.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Springer,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</w:p>
    <w:p>
      <w:pPr>
        <w:pStyle w:val="ListParagraph"/>
        <w:numPr>
          <w:ilvl w:val="0"/>
          <w:numId w:val="5"/>
        </w:numPr>
        <w:tabs>
          <w:tab w:pos="743" w:val="left" w:leader="none"/>
        </w:tabs>
        <w:spacing w:line="249" w:lineRule="auto" w:before="2" w:after="0"/>
        <w:ind w:left="118" w:right="139" w:firstLine="396"/>
        <w:jc w:val="both"/>
        <w:rPr>
          <w:sz w:val="18"/>
        </w:rPr>
      </w:pPr>
      <w:r>
        <w:rPr>
          <w:color w:val="231F20"/>
          <w:sz w:val="18"/>
        </w:rPr>
        <w:t>Плотность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населения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регионам.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Самые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густонаселенные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малонаселенные регионы России. URL: </w:t>
      </w:r>
      <w:hyperlink r:id="rId23">
        <w:r>
          <w:rPr>
            <w:color w:val="231F20"/>
            <w:sz w:val="18"/>
          </w:rPr>
          <w:t>http://www.statdata.ru/nasel_regions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05. 05. 2020).</w:t>
      </w:r>
    </w:p>
    <w:p>
      <w:pPr>
        <w:pStyle w:val="ListParagraph"/>
        <w:numPr>
          <w:ilvl w:val="0"/>
          <w:numId w:val="5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Лукин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Ю.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Ф.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Российская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Арктика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изменяющемся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мире: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монография.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Архангельск: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ИПЦ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САФУ,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28–29.</w:t>
      </w:r>
    </w:p>
    <w:p>
      <w:pPr>
        <w:pStyle w:val="ListParagraph"/>
        <w:numPr>
          <w:ilvl w:val="0"/>
          <w:numId w:val="5"/>
        </w:numPr>
        <w:tabs>
          <w:tab w:pos="743" w:val="left" w:leader="none"/>
        </w:tabs>
        <w:spacing w:line="249" w:lineRule="auto" w:before="1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Васильева И. О., Муратова М. Н. Развитие туризма в Арктике // МНИЖ.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2016. № 11-2 (53). URL: https://cyberleninka.ru/article/n/razvitie-turizma-v-arktike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07.05.2020).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4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721</w:t>
      </w:r>
    </w:p>
    <w:p>
      <w:pPr>
        <w:spacing w:line="247" w:lineRule="auto" w:before="7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spacing w:val="-1"/>
          <w:w w:val="95"/>
          <w:sz w:val="18"/>
        </w:rPr>
        <w:t>Елизавета Михайловна </w:t>
      </w:r>
      <w:r>
        <w:rPr>
          <w:i/>
          <w:color w:val="231F20"/>
          <w:w w:val="95"/>
          <w:sz w:val="18"/>
        </w:rPr>
        <w:t>Иванова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3"/>
          <w:w w:val="95"/>
          <w:sz w:val="18"/>
        </w:rPr>
        <w:t> </w:t>
      </w:r>
      <w:hyperlink r:id="rId24">
        <w:r>
          <w:rPr>
            <w:i/>
            <w:color w:val="231F20"/>
            <w:w w:val="95"/>
            <w:sz w:val="18"/>
          </w:rPr>
          <w:t>lizochka_ivanova@mail.ru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1"/>
        <w:ind w:left="502" w:right="136" w:hanging="384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Elizaveta Mikhailovna </w:t>
      </w:r>
      <w:r>
        <w:rPr>
          <w:i/>
          <w:color w:val="231F20"/>
          <w:w w:val="95"/>
          <w:sz w:val="18"/>
        </w:rPr>
        <w:t>Ivanova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5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95"/>
          <w:sz w:val="18"/>
        </w:rPr>
        <w:t> </w:t>
      </w:r>
      <w:hyperlink r:id="rId24">
        <w:r>
          <w:rPr>
            <w:i/>
            <w:color w:val="231F20"/>
            <w:w w:val="90"/>
            <w:sz w:val="18"/>
          </w:rPr>
          <w:t>lizochka_ivanova@mail.ru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65"/>
            <w:col w:w="2953"/>
          </w:cols>
        </w:sectPr>
      </w:pPr>
    </w:p>
    <w:p>
      <w:pPr>
        <w:pStyle w:val="Heading1"/>
        <w:spacing w:line="249" w:lineRule="auto"/>
        <w:ind w:right="114"/>
      </w:pPr>
      <w:r>
        <w:rPr>
          <w:color w:val="231F20"/>
          <w:w w:val="95"/>
        </w:rPr>
        <w:t>ПРИНЦИПЫ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ФОРМИРОВАНИЯ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ОБЩЕСТВЕННОЙ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СРЕДЫ</w:t>
      </w:r>
      <w:r>
        <w:rPr>
          <w:color w:val="231F20"/>
          <w:spacing w:val="4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4"/>
        </w:rPr>
        <w:t> </w:t>
      </w:r>
      <w:r>
        <w:rPr>
          <w:color w:val="231F20"/>
        </w:rPr>
        <w:t>ВОКЗАЛОВ</w:t>
      </w:r>
    </w:p>
    <w:p>
      <w:pPr>
        <w:pStyle w:val="Heading2"/>
        <w:spacing w:line="249" w:lineRule="auto" w:before="229"/>
        <w:ind w:right="116"/>
      </w:pPr>
      <w:r>
        <w:rPr>
          <w:color w:val="231F20"/>
        </w:rPr>
        <w:t>PRINCIPLES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FORMATION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1"/>
        </w:rPr>
        <w:t> </w:t>
      </w:r>
      <w:r>
        <w:rPr>
          <w:color w:val="231F20"/>
        </w:rPr>
        <w:t>PUBLIC</w:t>
      </w:r>
      <w:r>
        <w:rPr>
          <w:color w:val="231F20"/>
          <w:spacing w:val="-57"/>
        </w:rPr>
        <w:t> </w:t>
      </w:r>
      <w:r>
        <w:rPr>
          <w:color w:val="231F20"/>
        </w:rPr>
        <w:t>ENVIRONMENT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RAILWAY</w:t>
      </w:r>
      <w:r>
        <w:rPr>
          <w:color w:val="231F20"/>
          <w:spacing w:val="5"/>
        </w:rPr>
        <w:t> </w:t>
      </w:r>
      <w:r>
        <w:rPr>
          <w:color w:val="231F20"/>
        </w:rPr>
        <w:t>STATIONS</w:t>
      </w:r>
    </w:p>
    <w:p>
      <w:pPr>
        <w:spacing w:line="249" w:lineRule="auto" w:before="213"/>
        <w:ind w:left="118" w:right="0" w:firstLine="396"/>
        <w:jc w:val="left"/>
        <w:rPr>
          <w:sz w:val="18"/>
        </w:rPr>
      </w:pPr>
      <w:r>
        <w:rPr>
          <w:color w:val="231F20"/>
          <w:sz w:val="18"/>
        </w:rPr>
        <w:t>Вокзал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точкой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притяжения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людей,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неотъемле-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мой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частью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города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визитной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карточкой.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Зачастую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именно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они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складыва-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2256;mso-wrap-distance-left:0;mso-wrap-distance-right:0" id="docshape2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z w:val="18"/>
        </w:rPr>
        <w:t>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приезжих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первое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впечатление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городе,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иногда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целом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всей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стране.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Поэтому такие сооружения должны соответствовать определенным требовани-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ям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композиции.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современных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горо-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дов активно увеличивается нагрузка на их транспортно-дорожную сеть и повы-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шенное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внимание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уделяется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развитию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транспортных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развязок,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несут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себе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дополнительных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функций.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Всегда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была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острая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необходимость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железнодорожного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вокзала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формирования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ритории общественных пространств.</w:t>
      </w:r>
    </w:p>
    <w:p>
      <w:pPr>
        <w:spacing w:line="249" w:lineRule="auto" w:before="6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вокзал, город, формирование, притяжения, людей,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щественных.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0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point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attraction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people,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integral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the city – its hallmark. In the current conditions of the formation of cities,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load on their transport and road network is actively increasing and increased atten-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 is paid to the development of transport interchanges, which carry many addi-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tional functions. There has always been an urgent need to study the building of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railway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station,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formation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territory.</w:t>
      </w:r>
    </w:p>
    <w:p>
      <w:pPr>
        <w:spacing w:before="5"/>
        <w:ind w:left="51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station,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city,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formation,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attraction,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people,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public.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Проектирование общественных зданий – сложный и одновре-</w:t>
      </w:r>
      <w:r>
        <w:rPr>
          <w:color w:val="231F20"/>
          <w:spacing w:val="-50"/>
        </w:rPr>
        <w:t> </w:t>
      </w:r>
      <w:r>
        <w:rPr>
          <w:color w:val="231F20"/>
        </w:rPr>
        <w:t>менно интересный вид работы в архитектурно-строительном про-</w:t>
      </w:r>
      <w:r>
        <w:rPr>
          <w:color w:val="231F20"/>
          <w:spacing w:val="-50"/>
        </w:rPr>
        <w:t> </w:t>
      </w:r>
      <w:r>
        <w:rPr>
          <w:color w:val="231F20"/>
        </w:rPr>
        <w:t>ектировании. В общественном здании, как правило, сосредотачи-</w:t>
      </w:r>
      <w:r>
        <w:rPr>
          <w:color w:val="231F20"/>
          <w:spacing w:val="1"/>
        </w:rPr>
        <w:t> </w:t>
      </w:r>
      <w:r>
        <w:rPr>
          <w:color w:val="231F20"/>
        </w:rPr>
        <w:t>вается большое количество людей. Это накладывает повышенную</w:t>
      </w:r>
      <w:r>
        <w:rPr>
          <w:color w:val="231F20"/>
          <w:spacing w:val="-50"/>
        </w:rPr>
        <w:t> </w:t>
      </w:r>
      <w:r>
        <w:rPr>
          <w:color w:val="231F20"/>
        </w:rPr>
        <w:t>степень ответственности на проектирование подобных сооруже-</w:t>
      </w:r>
      <w:r>
        <w:rPr>
          <w:color w:val="231F20"/>
          <w:spacing w:val="1"/>
        </w:rPr>
        <w:t> </w:t>
      </w:r>
      <w:r>
        <w:rPr>
          <w:color w:val="231F20"/>
        </w:rPr>
        <w:t>ний. Необходимо учесть множество факторов влияющих на 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фортное</w:t>
      </w:r>
      <w:r>
        <w:rPr>
          <w:color w:val="231F20"/>
          <w:spacing w:val="2"/>
        </w:rPr>
        <w:t> </w:t>
      </w:r>
      <w:r>
        <w:rPr>
          <w:color w:val="231F20"/>
        </w:rPr>
        <w:t>пребывание</w:t>
      </w:r>
      <w:r>
        <w:rPr>
          <w:color w:val="231F20"/>
          <w:spacing w:val="3"/>
        </w:rPr>
        <w:t> </w:t>
      </w:r>
      <w:r>
        <w:rPr>
          <w:color w:val="231F20"/>
        </w:rPr>
        <w:t>людей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безопасность.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  <w:w w:val="105"/>
        </w:rPr>
        <w:t>Планировка и оборудование зданий в обязательном поряд-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ке также должны обеспечивать беспрепятственный доступ и об-</w:t>
      </w:r>
      <w:r>
        <w:rPr>
          <w:color w:val="231F20"/>
          <w:spacing w:val="1"/>
        </w:rPr>
        <w:t> </w:t>
      </w:r>
      <w:r>
        <w:rPr>
          <w:color w:val="231F20"/>
        </w:rPr>
        <w:t>служивание маломобильных граждан, в том числе пользующих-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креслами-коляской.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Особенности проектирования функциональных связей в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 зданиях в каждом случае зависят от функционально-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"/>
        </w:rPr>
        <w:t> </w:t>
      </w:r>
      <w:r>
        <w:rPr>
          <w:color w:val="231F20"/>
        </w:rPr>
        <w:t>этого</w:t>
      </w:r>
      <w:r>
        <w:rPr>
          <w:color w:val="231F20"/>
          <w:spacing w:val="1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Современные комплексы общественных зданий многофунк-</w:t>
      </w:r>
      <w:r>
        <w:rPr>
          <w:color w:val="231F20"/>
          <w:spacing w:val="1"/>
        </w:rPr>
        <w:t> </w:t>
      </w:r>
      <w:r>
        <w:rPr>
          <w:color w:val="231F20"/>
        </w:rPr>
        <w:t>циональны, поэтому грамотное проектирование функциональных</w:t>
      </w:r>
      <w:r>
        <w:rPr>
          <w:color w:val="231F20"/>
          <w:spacing w:val="1"/>
        </w:rPr>
        <w:t> </w:t>
      </w:r>
      <w:r>
        <w:rPr>
          <w:color w:val="231F20"/>
        </w:rPr>
        <w:t>связей различных групп помещений с учетом поведения посети-</w:t>
      </w:r>
      <w:r>
        <w:rPr>
          <w:color w:val="231F20"/>
          <w:spacing w:val="1"/>
        </w:rPr>
        <w:t> </w:t>
      </w:r>
      <w:r>
        <w:rPr>
          <w:color w:val="231F20"/>
        </w:rPr>
        <w:t>телей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8"/>
        </w:rPr>
        <w:t> </w:t>
      </w:r>
      <w:r>
        <w:rPr>
          <w:color w:val="231F20"/>
        </w:rPr>
        <w:t>максимального</w:t>
      </w:r>
      <w:r>
        <w:rPr>
          <w:color w:val="231F20"/>
          <w:spacing w:val="8"/>
        </w:rPr>
        <w:t> </w:t>
      </w:r>
      <w:r>
        <w:rPr>
          <w:color w:val="231F20"/>
        </w:rPr>
        <w:t>комфорта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особенно</w:t>
      </w:r>
      <w:r>
        <w:rPr>
          <w:color w:val="231F20"/>
          <w:spacing w:val="8"/>
        </w:rPr>
        <w:t> </w:t>
      </w:r>
      <w:r>
        <w:rPr>
          <w:color w:val="231F20"/>
        </w:rPr>
        <w:t>важно.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1744;mso-wrap-distance-left:0;mso-wrap-distance-right:0" id="docshape3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важной</w:t>
      </w:r>
      <w:r>
        <w:rPr>
          <w:color w:val="231F20"/>
          <w:spacing w:val="-12"/>
        </w:rPr>
        <w:t> </w:t>
      </w:r>
      <w:r>
        <w:rPr>
          <w:color w:val="231F20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боты является разработка интерьеров, так как это напрямую свя-</w:t>
      </w:r>
      <w:r>
        <w:rPr>
          <w:color w:val="231F20"/>
          <w:spacing w:val="1"/>
        </w:rPr>
        <w:t> </w:t>
      </w:r>
      <w:r>
        <w:rPr>
          <w:color w:val="231F20"/>
        </w:rPr>
        <w:t>зано с комфортом посетителей, их поведенческим фактором и как</w:t>
      </w:r>
      <w:r>
        <w:rPr>
          <w:color w:val="231F20"/>
          <w:spacing w:val="-50"/>
        </w:rPr>
        <w:t> </w:t>
      </w:r>
      <w:r>
        <w:rPr>
          <w:color w:val="231F20"/>
        </w:rPr>
        <w:t>следствие</w:t>
      </w:r>
      <w:r>
        <w:rPr>
          <w:color w:val="231F20"/>
          <w:spacing w:val="2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3"/>
        </w:rPr>
        <w:t> </w:t>
      </w:r>
      <w:r>
        <w:rPr>
          <w:color w:val="231F20"/>
        </w:rPr>
        <w:t>эффективностью</w:t>
      </w:r>
      <w:r>
        <w:rPr>
          <w:color w:val="231F20"/>
          <w:spacing w:val="3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  <w:w w:val="105"/>
        </w:rPr>
        <w:t>В архитектуре вокзал чаще всего рассматривается как от-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дельное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здание;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триединого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площадь</w:t>
      </w:r>
    </w:p>
    <w:p>
      <w:pPr>
        <w:pStyle w:val="ListParagraph"/>
        <w:numPr>
          <w:ilvl w:val="0"/>
          <w:numId w:val="6"/>
        </w:numPr>
        <w:tabs>
          <w:tab w:pos="280" w:val="left" w:leader="none"/>
        </w:tabs>
        <w:spacing w:line="254" w:lineRule="auto" w:before="1" w:after="0"/>
        <w:ind w:left="118" w:right="133" w:firstLine="0"/>
        <w:jc w:val="both"/>
        <w:rPr>
          <w:sz w:val="21"/>
        </w:rPr>
      </w:pPr>
      <w:r>
        <w:rPr>
          <w:color w:val="231F20"/>
          <w:sz w:val="21"/>
        </w:rPr>
        <w:t>здание – станция; реже в системе железнодорожного узла горо-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да. Взаимосвязь же этого динамичного общественного образова-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ния с городом, редким исключением, выпадает из поля зрения.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Вокзал и станция – это тот же город, и отношение к ним долж-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но строится на тех же основах, что и другим общественным цен-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трам. Вокзал каждого города обладает потенциальными возмож-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ностями. Это своего рода зародыш, из которого в зависимости от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внешних условий может впоследствии вырасти крупный много-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функциональный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комплекс.</w:t>
      </w:r>
    </w:p>
    <w:p>
      <w:pPr>
        <w:pStyle w:val="BodyText"/>
        <w:spacing w:line="254" w:lineRule="auto" w:before="8"/>
        <w:ind w:left="118" w:right="132" w:firstLine="396"/>
        <w:jc w:val="both"/>
      </w:pPr>
      <w:r>
        <w:rPr>
          <w:color w:val="231F20"/>
        </w:rPr>
        <w:t>Под</w:t>
      </w:r>
      <w:r>
        <w:rPr>
          <w:color w:val="231F20"/>
          <w:spacing w:val="78"/>
        </w:rPr>
        <w:t> </w:t>
      </w:r>
      <w:r>
        <w:rPr>
          <w:color w:val="231F20"/>
        </w:rPr>
        <w:t>вокзалом</w:t>
      </w:r>
      <w:r>
        <w:rPr>
          <w:color w:val="231F20"/>
          <w:spacing w:val="78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78"/>
        </w:rPr>
        <w:t> </w:t>
      </w:r>
      <w:r>
        <w:rPr>
          <w:color w:val="231F20"/>
        </w:rPr>
        <w:t>комплекс</w:t>
      </w:r>
      <w:r>
        <w:rPr>
          <w:color w:val="231F20"/>
          <w:spacing w:val="78"/>
        </w:rPr>
        <w:t> </w:t>
      </w:r>
      <w:r>
        <w:rPr>
          <w:color w:val="231F20"/>
        </w:rPr>
        <w:t>зданий,</w:t>
      </w:r>
      <w:r>
        <w:rPr>
          <w:color w:val="231F20"/>
          <w:spacing w:val="78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"/>
        </w:rPr>
        <w:t> </w:t>
      </w:r>
      <w:r>
        <w:rPr>
          <w:color w:val="231F20"/>
        </w:rPr>
        <w:t>и устройств, необходимых для обслуживания пассажиров даль-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следования,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расположенный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железнодорожной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стан-</w:t>
      </w:r>
      <w:r>
        <w:rPr>
          <w:color w:val="231F20"/>
          <w:spacing w:val="-50"/>
        </w:rPr>
        <w:t> </w:t>
      </w:r>
      <w:r>
        <w:rPr>
          <w:color w:val="231F20"/>
        </w:rPr>
        <w:t>ции (пассажирском остановочном пункте) с единым администра-</w:t>
      </w:r>
      <w:r>
        <w:rPr>
          <w:color w:val="231F20"/>
          <w:spacing w:val="1"/>
        </w:rPr>
        <w:t> </w:t>
      </w:r>
      <w:r>
        <w:rPr>
          <w:color w:val="231F20"/>
        </w:rPr>
        <w:t>тивным</w:t>
      </w:r>
      <w:r>
        <w:rPr>
          <w:color w:val="231F20"/>
          <w:spacing w:val="1"/>
        </w:rPr>
        <w:t> </w:t>
      </w:r>
      <w:r>
        <w:rPr>
          <w:color w:val="231F20"/>
        </w:rPr>
        <w:t>подчинением.</w:t>
      </w:r>
      <w:r>
        <w:rPr>
          <w:color w:val="231F20"/>
          <w:spacing w:val="2"/>
        </w:rPr>
        <w:t> </w:t>
      </w:r>
      <w:r>
        <w:rPr>
          <w:color w:val="231F20"/>
        </w:rPr>
        <w:t>Вокзал</w:t>
      </w:r>
      <w:r>
        <w:rPr>
          <w:color w:val="231F20"/>
          <w:spacing w:val="1"/>
        </w:rPr>
        <w:t> </w:t>
      </w:r>
      <w:r>
        <w:rPr>
          <w:color w:val="231F20"/>
        </w:rPr>
        <w:t>включает: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4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пассажирское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здание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павильоны;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пассажирские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платформы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навесами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без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них;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переходы через железнодорожные пути (вокзальные пере-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ходы)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одном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разных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уровнях;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4" w:firstLine="396"/>
        <w:jc w:val="both"/>
        <w:rPr>
          <w:sz w:val="21"/>
        </w:rPr>
      </w:pPr>
      <w:r>
        <w:rPr>
          <w:color w:val="231F20"/>
          <w:sz w:val="21"/>
        </w:rPr>
        <w:t>малые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архитектурные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формы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визуальные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коммуникации.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1"/>
          <w:sz w:val="21"/>
        </w:rPr>
        <w:t>Отдельный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вокзал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зависимости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местных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условий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может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иметь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все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перечисленные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выше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составляющие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элементы.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  <w:spacing w:val="-1"/>
        </w:rPr>
        <w:t>Основное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технологическое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назначение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вокзала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обеспече-</w:t>
      </w:r>
      <w:r>
        <w:rPr>
          <w:color w:val="231F20"/>
          <w:spacing w:val="-50"/>
        </w:rPr>
        <w:t> </w:t>
      </w:r>
      <w:r>
        <w:rPr>
          <w:color w:val="231F20"/>
        </w:rPr>
        <w:t>ние безопасного, быстрого и удобного обслуживания пассажиров</w:t>
      </w:r>
      <w:r>
        <w:rPr>
          <w:color w:val="231F20"/>
          <w:spacing w:val="1"/>
        </w:rPr>
        <w:t> </w:t>
      </w:r>
      <w:r>
        <w:rPr>
          <w:color w:val="231F20"/>
        </w:rPr>
        <w:t>при оформлении проездных документов, а также во время ожида-</w:t>
      </w:r>
      <w:r>
        <w:rPr>
          <w:color w:val="231F20"/>
          <w:spacing w:val="-50"/>
        </w:rPr>
        <w:t> </w:t>
      </w:r>
      <w:r>
        <w:rPr>
          <w:color w:val="231F20"/>
        </w:rPr>
        <w:t>ния поезда; посадки и высадки из вагонов; кратковременного об-</w:t>
      </w:r>
      <w:r>
        <w:rPr>
          <w:color w:val="231F20"/>
          <w:spacing w:val="1"/>
        </w:rPr>
        <w:t> </w:t>
      </w:r>
      <w:r>
        <w:rPr>
          <w:color w:val="231F20"/>
        </w:rPr>
        <w:t>служивания</w:t>
      </w:r>
      <w:r>
        <w:rPr>
          <w:color w:val="231F20"/>
          <w:spacing w:val="-5"/>
        </w:rPr>
        <w:t> </w:t>
      </w:r>
      <w:r>
        <w:rPr>
          <w:color w:val="231F20"/>
        </w:rPr>
        <w:t>пассажиров</w:t>
      </w:r>
      <w:r>
        <w:rPr>
          <w:color w:val="231F20"/>
          <w:spacing w:val="-4"/>
        </w:rPr>
        <w:t> </w:t>
      </w:r>
      <w:r>
        <w:rPr>
          <w:color w:val="231F20"/>
        </w:rPr>
        <w:t>прибытия,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встречающих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прово-</w:t>
      </w:r>
      <w:r>
        <w:rPr>
          <w:color w:val="231F20"/>
          <w:spacing w:val="-50"/>
        </w:rPr>
        <w:t> </w:t>
      </w:r>
      <w:r>
        <w:rPr>
          <w:color w:val="231F20"/>
        </w:rPr>
        <w:t>жающих. При проектировании вокзалов особое внимание должно</w:t>
      </w:r>
      <w:r>
        <w:rPr>
          <w:color w:val="231F20"/>
          <w:spacing w:val="-50"/>
        </w:rPr>
        <w:t> </w:t>
      </w:r>
      <w:r>
        <w:rPr>
          <w:color w:val="231F20"/>
        </w:rPr>
        <w:t>быть</w:t>
      </w:r>
      <w:r>
        <w:rPr>
          <w:color w:val="231F20"/>
          <w:spacing w:val="15"/>
        </w:rPr>
        <w:t> </w:t>
      </w:r>
      <w:r>
        <w:rPr>
          <w:color w:val="231F20"/>
        </w:rPr>
        <w:t>уделено</w:t>
      </w:r>
      <w:r>
        <w:rPr>
          <w:color w:val="231F20"/>
          <w:spacing w:val="14"/>
        </w:rPr>
        <w:t> </w:t>
      </w:r>
      <w:r>
        <w:rPr>
          <w:color w:val="231F20"/>
        </w:rPr>
        <w:t>вопросам</w:t>
      </w:r>
      <w:r>
        <w:rPr>
          <w:color w:val="231F20"/>
          <w:spacing w:val="15"/>
        </w:rPr>
        <w:t> </w:t>
      </w:r>
      <w:r>
        <w:rPr>
          <w:color w:val="231F20"/>
        </w:rPr>
        <w:t>удобной,</w:t>
      </w:r>
      <w:r>
        <w:rPr>
          <w:color w:val="231F20"/>
          <w:spacing w:val="14"/>
        </w:rPr>
        <w:t> </w:t>
      </w:r>
      <w:r>
        <w:rPr>
          <w:color w:val="231F20"/>
        </w:rPr>
        <w:t>безопасной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быстрой</w:t>
      </w:r>
      <w:r>
        <w:rPr>
          <w:color w:val="231F20"/>
          <w:spacing w:val="15"/>
        </w:rPr>
        <w:t> </w:t>
      </w:r>
      <w:r>
        <w:rPr>
          <w:color w:val="231F20"/>
        </w:rPr>
        <w:t>пересад-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1232;mso-wrap-distance-left:0;mso-wrap-distance-right:0" id="docshape3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ки</w:t>
      </w:r>
      <w:r>
        <w:rPr>
          <w:color w:val="231F20"/>
          <w:spacing w:val="30"/>
        </w:rPr>
        <w:t> </w:t>
      </w:r>
      <w:r>
        <w:rPr>
          <w:color w:val="231F20"/>
        </w:rPr>
        <w:t>пассажиром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одного</w:t>
      </w:r>
      <w:r>
        <w:rPr>
          <w:color w:val="231F20"/>
          <w:spacing w:val="30"/>
        </w:rPr>
        <w:t> </w:t>
      </w:r>
      <w:r>
        <w:rPr>
          <w:color w:val="231F20"/>
        </w:rPr>
        <w:t>вида</w:t>
      </w:r>
      <w:r>
        <w:rPr>
          <w:color w:val="231F20"/>
          <w:spacing w:val="30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другой.</w:t>
      </w:r>
      <w:r>
        <w:rPr>
          <w:color w:val="231F20"/>
          <w:spacing w:val="30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0"/>
        </w:rPr>
        <w:t> </w:t>
      </w:r>
      <w:r>
        <w:rPr>
          <w:color w:val="231F20"/>
        </w:rPr>
        <w:t>с железнодорожных поездов на внутригородские (местные) виды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5"/>
        </w:rPr>
        <w:t> </w:t>
      </w:r>
      <w:r>
        <w:rPr>
          <w:color w:val="231F20"/>
        </w:rPr>
        <w:t>(автобусы,</w:t>
      </w:r>
      <w:r>
        <w:rPr>
          <w:color w:val="231F20"/>
          <w:spacing w:val="6"/>
        </w:rPr>
        <w:t> </w:t>
      </w:r>
      <w:r>
        <w:rPr>
          <w:color w:val="231F20"/>
        </w:rPr>
        <w:t>метро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др.)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обратном</w:t>
      </w:r>
      <w:r>
        <w:rPr>
          <w:color w:val="231F20"/>
          <w:spacing w:val="6"/>
        </w:rPr>
        <w:t> </w:t>
      </w:r>
      <w:r>
        <w:rPr>
          <w:color w:val="231F20"/>
        </w:rPr>
        <w:t>направлении.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Наряду с вокзалом, комплексно рассматриваются следующие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технологически</w:t>
      </w:r>
      <w:r>
        <w:rPr>
          <w:color w:val="231F20"/>
          <w:spacing w:val="3"/>
        </w:rPr>
        <w:t> </w:t>
      </w:r>
      <w:r>
        <w:rPr>
          <w:color w:val="231F20"/>
        </w:rPr>
        <w:t>связанные</w:t>
      </w:r>
      <w:r>
        <w:rPr>
          <w:color w:val="231F20"/>
          <w:spacing w:val="4"/>
        </w:rPr>
        <w:t> </w:t>
      </w:r>
      <w:r>
        <w:rPr>
          <w:color w:val="231F20"/>
        </w:rPr>
        <w:t>между</w:t>
      </w:r>
      <w:r>
        <w:rPr>
          <w:color w:val="231F20"/>
          <w:spacing w:val="3"/>
        </w:rPr>
        <w:t> </w:t>
      </w:r>
      <w:r>
        <w:rPr>
          <w:color w:val="231F20"/>
        </w:rPr>
        <w:t>собой</w:t>
      </w:r>
      <w:r>
        <w:rPr>
          <w:color w:val="231F20"/>
          <w:spacing w:val="4"/>
        </w:rPr>
        <w:t> </w:t>
      </w:r>
      <w:r>
        <w:rPr>
          <w:color w:val="231F20"/>
        </w:rPr>
        <w:t>элементы: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привокзальная площадь (прилегающая к вокзалу террито-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рия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со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стороны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населенного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пункта)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подъездами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подходами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 вокзалу, остановочными пунктами общественного и индивиду-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ального транспорта, местами парковки, автостоянками, элемента-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благоустройства;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5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перрон с размещаемыми на нем железнодорожными стан-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ционными (перронными) путями, платформами, переездами и пе-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реходами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железнодорожные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пути,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другими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обустройствами;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служебно-технические и вспомогательные здания и соору-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жения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железнодорожной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станции,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возможности,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объединяемые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или блокируемые с пассажирскими зданиями вокзалов на основе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взаимосвязанного технологического и архитектурно-композици-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онного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решения.</w:t>
      </w:r>
    </w:p>
    <w:p>
      <w:pPr>
        <w:pStyle w:val="BodyText"/>
        <w:spacing w:before="4"/>
        <w:ind w:left="515"/>
        <w:jc w:val="both"/>
      </w:pP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9"/>
        </w:rPr>
        <w:t> </w:t>
      </w:r>
      <w:r>
        <w:rPr>
          <w:color w:val="231F20"/>
        </w:rPr>
        <w:t>проектов</w:t>
      </w:r>
      <w:r>
        <w:rPr>
          <w:color w:val="231F20"/>
          <w:spacing w:val="9"/>
        </w:rPr>
        <w:t> </w:t>
      </w:r>
      <w:r>
        <w:rPr>
          <w:color w:val="231F20"/>
        </w:rPr>
        <w:t>вокзалов</w:t>
      </w:r>
      <w:r>
        <w:rPr>
          <w:color w:val="231F20"/>
          <w:spacing w:val="8"/>
        </w:rPr>
        <w:t> </w:t>
      </w:r>
      <w:r>
        <w:rPr>
          <w:color w:val="231F20"/>
        </w:rPr>
        <w:t>надлежит:</w:t>
      </w:r>
    </w:p>
    <w:p>
      <w:pPr>
        <w:pStyle w:val="BodyText"/>
        <w:spacing w:line="254" w:lineRule="auto" w:before="16"/>
        <w:ind w:left="118" w:right="133" w:firstLine="396"/>
        <w:jc w:val="both"/>
      </w:pPr>
      <w:r>
        <w:rPr>
          <w:color w:val="231F20"/>
        </w:rPr>
        <w:t>а)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предусматривать необходимый по местным условиям со-</w:t>
      </w:r>
      <w:r>
        <w:rPr>
          <w:color w:val="231F20"/>
          <w:spacing w:val="1"/>
        </w:rPr>
        <w:t> </w:t>
      </w:r>
      <w:r>
        <w:rPr>
          <w:color w:val="231F20"/>
        </w:rPr>
        <w:t>став элементов вокзала, с целью обеспечения безопасного, удоб-</w:t>
      </w:r>
      <w:r>
        <w:rPr>
          <w:color w:val="231F20"/>
          <w:spacing w:val="1"/>
        </w:rPr>
        <w:t> </w:t>
      </w:r>
      <w:r>
        <w:rPr>
          <w:color w:val="231F20"/>
        </w:rPr>
        <w:t>ного, удовлетворяющего санитарно-гигиеническим и др. требо-</w:t>
      </w:r>
      <w:r>
        <w:rPr>
          <w:color w:val="231F20"/>
          <w:spacing w:val="1"/>
        </w:rPr>
        <w:t> </w:t>
      </w:r>
      <w:r>
        <w:rPr>
          <w:color w:val="231F20"/>
        </w:rPr>
        <w:t>ваниям обслуживания пассажиров, включая инвалидов и другие</w:t>
      </w:r>
      <w:r>
        <w:rPr>
          <w:color w:val="231F20"/>
          <w:spacing w:val="1"/>
        </w:rPr>
        <w:t> </w:t>
      </w:r>
      <w:r>
        <w:rPr>
          <w:color w:val="231F20"/>
        </w:rPr>
        <w:t>маломобильные группы населения в любое время года при мини-</w:t>
      </w:r>
      <w:r>
        <w:rPr>
          <w:color w:val="231F20"/>
          <w:spacing w:val="1"/>
        </w:rPr>
        <w:t> </w:t>
      </w:r>
      <w:r>
        <w:rPr>
          <w:color w:val="231F20"/>
        </w:rPr>
        <w:t>мальных</w:t>
      </w:r>
      <w:r>
        <w:rPr>
          <w:color w:val="231F20"/>
          <w:spacing w:val="25"/>
        </w:rPr>
        <w:t> </w:t>
      </w:r>
      <w:r>
        <w:rPr>
          <w:color w:val="231F20"/>
        </w:rPr>
        <w:t>затратах</w:t>
      </w:r>
      <w:r>
        <w:rPr>
          <w:color w:val="231F20"/>
          <w:spacing w:val="27"/>
        </w:rPr>
        <w:t> </w:t>
      </w:r>
      <w:r>
        <w:rPr>
          <w:color w:val="231F20"/>
        </w:rPr>
        <w:t>времени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6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26"/>
        </w:rPr>
        <w:t> </w:t>
      </w:r>
      <w:r>
        <w:rPr>
          <w:color w:val="231F20"/>
        </w:rPr>
        <w:t>операций,</w:t>
      </w:r>
      <w:r>
        <w:rPr>
          <w:color w:val="231F20"/>
          <w:spacing w:val="26"/>
        </w:rPr>
        <w:t> </w:t>
      </w:r>
      <w:r>
        <w:rPr>
          <w:color w:val="231F20"/>
        </w:rPr>
        <w:t>связанных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отправлением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прибытием</w:t>
      </w:r>
      <w:r>
        <w:rPr>
          <w:color w:val="231F20"/>
          <w:spacing w:val="2"/>
        </w:rPr>
        <w:t> </w:t>
      </w:r>
      <w:r>
        <w:rPr>
          <w:color w:val="231F20"/>
        </w:rPr>
        <w:t>пассажиров;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б) обеспечивать четкую технологичность размещения и вза-</w:t>
      </w:r>
      <w:r>
        <w:rPr>
          <w:color w:val="231F20"/>
          <w:spacing w:val="1"/>
        </w:rPr>
        <w:t> </w:t>
      </w:r>
      <w:r>
        <w:rPr>
          <w:color w:val="231F20"/>
        </w:rPr>
        <w:t>имосвязи элементов вокзала, разделение основных потоков пас-</w:t>
      </w:r>
      <w:r>
        <w:rPr>
          <w:color w:val="231F20"/>
          <w:spacing w:val="1"/>
        </w:rPr>
        <w:t> </w:t>
      </w:r>
      <w:r>
        <w:rPr>
          <w:color w:val="231F20"/>
        </w:rPr>
        <w:t>сажиров разных категорий и направлений, багажа на привокзаль-</w:t>
      </w:r>
      <w:r>
        <w:rPr>
          <w:color w:val="231F20"/>
          <w:spacing w:val="1"/>
        </w:rPr>
        <w:t> </w:t>
      </w:r>
      <w:r>
        <w:rPr>
          <w:color w:val="231F20"/>
        </w:rPr>
        <w:t>ной площади, в пассажирском здании и на платформах, а также</w:t>
      </w:r>
      <w:r>
        <w:rPr>
          <w:color w:val="231F20"/>
          <w:spacing w:val="1"/>
        </w:rPr>
        <w:t> </w:t>
      </w:r>
      <w:r>
        <w:rPr>
          <w:color w:val="231F20"/>
        </w:rPr>
        <w:t>потоков</w:t>
      </w:r>
      <w:r>
        <w:rPr>
          <w:color w:val="231F20"/>
          <w:spacing w:val="1"/>
        </w:rPr>
        <w:t> </w:t>
      </w:r>
      <w:r>
        <w:rPr>
          <w:color w:val="231F20"/>
        </w:rPr>
        <w:t>разных</w:t>
      </w:r>
      <w:r>
        <w:rPr>
          <w:color w:val="231F20"/>
          <w:spacing w:val="2"/>
        </w:rPr>
        <w:t> </w:t>
      </w:r>
      <w:r>
        <w:rPr>
          <w:color w:val="231F20"/>
        </w:rPr>
        <w:t>видов транспорта;</w:t>
      </w:r>
    </w:p>
    <w:p>
      <w:pPr>
        <w:pStyle w:val="BodyText"/>
        <w:spacing w:line="254" w:lineRule="auto" w:before="5"/>
        <w:ind w:left="118" w:right="134" w:firstLine="396"/>
        <w:jc w:val="both"/>
      </w:pPr>
      <w:r>
        <w:rPr>
          <w:color w:val="231F20"/>
          <w:w w:val="95"/>
        </w:rPr>
        <w:t>в)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учитывать природно-климатические, топографические, куль-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турно-исторические, национальные и другие особенности района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строительства;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0720;mso-wrap-distance-left:0;mso-wrap-distance-right:0" id="docshape3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  <w:spacing w:val="-1"/>
          <w:w w:val="105"/>
        </w:rPr>
        <w:t>г) предусматривать, преимущественно в теплое </w:t>
      </w:r>
      <w:r>
        <w:rPr>
          <w:color w:val="231F20"/>
          <w:w w:val="105"/>
        </w:rPr>
        <w:t>время года,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потоки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пассажиров,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правило,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увеличива-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ются, возможность технологического обслуживания пассажиров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(и с целью экономии капитальных и эксплуатационных затрат)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вне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пассажирского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открытом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воздухе,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широко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няя навесы, ветрозащитные стенки, малые архитектурные фор-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пр.;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  <w:w w:val="105"/>
        </w:rPr>
        <w:t>д) учитывать архитектурно-композиционный характер 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стройки станции и привокзальной площади (прилегающей тер-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ритории)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сооружениями.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Добиваться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тектурной</w:t>
      </w:r>
      <w:r>
        <w:rPr>
          <w:color w:val="231F20"/>
          <w:spacing w:val="23"/>
        </w:rPr>
        <w:t> </w:t>
      </w:r>
      <w:r>
        <w:rPr>
          <w:color w:val="231F20"/>
        </w:rPr>
        <w:t>выразительности</w:t>
      </w:r>
      <w:r>
        <w:rPr>
          <w:color w:val="231F20"/>
          <w:spacing w:val="24"/>
        </w:rPr>
        <w:t> </w:t>
      </w:r>
      <w:r>
        <w:rPr>
          <w:color w:val="231F20"/>
        </w:rPr>
        <w:t>вокзала</w:t>
      </w:r>
      <w:r>
        <w:rPr>
          <w:color w:val="231F20"/>
          <w:spacing w:val="23"/>
        </w:rPr>
        <w:t> </w:t>
      </w:r>
      <w:r>
        <w:rPr>
          <w:color w:val="231F20"/>
        </w:rPr>
        <w:t>художественно</w:t>
      </w:r>
      <w:r>
        <w:rPr>
          <w:color w:val="231F20"/>
          <w:spacing w:val="24"/>
        </w:rPr>
        <w:t> </w:t>
      </w:r>
      <w:r>
        <w:rPr>
          <w:color w:val="231F20"/>
        </w:rPr>
        <w:t>правдивыми</w:t>
      </w:r>
      <w:r>
        <w:rPr>
          <w:color w:val="231F20"/>
          <w:spacing w:val="-51"/>
        </w:rPr>
        <w:t> </w:t>
      </w:r>
      <w:r>
        <w:rPr>
          <w:color w:val="231F20"/>
        </w:rPr>
        <w:t>и экономичными средствами, отвечающими современной направ-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ленности архитектуры, большее внимание уделять вопросам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нической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эстетики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благоустройства;</w:t>
      </w:r>
    </w:p>
    <w:p>
      <w:pPr>
        <w:pStyle w:val="BodyText"/>
        <w:spacing w:line="254" w:lineRule="auto" w:before="6"/>
        <w:ind w:left="118" w:right="133" w:firstLine="396"/>
        <w:jc w:val="both"/>
      </w:pPr>
      <w:r>
        <w:rPr>
          <w:color w:val="231F20"/>
        </w:rPr>
        <w:t>е)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предусматривать передовые методы обслуживания пасса-</w:t>
      </w:r>
      <w:r>
        <w:rPr>
          <w:color w:val="231F20"/>
          <w:spacing w:val="1"/>
        </w:rPr>
        <w:t> </w:t>
      </w:r>
      <w:r>
        <w:rPr>
          <w:color w:val="231F20"/>
        </w:rPr>
        <w:t>жиров и широкое, экономически оправданное использование про-</w:t>
      </w:r>
      <w:r>
        <w:rPr>
          <w:color w:val="231F20"/>
          <w:spacing w:val="-50"/>
        </w:rPr>
        <w:t> </w:t>
      </w:r>
      <w:r>
        <w:rPr>
          <w:color w:val="231F20"/>
        </w:rPr>
        <w:t>грессивных средств механизации, автоматизации и компьютери-</w:t>
      </w:r>
      <w:r>
        <w:rPr>
          <w:color w:val="231F20"/>
          <w:spacing w:val="1"/>
        </w:rPr>
        <w:t> </w:t>
      </w:r>
      <w:r>
        <w:rPr>
          <w:color w:val="231F20"/>
        </w:rPr>
        <w:t>зации для выполнения операции по обслуживанию пассажиров,</w:t>
      </w:r>
      <w:r>
        <w:rPr>
          <w:color w:val="231F20"/>
          <w:spacing w:val="1"/>
        </w:rPr>
        <w:t> </w:t>
      </w:r>
      <w:r>
        <w:rPr>
          <w:color w:val="231F20"/>
        </w:rPr>
        <w:t>уборке территории, помещений и платформ, транспортировке ба-</w:t>
      </w:r>
      <w:r>
        <w:rPr>
          <w:color w:val="231F20"/>
          <w:spacing w:val="1"/>
        </w:rPr>
        <w:t> </w:t>
      </w:r>
      <w:r>
        <w:rPr>
          <w:color w:val="231F20"/>
        </w:rPr>
        <w:t>гажа</w:t>
      </w:r>
      <w:r>
        <w:rPr>
          <w:color w:val="231F20"/>
          <w:spacing w:val="-1"/>
        </w:rPr>
        <w:t> </w:t>
      </w:r>
      <w:r>
        <w:rPr>
          <w:color w:val="231F20"/>
        </w:rPr>
        <w:t>и т.</w:t>
      </w:r>
      <w:r>
        <w:rPr>
          <w:color w:val="231F20"/>
          <w:spacing w:val="1"/>
        </w:rPr>
        <w:t> </w:t>
      </w:r>
      <w:r>
        <w:rPr>
          <w:color w:val="231F20"/>
        </w:rPr>
        <w:t>п.;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  <w:spacing w:val="-2"/>
        </w:rPr>
        <w:t>ж) добиваться экономичности </w:t>
      </w:r>
      <w:r>
        <w:rPr>
          <w:color w:val="231F20"/>
          <w:spacing w:val="-1"/>
        </w:rPr>
        <w:t>в строительстве и эксплуатации</w:t>
      </w:r>
      <w:r>
        <w:rPr>
          <w:color w:val="231F20"/>
          <w:spacing w:val="-50"/>
        </w:rPr>
        <w:t> </w:t>
      </w:r>
      <w:r>
        <w:rPr>
          <w:color w:val="231F20"/>
        </w:rPr>
        <w:t>вокзалов, используя вариантный метод проектирования для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работки оптимального функционального и архитектурно-плани-</w:t>
      </w:r>
      <w:r>
        <w:rPr>
          <w:color w:val="231F20"/>
          <w:spacing w:val="1"/>
        </w:rPr>
        <w:t> </w:t>
      </w:r>
      <w:r>
        <w:rPr>
          <w:color w:val="231F20"/>
        </w:rPr>
        <w:t>ровочного решения вокзалов; предусматривать применение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грессивных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конструкций,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отделочных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технологического и инженерною оборудования, передовых мето-</w:t>
      </w:r>
      <w:r>
        <w:rPr>
          <w:color w:val="231F20"/>
          <w:spacing w:val="1"/>
        </w:rPr>
        <w:t> </w:t>
      </w:r>
      <w:r>
        <w:rPr>
          <w:color w:val="231F20"/>
        </w:rPr>
        <w:t>дов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Основными принципами формирования общественного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</w:t>
      </w:r>
      <w:r>
        <w:rPr>
          <w:color w:val="231F20"/>
          <w:spacing w:val="1"/>
        </w:rPr>
        <w:t> </w:t>
      </w:r>
      <w:r>
        <w:rPr>
          <w:color w:val="231F20"/>
        </w:rPr>
        <w:t>должны</w:t>
      </w:r>
      <w:r>
        <w:rPr>
          <w:color w:val="231F20"/>
          <w:spacing w:val="1"/>
        </w:rPr>
        <w:t> </w:t>
      </w:r>
      <w:r>
        <w:rPr>
          <w:color w:val="231F20"/>
        </w:rPr>
        <w:t>стать</w:t>
      </w:r>
      <w:r>
        <w:rPr>
          <w:color w:val="231F20"/>
          <w:spacing w:val="2"/>
        </w:rPr>
        <w:t> </w:t>
      </w:r>
      <w:r>
        <w:rPr>
          <w:color w:val="231F20"/>
        </w:rPr>
        <w:t>следующие: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формирование комплексных транспортных узлов, включа-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ющих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несколько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транспортных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систем,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вызванное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строительством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скоростных железнодорожных линий и введением других новых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транспортных систем — линии скоростного городского трамвая,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монорельса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др.;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10208;mso-wrap-distance-left:0;mso-wrap-distance-right:0" id="docshape3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94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формирование общественно-транспортных узлов, в кото-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рых начинают доминировать культурно-образовательные, развле-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кательные,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деловые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учреждения;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3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формирование рекреационно-транспортных узлов, вклю-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чающих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себя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крупные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парково-ландшафтные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системы;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формирование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экологичного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направления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развития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вокзаль-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ного комплекса.</w:t>
      </w:r>
    </w:p>
    <w:p>
      <w:pPr>
        <w:pStyle w:val="BodyText"/>
        <w:spacing w:line="254" w:lineRule="auto" w:before="2"/>
        <w:ind w:left="118" w:right="133" w:firstLine="396"/>
        <w:jc w:val="both"/>
      </w:pPr>
      <w:r>
        <w:rPr>
          <w:color w:val="231F20"/>
        </w:rPr>
        <w:t>Таким образом, вокзал должен адаптироваться под новые ре-</w:t>
      </w:r>
      <w:r>
        <w:rPr>
          <w:color w:val="231F20"/>
          <w:spacing w:val="1"/>
        </w:rPr>
        <w:t> </w:t>
      </w:r>
      <w:r>
        <w:rPr>
          <w:color w:val="231F20"/>
        </w:rPr>
        <w:t>алии. На первый план выходят функции, которые помогают пу-</w:t>
      </w:r>
      <w:r>
        <w:rPr>
          <w:color w:val="231F20"/>
          <w:spacing w:val="1"/>
        </w:rPr>
        <w:t> </w:t>
      </w:r>
      <w:r>
        <w:rPr>
          <w:color w:val="231F20"/>
        </w:rPr>
        <w:t>тешественникам быстро решать непрерывный поток текущих за-</w:t>
      </w:r>
      <w:r>
        <w:rPr>
          <w:color w:val="231F20"/>
          <w:spacing w:val="1"/>
        </w:rPr>
        <w:t> </w:t>
      </w:r>
      <w:r>
        <w:rPr>
          <w:color w:val="231F20"/>
        </w:rPr>
        <w:t>дач:</w:t>
      </w:r>
      <w:r>
        <w:rPr>
          <w:color w:val="231F20"/>
          <w:spacing w:val="-7"/>
        </w:rPr>
        <w:t> </w:t>
      </w:r>
      <w:r>
        <w:rPr>
          <w:color w:val="231F20"/>
        </w:rPr>
        <w:t>сервисы</w:t>
      </w:r>
      <w:r>
        <w:rPr>
          <w:color w:val="231F20"/>
          <w:spacing w:val="-7"/>
        </w:rPr>
        <w:t> </w:t>
      </w:r>
      <w:r>
        <w:rPr>
          <w:color w:val="231F20"/>
        </w:rPr>
        <w:t>(от</w:t>
      </w:r>
      <w:r>
        <w:rPr>
          <w:color w:val="231F20"/>
          <w:spacing w:val="-7"/>
        </w:rPr>
        <w:t> </w:t>
      </w:r>
      <w:r>
        <w:rPr>
          <w:color w:val="231F20"/>
        </w:rPr>
        <w:t>банков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7"/>
        </w:rPr>
        <w:t> </w:t>
      </w:r>
      <w:r>
        <w:rPr>
          <w:color w:val="231F20"/>
        </w:rPr>
        <w:t>центров</w:t>
      </w:r>
      <w:r>
        <w:rPr>
          <w:color w:val="231F20"/>
          <w:spacing w:val="-6"/>
        </w:rPr>
        <w:t> </w:t>
      </w:r>
      <w:r>
        <w:rPr>
          <w:color w:val="231F20"/>
        </w:rPr>
        <w:t>услуг),</w:t>
      </w:r>
      <w:r>
        <w:rPr>
          <w:color w:val="231F20"/>
          <w:spacing w:val="-51"/>
        </w:rPr>
        <w:t> </w:t>
      </w:r>
      <w:r>
        <w:rPr>
          <w:color w:val="231F20"/>
        </w:rPr>
        <w:t>покупки</w:t>
      </w:r>
      <w:r>
        <w:rPr>
          <w:color w:val="231F20"/>
          <w:spacing w:val="28"/>
        </w:rPr>
        <w:t> </w:t>
      </w:r>
      <w:r>
        <w:rPr>
          <w:color w:val="231F20"/>
        </w:rPr>
        <w:t>(товары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дорогу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сувениры)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деловые</w:t>
      </w:r>
      <w:r>
        <w:rPr>
          <w:color w:val="231F20"/>
          <w:spacing w:val="29"/>
        </w:rPr>
        <w:t> </w:t>
      </w:r>
      <w:r>
        <w:rPr>
          <w:color w:val="231F20"/>
        </w:rPr>
        <w:t>услуги</w:t>
      </w:r>
      <w:r>
        <w:rPr>
          <w:color w:val="231F20"/>
          <w:spacing w:val="28"/>
        </w:rPr>
        <w:t> </w:t>
      </w:r>
      <w:r>
        <w:rPr>
          <w:color w:val="231F20"/>
        </w:rPr>
        <w:t>(зоны</w:t>
      </w:r>
      <w:r>
        <w:rPr>
          <w:color w:val="231F20"/>
          <w:spacing w:val="1"/>
        </w:rPr>
        <w:t> </w:t>
      </w:r>
      <w:r>
        <w:rPr>
          <w:color w:val="231F20"/>
        </w:rPr>
        <w:t>с бесплатным wi-fi и зарядкой устройств). И архитектура, и функ-</w:t>
      </w:r>
      <w:r>
        <w:rPr>
          <w:color w:val="231F20"/>
          <w:spacing w:val="-50"/>
        </w:rPr>
        <w:t> </w:t>
      </w:r>
      <w:r>
        <w:rPr>
          <w:color w:val="231F20"/>
        </w:rPr>
        <w:t>циональное наполнение современных вокзалов – отражение тем-</w:t>
      </w:r>
      <w:r>
        <w:rPr>
          <w:color w:val="231F20"/>
          <w:spacing w:val="1"/>
        </w:rPr>
        <w:t> </w:t>
      </w:r>
      <w:r>
        <w:rPr>
          <w:color w:val="231F20"/>
        </w:rPr>
        <w:t>па и стиля жизни горожан. Реконструкция и реконцепция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ческих</w:t>
      </w:r>
      <w:r>
        <w:rPr>
          <w:color w:val="231F20"/>
          <w:spacing w:val="12"/>
        </w:rPr>
        <w:t> </w:t>
      </w:r>
      <w:r>
        <w:rPr>
          <w:color w:val="231F20"/>
        </w:rPr>
        <w:t>зданий</w:t>
      </w:r>
      <w:r>
        <w:rPr>
          <w:color w:val="231F20"/>
          <w:spacing w:val="13"/>
        </w:rPr>
        <w:t> </w:t>
      </w:r>
      <w:r>
        <w:rPr>
          <w:color w:val="231F20"/>
        </w:rPr>
        <w:t>позволит</w:t>
      </w:r>
      <w:r>
        <w:rPr>
          <w:color w:val="231F20"/>
          <w:spacing w:val="12"/>
        </w:rPr>
        <w:t> </w:t>
      </w:r>
      <w:r>
        <w:rPr>
          <w:color w:val="231F20"/>
        </w:rPr>
        <w:t>по-новому</w:t>
      </w:r>
      <w:r>
        <w:rPr>
          <w:color w:val="231F20"/>
          <w:spacing w:val="13"/>
        </w:rPr>
        <w:t> </w:t>
      </w:r>
      <w:r>
        <w:rPr>
          <w:color w:val="231F20"/>
        </w:rPr>
        <w:t>ответить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запросы</w:t>
      </w:r>
      <w:r>
        <w:rPr>
          <w:color w:val="231F20"/>
          <w:spacing w:val="13"/>
        </w:rPr>
        <w:t> </w:t>
      </w:r>
      <w:r>
        <w:rPr>
          <w:color w:val="231F20"/>
        </w:rPr>
        <w:t>жителей</w:t>
      </w:r>
      <w:r>
        <w:rPr>
          <w:color w:val="231F20"/>
          <w:spacing w:val="-50"/>
        </w:rPr>
        <w:t> </w:t>
      </w:r>
      <w:r>
        <w:rPr>
          <w:color w:val="231F20"/>
        </w:rPr>
        <w:t>и гостей города, придать вокзалам особый статус – не только ви-</w:t>
      </w:r>
      <w:r>
        <w:rPr>
          <w:color w:val="231F20"/>
          <w:spacing w:val="1"/>
        </w:rPr>
        <w:t> </w:t>
      </w:r>
      <w:r>
        <w:rPr>
          <w:color w:val="231F20"/>
        </w:rPr>
        <w:t>зитной карточки и памятника с открытки, но современного, функ-</w:t>
      </w:r>
      <w:r>
        <w:rPr>
          <w:color w:val="231F20"/>
          <w:spacing w:val="-50"/>
        </w:rPr>
        <w:t> </w:t>
      </w:r>
      <w:r>
        <w:rPr>
          <w:color w:val="231F20"/>
        </w:rPr>
        <w:t>ционального пространства с востребованной актуальной инфра-</w:t>
      </w:r>
      <w:r>
        <w:rPr>
          <w:color w:val="231F20"/>
          <w:spacing w:val="1"/>
        </w:rPr>
        <w:t> </w:t>
      </w:r>
      <w:r>
        <w:rPr>
          <w:color w:val="231F20"/>
        </w:rPr>
        <w:t>структурой.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9" w:lineRule="auto" w:before="180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СНиП 2.07.01-89*. Градостроительство. Планировка и застройка 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родских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сельских поселений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Госстрой России.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ГП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ЦПП,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0" w:lineRule="auto" w:before="1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417.1325800.2018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железнодорожных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вокзалов.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9" w:lineRule="auto" w:before="9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Железнодорожный транспорт: Энциклопедия. М.: Большая Российская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энциклопедия,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1994.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0" w:lineRule="auto" w:before="2" w:after="0"/>
        <w:ind w:left="742" w:right="0" w:hanging="228"/>
        <w:jc w:val="both"/>
        <w:rPr>
          <w:sz w:val="18"/>
        </w:rPr>
      </w:pPr>
      <w:r>
        <w:rPr>
          <w:color w:val="231F20"/>
          <w:w w:val="95"/>
          <w:sz w:val="18"/>
        </w:rPr>
        <w:t>История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железнодорожного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транспорта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России.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1,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2.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СПб.,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1994,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1997.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0" w:lineRule="auto" w:before="9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Богатырев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Вокзалы.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2010.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9" w:lineRule="auto" w:before="9" w:after="0"/>
        <w:ind w:left="118" w:right="139" w:firstLine="396"/>
        <w:jc w:val="both"/>
        <w:rPr>
          <w:sz w:val="18"/>
        </w:rPr>
      </w:pPr>
      <w:r>
        <w:rPr>
          <w:color w:val="231F20"/>
          <w:sz w:val="18"/>
        </w:rPr>
        <w:t>Гольденберг Ю. А. Автовокзалы и пассажирские автостанции.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9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Херцег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Проектирование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автобусных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железнодо-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рожных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станций.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</w:p>
    <w:p>
      <w:pPr>
        <w:pStyle w:val="ListParagraph"/>
        <w:numPr>
          <w:ilvl w:val="0"/>
          <w:numId w:val="7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Явейн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железнодорожных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вокзалов.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Всероссийская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Академия художеств. М.: Издательство Всесоюзной Академии архитектуры,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1938. 304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9696;mso-wrap-distance-left:0;mso-wrap-distance-right:0" id="docshape3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349.41</w:t>
      </w:r>
    </w:p>
    <w:p>
      <w:pPr>
        <w:spacing w:line="244" w:lineRule="auto" w:before="3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Дарья Владимировна Иванова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Анна Алексеевна Мартыненко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 </w:t>
      </w:r>
      <w:hyperlink r:id="rId25">
        <w:r>
          <w:rPr>
            <w:i/>
            <w:color w:val="231F20"/>
            <w:w w:val="95"/>
            <w:sz w:val="18"/>
          </w:rPr>
          <w:t>18000421@edu.spbgasu.ru</w:t>
        </w:r>
        <w:r>
          <w:rPr>
            <w:color w:val="231F20"/>
            <w:w w:val="95"/>
            <w:sz w:val="18"/>
          </w:rPr>
          <w:t>,</w:t>
        </w:r>
      </w:hyperlink>
      <w:r>
        <w:rPr>
          <w:color w:val="231F20"/>
          <w:spacing w:val="1"/>
          <w:w w:val="95"/>
          <w:sz w:val="18"/>
        </w:rPr>
        <w:t> </w:t>
      </w:r>
      <w:hyperlink r:id="rId26">
        <w:r>
          <w:rPr>
            <w:i/>
            <w:color w:val="231F20"/>
            <w:sz w:val="18"/>
          </w:rPr>
          <w:t>18002497@edu.spbgasu.ru</w:t>
        </w:r>
      </w:hyperlink>
    </w:p>
    <w:p>
      <w:pPr>
        <w:spacing w:line="240" w:lineRule="auto" w:before="5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4" w:lineRule="auto" w:before="0"/>
        <w:ind w:left="140" w:right="136" w:firstLine="30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Darya Vladimirovna Ivanova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0"/>
          <w:sz w:val="18"/>
        </w:rPr>
        <w:t>Аnna</w:t>
      </w:r>
      <w:r>
        <w:rPr>
          <w:i/>
          <w:color w:val="231F20"/>
          <w:spacing w:val="24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Alekseevna</w:t>
      </w:r>
      <w:r>
        <w:rPr>
          <w:i/>
          <w:color w:val="231F20"/>
          <w:spacing w:val="30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Martynenko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30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w w:val="95"/>
          <w:sz w:val="18"/>
        </w:rPr>
        <w:t>(Saint-Petersburg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line="244" w:lineRule="auto" w:before="0"/>
        <w:ind w:left="263" w:right="136" w:hanging="145"/>
        <w:jc w:val="right"/>
        <w:rPr>
          <w:i/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7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3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  <w:r>
        <w:rPr>
          <w:color w:val="231F20"/>
          <w:spacing w:val="-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1"/>
          <w:w w:val="90"/>
          <w:sz w:val="18"/>
        </w:rPr>
        <w:t> </w:t>
      </w:r>
      <w:hyperlink r:id="rId25">
        <w:r>
          <w:rPr>
            <w:i/>
            <w:color w:val="231F20"/>
            <w:w w:val="90"/>
            <w:sz w:val="18"/>
          </w:rPr>
          <w:t>18000421@edu.spbgasu.ru</w:t>
        </w:r>
        <w:r>
          <w:rPr>
            <w:color w:val="231F20"/>
            <w:w w:val="90"/>
            <w:sz w:val="18"/>
          </w:rPr>
          <w:t>,</w:t>
        </w:r>
      </w:hyperlink>
      <w:r>
        <w:rPr>
          <w:color w:val="231F20"/>
          <w:spacing w:val="1"/>
          <w:w w:val="90"/>
          <w:sz w:val="18"/>
        </w:rPr>
        <w:t> </w:t>
      </w:r>
      <w:hyperlink r:id="rId26">
        <w:r>
          <w:rPr>
            <w:i/>
            <w:color w:val="231F20"/>
            <w:sz w:val="18"/>
          </w:rPr>
          <w:t>18002497@edu.spbgasu.ru</w:t>
        </w:r>
      </w:hyperlink>
    </w:p>
    <w:p>
      <w:pPr>
        <w:spacing w:after="0" w:line="244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8"/>
      </w:pPr>
      <w:r>
        <w:rPr>
          <w:color w:val="231F20"/>
        </w:rPr>
        <w:t>ГРАЖДАНСКО-ПРАВОВЫЕ</w:t>
      </w:r>
      <w:r>
        <w:rPr>
          <w:color w:val="231F20"/>
          <w:spacing w:val="1"/>
        </w:rPr>
        <w:t> </w:t>
      </w:r>
      <w:r>
        <w:rPr>
          <w:color w:val="231F20"/>
        </w:rPr>
        <w:t>ПРОБЛЕМЫ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24"/>
        </w:rPr>
        <w:t> </w:t>
      </w:r>
      <w:r>
        <w:rPr>
          <w:color w:val="231F20"/>
        </w:rPr>
        <w:t>СРЕДЕ.</w:t>
      </w:r>
      <w:r>
        <w:rPr>
          <w:color w:val="231F20"/>
          <w:spacing w:val="19"/>
        </w:rPr>
        <w:t> </w:t>
      </w:r>
      <w:r>
        <w:rPr>
          <w:color w:val="231F20"/>
        </w:rPr>
        <w:t>ДОМА-ГВОЗДИ</w:t>
      </w:r>
    </w:p>
    <w:p>
      <w:pPr>
        <w:pStyle w:val="Heading2"/>
        <w:spacing w:line="249" w:lineRule="auto" w:before="173"/>
        <w:ind w:left="603" w:right="614"/>
      </w:pPr>
      <w:r>
        <w:rPr>
          <w:color w:val="231F20"/>
        </w:rPr>
        <w:t>CIVIL-LAW</w:t>
      </w:r>
      <w:r>
        <w:rPr>
          <w:color w:val="231F20"/>
          <w:spacing w:val="1"/>
        </w:rPr>
        <w:t> </w:t>
      </w:r>
      <w:r>
        <w:rPr>
          <w:color w:val="231F20"/>
        </w:rPr>
        <w:t>PROBLEMS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CONSTRUCTION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30"/>
        </w:rPr>
        <w:t> </w:t>
      </w:r>
      <w:r>
        <w:rPr>
          <w:color w:val="231F20"/>
        </w:rPr>
        <w:t>THE</w:t>
      </w:r>
      <w:r>
        <w:rPr>
          <w:color w:val="231F20"/>
          <w:spacing w:val="36"/>
        </w:rPr>
        <w:t> </w:t>
      </w:r>
      <w:r>
        <w:rPr>
          <w:color w:val="231F20"/>
        </w:rPr>
        <w:t>EXISTING</w:t>
      </w:r>
      <w:r>
        <w:rPr>
          <w:color w:val="231F20"/>
          <w:spacing w:val="35"/>
        </w:rPr>
        <w:t> </w:t>
      </w:r>
      <w:r>
        <w:rPr>
          <w:color w:val="231F20"/>
        </w:rPr>
        <w:t>URBAN</w:t>
      </w:r>
      <w:r>
        <w:rPr>
          <w:color w:val="231F20"/>
          <w:spacing w:val="36"/>
        </w:rPr>
        <w:t> </w:t>
      </w:r>
      <w:r>
        <w:rPr>
          <w:color w:val="231F20"/>
        </w:rPr>
        <w:t>ENVIRONMENT</w:t>
      </w:r>
    </w:p>
    <w:p>
      <w:pPr>
        <w:spacing w:line="247" w:lineRule="auto" w:before="21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Строительство – деятельность, создающая повышенную опасность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окружающих и влияющая на права и интересы людей. Строительство мож-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 рассматривать как отрасль деятельности людей и как объект гражданско-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правового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регулирования.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последнюю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роль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регулировании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деятельности играет наличие человеческого фактора. Важно учитывать объ-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ективное влияние человеческого фактора на постановку и разрешение граж-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данско-правовых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вопросов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осуществлять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исключение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необо-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снованного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вмешательства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государства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публично-правового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регулирования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частноправовые вопросы строительной деятельности.</w:t>
      </w:r>
    </w:p>
    <w:p>
      <w:pPr>
        <w:spacing w:line="247" w:lineRule="auto" w:before="8"/>
        <w:ind w:left="118" w:right="137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строительство, гражданско-правовое регулирование,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юридическое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регулирование,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человеческий фактор.</w:t>
      </w:r>
    </w:p>
    <w:p>
      <w:pPr>
        <w:pStyle w:val="BodyText"/>
        <w:spacing w:before="8"/>
        <w:rPr>
          <w:sz w:val="18"/>
        </w:rPr>
      </w:pPr>
    </w:p>
    <w:p>
      <w:pPr>
        <w:spacing w:line="247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Construction is an activity that creates an increased danger and affects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rights and interests of people. Construction can be considered as a branch of hu-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man activity and as an object of civil law regulation. One of the aspects in the reg-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ulation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activities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presence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human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factor.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important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 take into account the objective influence of the human factor on the formulation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resolution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civil-law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issues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exclude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unjustified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terference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regulation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private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issues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activity.</w:t>
      </w:r>
    </w:p>
    <w:p>
      <w:pPr>
        <w:spacing w:before="6"/>
        <w:ind w:left="51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construction,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civil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law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regulation,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legal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regulation,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human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factor.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52" w:lineRule="auto"/>
        <w:ind w:left="118" w:right="136" w:firstLine="396"/>
        <w:jc w:val="both"/>
      </w:pPr>
      <w:r>
        <w:rPr>
          <w:color w:val="231F20"/>
        </w:rPr>
        <w:t>Строительство – один из наиболее динамично развивающих-</w:t>
      </w:r>
      <w:r>
        <w:rPr>
          <w:color w:val="231F20"/>
          <w:spacing w:val="1"/>
        </w:rPr>
        <w:t> </w:t>
      </w:r>
      <w:r>
        <w:rPr>
          <w:color w:val="231F20"/>
        </w:rPr>
        <w:t>ся секторов экономики, имеющий особую социальную нагрузку.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Строительная</w:t>
      </w:r>
      <w:r>
        <w:rPr>
          <w:color w:val="231F20"/>
          <w:spacing w:val="7"/>
        </w:rPr>
        <w:t> </w:t>
      </w:r>
      <w:r>
        <w:rPr>
          <w:color w:val="231F20"/>
        </w:rPr>
        <w:t>отрасль</w:t>
      </w:r>
      <w:r>
        <w:rPr>
          <w:color w:val="231F20"/>
          <w:spacing w:val="8"/>
        </w:rPr>
        <w:t> </w:t>
      </w:r>
      <w:r>
        <w:rPr>
          <w:color w:val="231F20"/>
        </w:rPr>
        <w:t>оперирует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только</w:t>
      </w:r>
      <w:r>
        <w:rPr>
          <w:color w:val="231F20"/>
          <w:spacing w:val="7"/>
        </w:rPr>
        <w:t> </w:t>
      </w:r>
      <w:r>
        <w:rPr>
          <w:color w:val="231F20"/>
        </w:rPr>
        <w:t>материальными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фи-</w:t>
      </w:r>
    </w:p>
    <w:p>
      <w:pPr>
        <w:spacing w:after="0" w:line="252" w:lineRule="auto"/>
        <w:jc w:val="both"/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9184;mso-wrap-distance-left:0;mso-wrap-distance-right:0" id="docshape3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нансовыми ресурсами, но и включает в себя взаимодействие с ин-</w:t>
      </w:r>
      <w:r>
        <w:rPr>
          <w:color w:val="231F20"/>
          <w:spacing w:val="-50"/>
        </w:rPr>
        <w:t> </w:t>
      </w:r>
      <w:r>
        <w:rPr>
          <w:color w:val="231F20"/>
        </w:rPr>
        <w:t>тересами</w:t>
      </w:r>
      <w:r>
        <w:rPr>
          <w:color w:val="231F20"/>
          <w:spacing w:val="1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54" w:lineRule="auto" w:before="2"/>
        <w:ind w:left="118" w:right="133" w:firstLine="396"/>
        <w:jc w:val="right"/>
      </w:pPr>
      <w:r>
        <w:rPr>
          <w:color w:val="231F20"/>
        </w:rPr>
        <w:t>Ответственность</w:t>
      </w:r>
      <w:r>
        <w:rPr>
          <w:color w:val="231F20"/>
          <w:spacing w:val="22"/>
        </w:rPr>
        <w:t> </w:t>
      </w:r>
      <w:r>
        <w:rPr>
          <w:color w:val="231F20"/>
        </w:rPr>
        <w:t>за</w:t>
      </w:r>
      <w:r>
        <w:rPr>
          <w:color w:val="231F20"/>
          <w:spacing w:val="23"/>
        </w:rPr>
        <w:t> </w:t>
      </w:r>
      <w:r>
        <w:rPr>
          <w:color w:val="231F20"/>
        </w:rPr>
        <w:t>разрешение</w:t>
      </w:r>
      <w:r>
        <w:rPr>
          <w:color w:val="231F20"/>
          <w:spacing w:val="22"/>
        </w:rPr>
        <w:t> </w:t>
      </w:r>
      <w:r>
        <w:rPr>
          <w:color w:val="231F20"/>
        </w:rPr>
        <w:t>противоречий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сфере</w:t>
      </w:r>
      <w:r>
        <w:rPr>
          <w:color w:val="231F20"/>
          <w:spacing w:val="22"/>
        </w:rPr>
        <w:t> </w:t>
      </w:r>
      <w:r>
        <w:rPr>
          <w:color w:val="231F20"/>
        </w:rPr>
        <w:t>юри-</w:t>
      </w:r>
      <w:r>
        <w:rPr>
          <w:color w:val="231F20"/>
          <w:spacing w:val="1"/>
        </w:rPr>
        <w:t> </w:t>
      </w:r>
      <w:r>
        <w:rPr>
          <w:color w:val="231F20"/>
        </w:rPr>
        <w:t>дического</w:t>
      </w:r>
      <w:r>
        <w:rPr>
          <w:color w:val="231F20"/>
          <w:spacing w:val="26"/>
        </w:rPr>
        <w:t> </w:t>
      </w:r>
      <w:r>
        <w:rPr>
          <w:color w:val="231F20"/>
        </w:rPr>
        <w:t>регулирования</w:t>
      </w:r>
      <w:r>
        <w:rPr>
          <w:color w:val="231F20"/>
          <w:spacing w:val="2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27"/>
        </w:rPr>
        <w:t> </w:t>
      </w:r>
      <w:r>
        <w:rPr>
          <w:color w:val="231F20"/>
        </w:rPr>
        <w:t>услови-</w:t>
      </w:r>
      <w:r>
        <w:rPr>
          <w:color w:val="231F20"/>
          <w:spacing w:val="1"/>
        </w:rPr>
        <w:t> </w:t>
      </w:r>
      <w:r>
        <w:rPr>
          <w:color w:val="231F20"/>
        </w:rPr>
        <w:t>ях</w:t>
      </w:r>
      <w:r>
        <w:rPr>
          <w:color w:val="231F20"/>
          <w:spacing w:val="8"/>
        </w:rPr>
        <w:t> </w:t>
      </w:r>
      <w:r>
        <w:rPr>
          <w:color w:val="231F20"/>
        </w:rPr>
        <w:t>рыночной</w:t>
      </w:r>
      <w:r>
        <w:rPr>
          <w:color w:val="231F20"/>
          <w:spacing w:val="8"/>
        </w:rPr>
        <w:t> </w:t>
      </w:r>
      <w:r>
        <w:rPr>
          <w:color w:val="231F20"/>
        </w:rPr>
        <w:t>экономики</w:t>
      </w:r>
      <w:r>
        <w:rPr>
          <w:color w:val="231F20"/>
          <w:spacing w:val="9"/>
        </w:rPr>
        <w:t> </w:t>
      </w:r>
      <w:r>
        <w:rPr>
          <w:color w:val="231F20"/>
        </w:rPr>
        <w:t>лежит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законодательном</w:t>
      </w:r>
      <w:r>
        <w:rPr>
          <w:color w:val="231F20"/>
          <w:spacing w:val="8"/>
        </w:rPr>
        <w:t> </w:t>
      </w:r>
      <w:r>
        <w:rPr>
          <w:color w:val="231F20"/>
        </w:rPr>
        <w:t>аппарате,</w:t>
      </w:r>
      <w:r>
        <w:rPr>
          <w:color w:val="231F20"/>
          <w:spacing w:val="-49"/>
        </w:rPr>
        <w:t> </w:t>
      </w:r>
      <w:r>
        <w:rPr>
          <w:color w:val="231F20"/>
        </w:rPr>
        <w:t>так и на гражданах, которые являются собственниками земельных</w:t>
      </w:r>
      <w:r>
        <w:rPr>
          <w:color w:val="231F20"/>
          <w:spacing w:val="-50"/>
        </w:rPr>
        <w:t> </w:t>
      </w:r>
      <w:r>
        <w:rPr>
          <w:color w:val="231F20"/>
        </w:rPr>
        <w:t>участков или построек. Для современной России, где частная соб-</w:t>
      </w:r>
      <w:r>
        <w:rPr>
          <w:color w:val="231F20"/>
          <w:spacing w:val="-50"/>
        </w:rPr>
        <w:t> </w:t>
      </w:r>
      <w:r>
        <w:rPr>
          <w:color w:val="231F20"/>
        </w:rPr>
        <w:t>ственность</w:t>
      </w:r>
      <w:r>
        <w:rPr>
          <w:color w:val="231F20"/>
          <w:spacing w:val="18"/>
        </w:rPr>
        <w:t> </w:t>
      </w:r>
      <w:r>
        <w:rPr>
          <w:color w:val="231F20"/>
        </w:rPr>
        <w:t>появилась</w:t>
      </w:r>
      <w:r>
        <w:rPr>
          <w:color w:val="231F20"/>
          <w:spacing w:val="18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19"/>
        </w:rPr>
        <w:t> </w:t>
      </w:r>
      <w:r>
        <w:rPr>
          <w:color w:val="231F20"/>
        </w:rPr>
        <w:t>недавно,</w:t>
      </w:r>
      <w:r>
        <w:rPr>
          <w:color w:val="231F20"/>
          <w:spacing w:val="18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19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стройщика и собственника сопряжено с различными проблемами,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зачастую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связанными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недостаточно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разработанным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законодатель-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ством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данной</w:t>
      </w:r>
      <w:r>
        <w:rPr>
          <w:color w:val="231F20"/>
          <w:spacing w:val="9"/>
        </w:rPr>
        <w:t> </w:t>
      </w:r>
      <w:r>
        <w:rPr>
          <w:color w:val="231F20"/>
        </w:rPr>
        <w:t>сфере.</w:t>
      </w:r>
      <w:r>
        <w:rPr>
          <w:color w:val="231F20"/>
          <w:spacing w:val="10"/>
        </w:rPr>
        <w:t> </w:t>
      </w:r>
      <w:r>
        <w:rPr>
          <w:color w:val="231F20"/>
        </w:rPr>
        <w:t>Например,</w:t>
      </w:r>
      <w:r>
        <w:rPr>
          <w:color w:val="231F20"/>
          <w:spacing w:val="9"/>
        </w:rPr>
        <w:t> </w:t>
      </w:r>
      <w:r>
        <w:rPr>
          <w:color w:val="231F20"/>
        </w:rPr>
        <w:t>право</w:t>
      </w:r>
      <w:r>
        <w:rPr>
          <w:color w:val="231F20"/>
          <w:spacing w:val="10"/>
        </w:rPr>
        <w:t> </w:t>
      </w:r>
      <w:r>
        <w:rPr>
          <w:color w:val="231F20"/>
        </w:rPr>
        <w:t>застройки</w:t>
      </w:r>
      <w:r>
        <w:rPr>
          <w:color w:val="231F20"/>
          <w:spacing w:val="9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-49"/>
        </w:rPr>
        <w:t> </w:t>
      </w:r>
      <w:r>
        <w:rPr>
          <w:color w:val="231F20"/>
        </w:rPr>
        <w:t>российскому</w:t>
      </w:r>
      <w:r>
        <w:rPr>
          <w:color w:val="231F20"/>
          <w:spacing w:val="14"/>
        </w:rPr>
        <w:t> </w:t>
      </w:r>
      <w:r>
        <w:rPr>
          <w:color w:val="231F20"/>
        </w:rPr>
        <w:t>законодательству</w:t>
      </w:r>
      <w:r>
        <w:rPr>
          <w:color w:val="231F20"/>
          <w:spacing w:val="15"/>
        </w:rPr>
        <w:t> </w:t>
      </w:r>
      <w:r>
        <w:rPr>
          <w:color w:val="231F20"/>
        </w:rPr>
        <w:t>неизвестно.</w:t>
      </w:r>
      <w:r>
        <w:rPr>
          <w:color w:val="231F20"/>
          <w:spacing w:val="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чу-</w:t>
      </w:r>
      <w:r>
        <w:rPr>
          <w:color w:val="231F20"/>
          <w:spacing w:val="-50"/>
        </w:rPr>
        <w:t> </w:t>
      </w:r>
      <w:r>
        <w:rPr>
          <w:color w:val="231F20"/>
        </w:rPr>
        <w:t>жом</w:t>
      </w:r>
      <w:r>
        <w:rPr>
          <w:color w:val="231F20"/>
          <w:spacing w:val="21"/>
        </w:rPr>
        <w:t> </w:t>
      </w:r>
      <w:r>
        <w:rPr>
          <w:color w:val="231F20"/>
        </w:rPr>
        <w:t>земельном</w:t>
      </w:r>
      <w:r>
        <w:rPr>
          <w:color w:val="231F20"/>
          <w:spacing w:val="22"/>
        </w:rPr>
        <w:t> </w:t>
      </w:r>
      <w:r>
        <w:rPr>
          <w:color w:val="231F20"/>
        </w:rPr>
        <w:t>участке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21"/>
        </w:rPr>
        <w:t> </w:t>
      </w:r>
      <w:r>
        <w:rPr>
          <w:color w:val="231F20"/>
        </w:rPr>
        <w:t>приобретения</w:t>
      </w:r>
      <w:r>
        <w:rPr>
          <w:color w:val="231F20"/>
          <w:spacing w:val="22"/>
        </w:rPr>
        <w:t> </w:t>
      </w:r>
      <w:r>
        <w:rPr>
          <w:color w:val="231F20"/>
        </w:rPr>
        <w:t>впослед-</w:t>
      </w:r>
      <w:r>
        <w:rPr>
          <w:color w:val="231F20"/>
          <w:spacing w:val="1"/>
        </w:rPr>
        <w:t> </w:t>
      </w:r>
      <w:r>
        <w:rPr>
          <w:color w:val="231F20"/>
        </w:rPr>
        <w:t>ствии</w:t>
      </w:r>
      <w:r>
        <w:rPr>
          <w:color w:val="231F20"/>
          <w:spacing w:val="14"/>
        </w:rPr>
        <w:t> </w:t>
      </w:r>
      <w:r>
        <w:rPr>
          <w:color w:val="231F20"/>
        </w:rPr>
        <w:t>права</w:t>
      </w:r>
      <w:r>
        <w:rPr>
          <w:color w:val="231F20"/>
          <w:spacing w:val="14"/>
        </w:rPr>
        <w:t> </w:t>
      </w:r>
      <w:r>
        <w:rPr>
          <w:color w:val="231F20"/>
        </w:rPr>
        <w:t>собственности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возведенное</w:t>
      </w:r>
      <w:r>
        <w:rPr>
          <w:color w:val="231F20"/>
          <w:spacing w:val="14"/>
        </w:rPr>
        <w:t> </w:t>
      </w:r>
      <w:r>
        <w:rPr>
          <w:color w:val="231F20"/>
        </w:rPr>
        <w:t>здание</w:t>
      </w:r>
      <w:r>
        <w:rPr>
          <w:color w:val="231F20"/>
          <w:spacing w:val="14"/>
        </w:rPr>
        <w:t> </w:t>
      </w:r>
      <w:r>
        <w:rPr>
          <w:color w:val="231F20"/>
        </w:rPr>
        <w:t>осуществляет-</w:t>
      </w:r>
      <w:r>
        <w:rPr>
          <w:color w:val="231F20"/>
          <w:spacing w:val="-49"/>
        </w:rPr>
        <w:t> </w:t>
      </w:r>
      <w:r>
        <w:rPr>
          <w:color w:val="231F20"/>
        </w:rPr>
        <w:t>ся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2"/>
        </w:rPr>
        <w:t> </w:t>
      </w:r>
      <w:r>
        <w:rPr>
          <w:color w:val="231F20"/>
        </w:rPr>
        <w:t>время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13"/>
        </w:rPr>
        <w:t> </w:t>
      </w:r>
      <w:r>
        <w:rPr>
          <w:color w:val="231F20"/>
        </w:rPr>
        <w:t>таких</w:t>
      </w:r>
      <w:r>
        <w:rPr>
          <w:color w:val="231F20"/>
          <w:spacing w:val="13"/>
        </w:rPr>
        <w:t> </w:t>
      </w:r>
      <w:r>
        <w:rPr>
          <w:color w:val="231F20"/>
        </w:rPr>
        <w:t>ограниченных</w:t>
      </w:r>
      <w:r>
        <w:rPr>
          <w:color w:val="231F20"/>
          <w:spacing w:val="12"/>
        </w:rPr>
        <w:t> </w:t>
      </w:r>
      <w:r>
        <w:rPr>
          <w:color w:val="231F20"/>
        </w:rPr>
        <w:t>вещных</w:t>
      </w:r>
      <w:r>
        <w:rPr>
          <w:color w:val="231F20"/>
          <w:spacing w:val="-49"/>
        </w:rPr>
        <w:t> </w:t>
      </w:r>
      <w:r>
        <w:rPr>
          <w:color w:val="231F20"/>
        </w:rPr>
        <w:t>прав, как право пожизненного наследуемого владения и право по-</w:t>
      </w:r>
      <w:r>
        <w:rPr>
          <w:color w:val="231F20"/>
          <w:spacing w:val="-50"/>
        </w:rPr>
        <w:t> </w:t>
      </w:r>
      <w:r>
        <w:rPr>
          <w:color w:val="231F20"/>
        </w:rPr>
        <w:t>стоянного (бессрочного) пользования земельным участком, а так-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основании</w:t>
      </w:r>
      <w:r>
        <w:rPr>
          <w:color w:val="231F20"/>
          <w:spacing w:val="17"/>
        </w:rPr>
        <w:t> </w:t>
      </w:r>
      <w:r>
        <w:rPr>
          <w:color w:val="231F20"/>
        </w:rPr>
        <w:t>обязательственного</w:t>
      </w:r>
      <w:r>
        <w:rPr>
          <w:color w:val="231F20"/>
          <w:spacing w:val="17"/>
        </w:rPr>
        <w:t> </w:t>
      </w:r>
      <w:r>
        <w:rPr>
          <w:color w:val="231F20"/>
        </w:rPr>
        <w:t>права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аренды</w:t>
      </w:r>
      <w:r>
        <w:rPr>
          <w:color w:val="231F20"/>
          <w:spacing w:val="17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участка,</w:t>
      </w:r>
      <w:r>
        <w:rPr>
          <w:color w:val="231F20"/>
          <w:spacing w:val="1"/>
        </w:rPr>
        <w:t> </w:t>
      </w:r>
      <w:r>
        <w:rPr>
          <w:color w:val="231F20"/>
        </w:rPr>
        <w:t>предоставленного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данной</w:t>
      </w:r>
      <w:r>
        <w:rPr>
          <w:color w:val="231F20"/>
          <w:spacing w:val="1"/>
        </w:rPr>
        <w:t> </w:t>
      </w:r>
      <w:r>
        <w:rPr>
          <w:color w:val="231F20"/>
        </w:rPr>
        <w:t>ситуа-</w:t>
      </w:r>
      <w:r>
        <w:rPr>
          <w:color w:val="231F20"/>
          <w:spacing w:val="-50"/>
        </w:rPr>
        <w:t> </w:t>
      </w:r>
      <w:r>
        <w:rPr>
          <w:color w:val="231F20"/>
        </w:rPr>
        <w:t>ции</w:t>
      </w:r>
      <w:r>
        <w:rPr>
          <w:color w:val="231F20"/>
          <w:spacing w:val="13"/>
        </w:rPr>
        <w:t> </w:t>
      </w:r>
      <w:r>
        <w:rPr>
          <w:color w:val="231F20"/>
        </w:rPr>
        <w:t>приобретает</w:t>
      </w:r>
      <w:r>
        <w:rPr>
          <w:color w:val="231F20"/>
          <w:spacing w:val="13"/>
        </w:rPr>
        <w:t> </w:t>
      </w:r>
      <w:r>
        <w:rPr>
          <w:color w:val="231F20"/>
        </w:rPr>
        <w:t>особую</w:t>
      </w:r>
      <w:r>
        <w:rPr>
          <w:color w:val="231F20"/>
          <w:spacing w:val="13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13"/>
        </w:rPr>
        <w:t> </w:t>
      </w:r>
      <w:r>
        <w:rPr>
          <w:color w:val="231F20"/>
        </w:rPr>
        <w:t>своевременное</w:t>
      </w:r>
      <w:r>
        <w:rPr>
          <w:color w:val="231F20"/>
          <w:spacing w:val="13"/>
        </w:rPr>
        <w:t> </w:t>
      </w:r>
      <w:r>
        <w:rPr>
          <w:color w:val="231F20"/>
        </w:rPr>
        <w:t>создание</w:t>
      </w:r>
      <w:r>
        <w:rPr>
          <w:color w:val="231F20"/>
          <w:spacing w:val="13"/>
        </w:rPr>
        <w:t> </w:t>
      </w:r>
      <w:r>
        <w:rPr>
          <w:color w:val="231F20"/>
        </w:rPr>
        <w:t>те-</w:t>
      </w:r>
      <w:r>
        <w:rPr>
          <w:color w:val="231F20"/>
          <w:spacing w:val="-50"/>
        </w:rPr>
        <w:t> </w:t>
      </w:r>
      <w:r>
        <w:rPr>
          <w:color w:val="231F20"/>
        </w:rPr>
        <w:t>оретической базы, которая позволит максимально эффективно ис-</w:t>
      </w:r>
      <w:r>
        <w:rPr>
          <w:color w:val="231F20"/>
          <w:spacing w:val="-50"/>
        </w:rPr>
        <w:t> </w:t>
      </w:r>
      <w:r>
        <w:rPr>
          <w:color w:val="231F20"/>
        </w:rPr>
        <w:t>пользовать</w:t>
      </w:r>
      <w:r>
        <w:rPr>
          <w:color w:val="231F20"/>
          <w:spacing w:val="4"/>
        </w:rPr>
        <w:t> </w:t>
      </w:r>
      <w:r>
        <w:rPr>
          <w:color w:val="231F20"/>
        </w:rPr>
        <w:t>новый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4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5"/>
        </w:rPr>
        <w:t> </w:t>
      </w:r>
      <w:r>
        <w:rPr>
          <w:color w:val="231F20"/>
        </w:rPr>
        <w:t>права</w:t>
      </w:r>
      <w:r>
        <w:rPr>
          <w:color w:val="231F20"/>
          <w:spacing w:val="5"/>
        </w:rPr>
        <w:t> </w:t>
      </w:r>
      <w:r>
        <w:rPr>
          <w:color w:val="231F20"/>
        </w:rPr>
        <w:t>институт.</w:t>
      </w:r>
      <w:r>
        <w:rPr>
          <w:color w:val="231F20"/>
          <w:spacing w:val="-50"/>
        </w:rPr>
        <w:t> </w:t>
      </w:r>
      <w:r>
        <w:rPr>
          <w:color w:val="231F20"/>
        </w:rPr>
        <w:t>Другая</w:t>
      </w:r>
      <w:r>
        <w:rPr>
          <w:color w:val="231F20"/>
          <w:spacing w:val="1"/>
        </w:rPr>
        <w:t> </w:t>
      </w:r>
      <w:r>
        <w:rPr>
          <w:color w:val="231F20"/>
        </w:rPr>
        <w:t>актуальная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России</w:t>
      </w:r>
      <w:r>
        <w:rPr>
          <w:color w:val="231F20"/>
          <w:spacing w:val="1"/>
        </w:rPr>
        <w:t> </w:t>
      </w:r>
      <w:r>
        <w:rPr>
          <w:color w:val="231F20"/>
        </w:rPr>
        <w:t>проблема</w:t>
      </w:r>
      <w:r>
        <w:rPr>
          <w:color w:val="231F20"/>
          <w:spacing w:val="52"/>
        </w:rPr>
        <w:t> </w:t>
      </w:r>
      <w:r>
        <w:rPr>
          <w:color w:val="231F20"/>
        </w:rPr>
        <w:t>–</w:t>
      </w:r>
      <w:r>
        <w:rPr>
          <w:color w:val="231F20"/>
          <w:spacing w:val="53"/>
        </w:rPr>
        <w:t> </w:t>
      </w:r>
      <w:r>
        <w:rPr>
          <w:color w:val="231F20"/>
        </w:rPr>
        <w:t>частая</w:t>
      </w:r>
      <w:r>
        <w:rPr>
          <w:color w:val="231F20"/>
          <w:spacing w:val="52"/>
        </w:rPr>
        <w:t> </w:t>
      </w:r>
      <w:r>
        <w:rPr>
          <w:color w:val="231F20"/>
        </w:rPr>
        <w:t>неспособ-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застройщика</w:t>
      </w:r>
      <w:r>
        <w:rPr>
          <w:color w:val="231F20"/>
          <w:spacing w:val="1"/>
        </w:rPr>
        <w:t> </w:t>
      </w:r>
      <w:r>
        <w:rPr>
          <w:color w:val="231F20"/>
        </w:rPr>
        <w:t>завершить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многоквартирного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привлечением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денежных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долевого</w:t>
      </w:r>
      <w:r>
        <w:rPr>
          <w:color w:val="231F20"/>
          <w:spacing w:val="-11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ительства [1]. Невозможность продолжения строительства много-</w:t>
      </w:r>
      <w:r>
        <w:rPr>
          <w:color w:val="231F20"/>
          <w:spacing w:val="-50"/>
        </w:rPr>
        <w:t> </w:t>
      </w:r>
      <w:r>
        <w:rPr>
          <w:color w:val="231F20"/>
        </w:rPr>
        <w:t>квартирных</w:t>
      </w:r>
      <w:r>
        <w:rPr>
          <w:color w:val="231F20"/>
          <w:spacing w:val="21"/>
        </w:rPr>
        <w:t> </w:t>
      </w:r>
      <w:r>
        <w:rPr>
          <w:color w:val="231F20"/>
        </w:rPr>
        <w:t>домов</w:t>
      </w:r>
      <w:r>
        <w:rPr>
          <w:color w:val="231F20"/>
          <w:spacing w:val="2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1"/>
        </w:rPr>
        <w:t> </w:t>
      </w:r>
      <w:r>
        <w:rPr>
          <w:color w:val="231F20"/>
        </w:rPr>
        <w:t>всегда</w:t>
      </w:r>
      <w:r>
        <w:rPr>
          <w:color w:val="231F20"/>
          <w:spacing w:val="22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21"/>
        </w:rPr>
        <w:t> </w:t>
      </w:r>
      <w:r>
        <w:rPr>
          <w:color w:val="231F20"/>
        </w:rPr>
        <w:t>отсутствием</w:t>
      </w:r>
      <w:r>
        <w:rPr>
          <w:color w:val="231F20"/>
          <w:spacing w:val="1"/>
        </w:rPr>
        <w:t> </w:t>
      </w:r>
      <w:r>
        <w:rPr>
          <w:color w:val="231F20"/>
        </w:rPr>
        <w:t>у</w:t>
      </w:r>
      <w:r>
        <w:rPr>
          <w:color w:val="231F20"/>
          <w:spacing w:val="17"/>
        </w:rPr>
        <w:t> </w:t>
      </w:r>
      <w:r>
        <w:rPr>
          <w:color w:val="231F20"/>
        </w:rPr>
        <w:t>застройщика</w:t>
      </w:r>
      <w:r>
        <w:rPr>
          <w:color w:val="231F20"/>
          <w:spacing w:val="20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20"/>
        </w:rPr>
        <w:t> </w:t>
      </w:r>
      <w:r>
        <w:rPr>
          <w:color w:val="231F20"/>
        </w:rPr>
        <w:t>средств.</w:t>
      </w:r>
      <w:r>
        <w:rPr>
          <w:color w:val="231F20"/>
          <w:spacing w:val="16"/>
        </w:rPr>
        <w:t> </w:t>
      </w:r>
      <w:r>
        <w:rPr>
          <w:color w:val="231F20"/>
        </w:rPr>
        <w:t>Федеральный</w:t>
      </w:r>
      <w:r>
        <w:rPr>
          <w:color w:val="231F20"/>
          <w:spacing w:val="20"/>
        </w:rPr>
        <w:t> </w:t>
      </w:r>
      <w:r>
        <w:rPr>
          <w:color w:val="231F20"/>
        </w:rPr>
        <w:t>закон</w:t>
      </w:r>
      <w:r>
        <w:rPr>
          <w:color w:val="231F20"/>
          <w:spacing w:val="20"/>
        </w:rPr>
        <w:t> </w:t>
      </w:r>
      <w:r>
        <w:rPr>
          <w:color w:val="231F20"/>
        </w:rPr>
        <w:t>об</w:t>
      </w:r>
      <w:r>
        <w:rPr>
          <w:color w:val="231F20"/>
          <w:spacing w:val="20"/>
        </w:rPr>
        <w:t> </w:t>
      </w:r>
      <w:r>
        <w:rPr>
          <w:color w:val="231F20"/>
        </w:rPr>
        <w:t>уча-</w:t>
      </w:r>
      <w:r>
        <w:rPr>
          <w:color w:val="231F20"/>
          <w:spacing w:val="1"/>
        </w:rPr>
        <w:t> </w:t>
      </w:r>
      <w:r>
        <w:rPr>
          <w:color w:val="231F20"/>
        </w:rPr>
        <w:t>стии</w:t>
      </w:r>
      <w:r>
        <w:rPr>
          <w:color w:val="231F20"/>
          <w:spacing w:val="36"/>
        </w:rPr>
        <w:t> </w:t>
      </w: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долевом</w:t>
      </w:r>
      <w:r>
        <w:rPr>
          <w:color w:val="231F20"/>
          <w:spacing w:val="37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36"/>
        </w:rPr>
        <w:t> </w:t>
      </w:r>
      <w:r>
        <w:rPr>
          <w:color w:val="231F20"/>
        </w:rPr>
        <w:t>закрепляющий</w:t>
      </w:r>
      <w:r>
        <w:rPr>
          <w:color w:val="231F20"/>
          <w:spacing w:val="36"/>
        </w:rPr>
        <w:t> </w:t>
      </w:r>
      <w:r>
        <w:rPr>
          <w:color w:val="231F20"/>
        </w:rPr>
        <w:t>важные</w:t>
      </w:r>
      <w:r>
        <w:rPr>
          <w:color w:val="231F20"/>
          <w:spacing w:val="37"/>
        </w:rPr>
        <w:t> </w:t>
      </w:r>
      <w:r>
        <w:rPr>
          <w:color w:val="231F20"/>
        </w:rPr>
        <w:t>гарантии</w:t>
      </w:r>
      <w:r>
        <w:rPr>
          <w:color w:val="231F20"/>
          <w:spacing w:val="-50"/>
        </w:rPr>
        <w:t> </w:t>
      </w:r>
      <w:r>
        <w:rPr>
          <w:color w:val="231F20"/>
        </w:rPr>
        <w:t>прав участников долевого строительства, содержит правовые кол-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лизии,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позволяющие</w:t>
      </w:r>
      <w:r>
        <w:rPr>
          <w:color w:val="231F20"/>
          <w:spacing w:val="-1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</w:rPr>
        <w:t>нормы,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тре-</w:t>
      </w:r>
    </w:p>
    <w:p>
      <w:pPr>
        <w:pStyle w:val="BodyText"/>
        <w:spacing w:before="24"/>
        <w:ind w:left="118"/>
      </w:pPr>
      <w:r>
        <w:rPr>
          <w:color w:val="231F20"/>
        </w:rPr>
        <w:t>бует</w:t>
      </w:r>
      <w:r>
        <w:rPr>
          <w:color w:val="231F20"/>
          <w:spacing w:val="11"/>
        </w:rPr>
        <w:t> </w:t>
      </w:r>
      <w:r>
        <w:rPr>
          <w:color w:val="231F20"/>
        </w:rPr>
        <w:t>внесения</w:t>
      </w:r>
      <w:r>
        <w:rPr>
          <w:color w:val="231F20"/>
          <w:spacing w:val="12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11"/>
        </w:rPr>
        <w:t> </w:t>
      </w:r>
      <w:r>
        <w:rPr>
          <w:color w:val="231F20"/>
        </w:rPr>
        <w:t>поправок.</w:t>
      </w:r>
    </w:p>
    <w:p>
      <w:pPr>
        <w:pStyle w:val="BodyText"/>
        <w:spacing w:line="254" w:lineRule="auto" w:before="15"/>
        <w:ind w:left="118" w:firstLine="396"/>
      </w:pPr>
      <w:r>
        <w:rPr>
          <w:color w:val="231F20"/>
        </w:rPr>
        <w:t>Формирование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России</w:t>
      </w:r>
      <w:r>
        <w:rPr>
          <w:color w:val="231F20"/>
          <w:spacing w:val="4"/>
        </w:rPr>
        <w:t> </w:t>
      </w:r>
      <w:r>
        <w:rPr>
          <w:color w:val="231F20"/>
        </w:rPr>
        <w:t>за</w:t>
      </w:r>
      <w:r>
        <w:rPr>
          <w:color w:val="231F20"/>
          <w:spacing w:val="4"/>
        </w:rPr>
        <w:t> </w:t>
      </w:r>
      <w:r>
        <w:rPr>
          <w:color w:val="231F20"/>
        </w:rPr>
        <w:t>последние</w:t>
      </w:r>
      <w:r>
        <w:rPr>
          <w:color w:val="231F20"/>
          <w:spacing w:val="4"/>
        </w:rPr>
        <w:t> </w:t>
      </w:r>
      <w:r>
        <w:rPr>
          <w:color w:val="231F20"/>
        </w:rPr>
        <w:t>два</w:t>
      </w:r>
      <w:r>
        <w:rPr>
          <w:color w:val="231F20"/>
          <w:spacing w:val="4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4"/>
        </w:rPr>
        <w:t> </w:t>
      </w:r>
      <w:r>
        <w:rPr>
          <w:color w:val="231F20"/>
        </w:rPr>
        <w:t>значи-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тельного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объема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норм,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регулирующих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градостроительную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деятель-</w:t>
      </w:r>
    </w:p>
    <w:p>
      <w:pPr>
        <w:spacing w:after="0" w:line="254" w:lineRule="auto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8672;mso-wrap-distance-left:0;mso-wrap-distance-right:0" id="docshape3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right"/>
      </w:pPr>
      <w:r>
        <w:rPr>
          <w:color w:val="231F20"/>
        </w:rPr>
        <w:t>ность, не решило всего спектра проблем, возникающих по поводу</w:t>
      </w:r>
      <w:r>
        <w:rPr>
          <w:color w:val="231F20"/>
          <w:spacing w:val="-50"/>
        </w:rPr>
        <w:t> </w:t>
      </w:r>
      <w:r>
        <w:rPr>
          <w:color w:val="231F20"/>
        </w:rPr>
        <w:t>использования земель населенных пунктов. Огромное количество</w:t>
      </w:r>
      <w:r>
        <w:rPr>
          <w:color w:val="231F20"/>
          <w:spacing w:val="-50"/>
        </w:rPr>
        <w:t> </w:t>
      </w:r>
      <w:r>
        <w:rPr>
          <w:color w:val="231F20"/>
        </w:rPr>
        <w:t>судебных</w:t>
      </w:r>
      <w:r>
        <w:rPr>
          <w:color w:val="231F20"/>
          <w:spacing w:val="10"/>
        </w:rPr>
        <w:t> </w:t>
      </w:r>
      <w:r>
        <w:rPr>
          <w:color w:val="231F20"/>
        </w:rPr>
        <w:t>споров,</w:t>
      </w:r>
      <w:r>
        <w:rPr>
          <w:color w:val="231F20"/>
          <w:spacing w:val="10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поводу</w:t>
      </w:r>
      <w:r>
        <w:rPr>
          <w:color w:val="231F20"/>
          <w:spacing w:val="10"/>
        </w:rPr>
        <w:t> </w:t>
      </w:r>
      <w:r>
        <w:rPr>
          <w:color w:val="231F20"/>
        </w:rPr>
        <w:t>выделения</w:t>
      </w:r>
      <w:r>
        <w:rPr>
          <w:color w:val="231F20"/>
          <w:spacing w:val="11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участков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застройку,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уничтожения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пригородных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зе-</w:t>
      </w:r>
      <w:r>
        <w:rPr>
          <w:color w:val="231F20"/>
          <w:spacing w:val="-50"/>
        </w:rPr>
        <w:t> </w:t>
      </w:r>
      <w:r>
        <w:rPr>
          <w:color w:val="231F20"/>
        </w:rPr>
        <w:t>леных</w:t>
      </w:r>
      <w:r>
        <w:rPr>
          <w:color w:val="231F20"/>
          <w:spacing w:val="-9"/>
        </w:rPr>
        <w:t> </w:t>
      </w:r>
      <w:r>
        <w:rPr>
          <w:color w:val="231F20"/>
        </w:rPr>
        <w:t>зон,</w:t>
      </w:r>
      <w:r>
        <w:rPr>
          <w:color w:val="231F20"/>
          <w:spacing w:val="-9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9"/>
        </w:rPr>
        <w:t> </w:t>
      </w:r>
      <w:r>
        <w:rPr>
          <w:color w:val="231F20"/>
        </w:rPr>
        <w:t>истории,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размещении</w:t>
      </w:r>
      <w:r>
        <w:rPr>
          <w:color w:val="231F20"/>
          <w:spacing w:val="-9"/>
        </w:rPr>
        <w:t> </w:t>
      </w:r>
      <w:r>
        <w:rPr>
          <w:color w:val="231F20"/>
        </w:rPr>
        <w:t>ин-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вестиционно-привлекательных объектов, </w:t>
      </w:r>
      <w:r>
        <w:rPr>
          <w:color w:val="231F20"/>
          <w:spacing w:val="-2"/>
        </w:rPr>
        <w:t>хаотичного строительства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коммуникаций,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прочих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инженерных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сооружений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геологи-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ческих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условий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перспектив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подчерки-</w:t>
      </w:r>
      <w:r>
        <w:rPr>
          <w:color w:val="231F20"/>
          <w:spacing w:val="-50"/>
        </w:rPr>
        <w:t> </w:t>
      </w:r>
      <w:r>
        <w:rPr>
          <w:color w:val="231F20"/>
        </w:rPr>
        <w:t>вают назревшую необходимость комплексного исследования про-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блем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правового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регулирования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градостроительной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деятельности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[2].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11"/>
        </w:rPr>
        <w:t> </w:t>
      </w:r>
      <w:r>
        <w:rPr>
          <w:color w:val="231F20"/>
        </w:rPr>
        <w:t>теоретических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практических</w:t>
      </w:r>
      <w:r>
        <w:rPr>
          <w:color w:val="231F20"/>
          <w:spacing w:val="11"/>
        </w:rPr>
        <w:t> </w:t>
      </w:r>
      <w:r>
        <w:rPr>
          <w:color w:val="231F20"/>
        </w:rPr>
        <w:t>проблем</w:t>
      </w:r>
      <w:r>
        <w:rPr>
          <w:color w:val="231F20"/>
          <w:spacing w:val="12"/>
        </w:rPr>
        <w:t> </w:t>
      </w:r>
      <w:r>
        <w:rPr>
          <w:color w:val="231F20"/>
        </w:rPr>
        <w:t>граж-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данско-правового регулирования градостроительной </w:t>
      </w:r>
      <w:r>
        <w:rPr>
          <w:color w:val="231F20"/>
          <w:spacing w:val="-1"/>
        </w:rPr>
        <w:t>деятельности,</w:t>
      </w:r>
      <w:r>
        <w:rPr>
          <w:color w:val="231F20"/>
          <w:spacing w:val="-50"/>
        </w:rPr>
        <w:t> </w:t>
      </w:r>
      <w:r>
        <w:rPr>
          <w:color w:val="231F20"/>
        </w:rPr>
        <w:t>прежде всего, обуславливается необходимостью обеспечения гар-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монизации частных и публичных интересов ее участников. Наличие</w:t>
      </w:r>
      <w:r>
        <w:rPr>
          <w:color w:val="231F20"/>
          <w:spacing w:val="-50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16"/>
        </w:rPr>
        <w:t> </w:t>
      </w:r>
      <w:r>
        <w:rPr>
          <w:color w:val="231F20"/>
        </w:rPr>
        <w:t>фактора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данной</w:t>
      </w:r>
      <w:r>
        <w:rPr>
          <w:color w:val="231F20"/>
          <w:spacing w:val="17"/>
        </w:rPr>
        <w:t> </w:t>
      </w:r>
      <w:r>
        <w:rPr>
          <w:color w:val="231F20"/>
        </w:rPr>
        <w:t>сфере</w:t>
      </w:r>
      <w:r>
        <w:rPr>
          <w:color w:val="231F20"/>
          <w:spacing w:val="16"/>
        </w:rPr>
        <w:t> </w:t>
      </w:r>
      <w:r>
        <w:rPr>
          <w:color w:val="231F20"/>
        </w:rPr>
        <w:t>может</w:t>
      </w:r>
      <w:r>
        <w:rPr>
          <w:color w:val="231F20"/>
          <w:spacing w:val="16"/>
        </w:rPr>
        <w:t> </w:t>
      </w:r>
      <w:r>
        <w:rPr>
          <w:color w:val="231F20"/>
        </w:rPr>
        <w:t>как</w:t>
      </w:r>
      <w:r>
        <w:rPr>
          <w:color w:val="231F20"/>
          <w:spacing w:val="17"/>
        </w:rPr>
        <w:t> </w:t>
      </w:r>
      <w:r>
        <w:rPr>
          <w:color w:val="231F20"/>
        </w:rPr>
        <w:t>помочь</w:t>
      </w:r>
      <w:r>
        <w:rPr>
          <w:color w:val="231F20"/>
          <w:spacing w:val="16"/>
        </w:rPr>
        <w:t> </w:t>
      </w:r>
      <w:r>
        <w:rPr>
          <w:color w:val="231F20"/>
        </w:rPr>
        <w:t>разре-</w:t>
      </w:r>
      <w:r>
        <w:rPr>
          <w:color w:val="231F20"/>
          <w:spacing w:val="1"/>
        </w:rPr>
        <w:t> </w:t>
      </w:r>
      <w:r>
        <w:rPr>
          <w:color w:val="231F20"/>
        </w:rPr>
        <w:t>шить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4"/>
        </w:rPr>
        <w:t> </w:t>
      </w:r>
      <w:r>
        <w:rPr>
          <w:color w:val="231F20"/>
        </w:rPr>
        <w:t>конфликты,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усугубить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[3].</w:t>
      </w:r>
      <w:r>
        <w:rPr>
          <w:color w:val="231F20"/>
          <w:spacing w:val="-4"/>
        </w:rPr>
        <w:t> </w:t>
      </w:r>
      <w:r>
        <w:rPr>
          <w:color w:val="231F20"/>
        </w:rPr>
        <w:t>Примером</w:t>
      </w:r>
      <w:r>
        <w:rPr>
          <w:color w:val="231F20"/>
          <w:spacing w:val="-49"/>
        </w:rPr>
        <w:t> </w:t>
      </w:r>
      <w:r>
        <w:rPr>
          <w:color w:val="231F20"/>
        </w:rPr>
        <w:t>подобного</w:t>
      </w:r>
      <w:r>
        <w:rPr>
          <w:color w:val="231F20"/>
          <w:spacing w:val="16"/>
        </w:rPr>
        <w:t> </w:t>
      </w:r>
      <w:r>
        <w:rPr>
          <w:color w:val="231F20"/>
        </w:rPr>
        <w:t>рода</w:t>
      </w:r>
      <w:r>
        <w:rPr>
          <w:color w:val="231F20"/>
          <w:spacing w:val="16"/>
        </w:rPr>
        <w:t> </w:t>
      </w:r>
      <w:r>
        <w:rPr>
          <w:color w:val="231F20"/>
        </w:rPr>
        <w:t>конфликта</w:t>
      </w:r>
      <w:r>
        <w:rPr>
          <w:color w:val="231F20"/>
          <w:spacing w:val="16"/>
        </w:rPr>
        <w:t> </w:t>
      </w:r>
      <w:r>
        <w:rPr>
          <w:color w:val="231F20"/>
        </w:rPr>
        <w:t>интересов</w:t>
      </w:r>
      <w:r>
        <w:rPr>
          <w:color w:val="231F20"/>
          <w:spacing w:val="16"/>
        </w:rPr>
        <w:t> </w:t>
      </w:r>
      <w:r>
        <w:rPr>
          <w:color w:val="231F20"/>
        </w:rPr>
        <w:t>может</w:t>
      </w:r>
      <w:r>
        <w:rPr>
          <w:color w:val="231F20"/>
          <w:spacing w:val="17"/>
        </w:rPr>
        <w:t> </w:t>
      </w:r>
      <w:r>
        <w:rPr>
          <w:color w:val="231F20"/>
        </w:rPr>
        <w:t>стать</w:t>
      </w:r>
      <w:r>
        <w:rPr>
          <w:color w:val="231F20"/>
          <w:spacing w:val="16"/>
        </w:rPr>
        <w:t> </w:t>
      </w:r>
      <w:r>
        <w:rPr>
          <w:color w:val="231F20"/>
        </w:rPr>
        <w:t>такое</w:t>
      </w:r>
      <w:r>
        <w:rPr>
          <w:color w:val="231F20"/>
          <w:spacing w:val="16"/>
        </w:rPr>
        <w:t> </w:t>
      </w:r>
      <w:r>
        <w:rPr>
          <w:color w:val="231F20"/>
        </w:rPr>
        <w:t>занима-</w:t>
      </w:r>
    </w:p>
    <w:p>
      <w:pPr>
        <w:pStyle w:val="BodyText"/>
        <w:spacing w:before="14"/>
        <w:ind w:left="118"/>
        <w:jc w:val="both"/>
      </w:pPr>
      <w:r>
        <w:rPr>
          <w:color w:val="231F20"/>
        </w:rPr>
        <w:t>тельное</w:t>
      </w:r>
      <w:r>
        <w:rPr>
          <w:color w:val="231F20"/>
          <w:spacing w:val="9"/>
        </w:rPr>
        <w:t> </w:t>
      </w:r>
      <w:r>
        <w:rPr>
          <w:color w:val="231F20"/>
        </w:rPr>
        <w:t>явление,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«дома-гвозди».</w:t>
      </w:r>
    </w:p>
    <w:p>
      <w:pPr>
        <w:pStyle w:val="BodyText"/>
        <w:spacing w:line="254" w:lineRule="auto" w:before="16"/>
        <w:ind w:left="118" w:right="135" w:firstLine="396"/>
        <w:jc w:val="both"/>
      </w:pPr>
      <w:r>
        <w:rPr>
          <w:color w:val="231F20"/>
        </w:rPr>
        <w:t>Дом-гвоздь</w:t>
      </w:r>
      <w:r>
        <w:rPr>
          <w:color w:val="231F20"/>
          <w:spacing w:val="40"/>
        </w:rPr>
        <w:t> </w:t>
      </w:r>
      <w:r>
        <w:rPr>
          <w:color w:val="231F20"/>
        </w:rPr>
        <w:t>–</w:t>
      </w:r>
      <w:r>
        <w:rPr>
          <w:color w:val="231F20"/>
          <w:spacing w:val="40"/>
        </w:rPr>
        <w:t> </w:t>
      </w:r>
      <w:r>
        <w:rPr>
          <w:color w:val="231F20"/>
        </w:rPr>
        <w:t>неологизм,</w:t>
      </w:r>
      <w:r>
        <w:rPr>
          <w:color w:val="231F20"/>
          <w:spacing w:val="41"/>
        </w:rPr>
        <w:t> </w:t>
      </w:r>
      <w:r>
        <w:rPr>
          <w:color w:val="231F20"/>
        </w:rPr>
        <w:t>пришедший</w:t>
      </w:r>
      <w:r>
        <w:rPr>
          <w:color w:val="231F20"/>
          <w:spacing w:val="40"/>
        </w:rPr>
        <w:t> </w:t>
      </w:r>
      <w:r>
        <w:rPr>
          <w:color w:val="231F20"/>
        </w:rPr>
        <w:t>из</w:t>
      </w:r>
      <w:r>
        <w:rPr>
          <w:color w:val="231F20"/>
          <w:spacing w:val="40"/>
        </w:rPr>
        <w:t> </w:t>
      </w:r>
      <w:r>
        <w:rPr>
          <w:color w:val="231F20"/>
        </w:rPr>
        <w:t>китайского</w:t>
      </w:r>
      <w:r>
        <w:rPr>
          <w:color w:val="231F20"/>
          <w:spacing w:val="41"/>
        </w:rPr>
        <w:t> </w:t>
      </w:r>
      <w:r>
        <w:rPr>
          <w:color w:val="231F20"/>
        </w:rPr>
        <w:t>языка.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очень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точно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характеризует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противоречивое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явление: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иногда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-11"/>
        </w:rPr>
        <w:t> </w:t>
      </w:r>
      <w:r>
        <w:rPr>
          <w:color w:val="231F20"/>
        </w:rPr>
        <w:t>дорог,</w:t>
      </w:r>
      <w:r>
        <w:rPr>
          <w:color w:val="231F20"/>
          <w:spacing w:val="-11"/>
        </w:rPr>
        <w:t> </w:t>
      </w:r>
      <w:r>
        <w:rPr>
          <w:color w:val="231F20"/>
        </w:rPr>
        <w:t>торговых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бизнес-центров</w:t>
      </w:r>
      <w:r>
        <w:rPr>
          <w:color w:val="231F20"/>
          <w:spacing w:val="-50"/>
        </w:rPr>
        <w:t> </w:t>
      </w:r>
      <w:r>
        <w:rPr>
          <w:color w:val="231F20"/>
        </w:rPr>
        <w:t>хозяева старых домов принципиально отказываются их покидать.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сохраняются,</w:t>
      </w:r>
      <w:r>
        <w:rPr>
          <w:color w:val="231F20"/>
          <w:spacing w:val="-12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2"/>
        </w:rPr>
        <w:t> </w:t>
      </w:r>
      <w:r>
        <w:rPr>
          <w:color w:val="231F20"/>
        </w:rPr>
        <w:t>даже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протяже-</w:t>
      </w:r>
      <w:r>
        <w:rPr>
          <w:color w:val="231F20"/>
          <w:spacing w:val="-50"/>
        </w:rPr>
        <w:t> </w:t>
      </w:r>
      <w:r>
        <w:rPr>
          <w:color w:val="231F20"/>
        </w:rPr>
        <w:t>нии</w:t>
      </w:r>
      <w:r>
        <w:rPr>
          <w:color w:val="231F20"/>
          <w:spacing w:val="-13"/>
        </w:rPr>
        <w:t> </w:t>
      </w:r>
      <w:r>
        <w:rPr>
          <w:color w:val="231F20"/>
        </w:rPr>
        <w:t>многих</w:t>
      </w:r>
      <w:r>
        <w:rPr>
          <w:color w:val="231F20"/>
          <w:spacing w:val="-12"/>
        </w:rPr>
        <w:t> </w:t>
      </w:r>
      <w:r>
        <w:rPr>
          <w:color w:val="231F20"/>
        </w:rPr>
        <w:t>лет,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сильно</w:t>
      </w:r>
      <w:r>
        <w:rPr>
          <w:color w:val="231F20"/>
          <w:spacing w:val="-12"/>
        </w:rPr>
        <w:t> </w:t>
      </w:r>
      <w:r>
        <w:rPr>
          <w:color w:val="231F20"/>
        </w:rPr>
        <w:t>выбиваются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фоне</w:t>
      </w:r>
      <w:r>
        <w:rPr>
          <w:color w:val="231F20"/>
          <w:spacing w:val="-1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2"/>
        </w:rPr>
        <w:t> </w:t>
      </w:r>
      <w:r>
        <w:rPr>
          <w:color w:val="231F20"/>
        </w:rPr>
        <w:t>архи-</w:t>
      </w:r>
      <w:r>
        <w:rPr>
          <w:color w:val="231F20"/>
          <w:spacing w:val="-50"/>
        </w:rPr>
        <w:t> </w:t>
      </w:r>
      <w:r>
        <w:rPr>
          <w:color w:val="231F20"/>
        </w:rPr>
        <w:t>тектуры.</w:t>
      </w:r>
      <w:r>
        <w:rPr>
          <w:color w:val="231F20"/>
          <w:spacing w:val="-11"/>
        </w:rPr>
        <w:t> </w:t>
      </w:r>
      <w:r>
        <w:rPr>
          <w:color w:val="231F20"/>
        </w:rPr>
        <w:t>Самое</w:t>
      </w:r>
      <w:r>
        <w:rPr>
          <w:color w:val="231F20"/>
          <w:spacing w:val="-11"/>
        </w:rPr>
        <w:t> </w:t>
      </w:r>
      <w:r>
        <w:rPr>
          <w:color w:val="231F20"/>
        </w:rPr>
        <w:t>большое</w:t>
      </w:r>
      <w:r>
        <w:rPr>
          <w:color w:val="231F20"/>
          <w:spacing w:val="-11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11"/>
        </w:rPr>
        <w:t> </w:t>
      </w:r>
      <w:r>
        <w:rPr>
          <w:color w:val="231F20"/>
        </w:rPr>
        <w:t>данное</w:t>
      </w:r>
      <w:r>
        <w:rPr>
          <w:color w:val="231F20"/>
          <w:spacing w:val="-11"/>
        </w:rPr>
        <w:t> </w:t>
      </w:r>
      <w:r>
        <w:rPr>
          <w:color w:val="231F20"/>
        </w:rPr>
        <w:t>явление</w:t>
      </w:r>
      <w:r>
        <w:rPr>
          <w:color w:val="231F20"/>
          <w:spacing w:val="-11"/>
        </w:rPr>
        <w:t> </w:t>
      </w:r>
      <w:r>
        <w:rPr>
          <w:color w:val="231F20"/>
        </w:rPr>
        <w:t>получи-</w:t>
      </w:r>
      <w:r>
        <w:rPr>
          <w:color w:val="231F20"/>
          <w:spacing w:val="-50"/>
        </w:rPr>
        <w:t> </w:t>
      </w:r>
      <w:r>
        <w:rPr>
          <w:color w:val="231F20"/>
        </w:rPr>
        <w:t>ло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Китае,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неудивительно,</w:t>
      </w:r>
      <w:r>
        <w:rPr>
          <w:color w:val="231F20"/>
          <w:spacing w:val="-13"/>
        </w:rPr>
        <w:t> </w:t>
      </w:r>
      <w:r>
        <w:rPr>
          <w:color w:val="231F20"/>
        </w:rPr>
        <w:t>ведь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Китае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период</w:t>
      </w:r>
      <w:r>
        <w:rPr>
          <w:color w:val="231F20"/>
          <w:spacing w:val="-13"/>
        </w:rPr>
        <w:t> </w:t>
      </w:r>
      <w:r>
        <w:rPr>
          <w:color w:val="231F20"/>
        </w:rPr>
        <w:t>2000–2010-х</w:t>
      </w:r>
      <w:r>
        <w:rPr>
          <w:color w:val="231F20"/>
          <w:spacing w:val="-11"/>
        </w:rPr>
        <w:t> </w:t>
      </w:r>
      <w:r>
        <w:rPr>
          <w:color w:val="231F20"/>
        </w:rPr>
        <w:t>гг.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темпы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урбанизации,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массового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невероятно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соки.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Люди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отказывались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покидать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причинам:</w:t>
      </w:r>
      <w:r>
        <w:rPr>
          <w:color w:val="231F20"/>
          <w:spacing w:val="-51"/>
        </w:rPr>
        <w:t> </w:t>
      </w:r>
      <w:r>
        <w:rPr>
          <w:color w:val="231F20"/>
          <w:spacing w:val="-4"/>
        </w:rPr>
        <w:t>кого-то не устраивала </w:t>
      </w:r>
      <w:r>
        <w:rPr>
          <w:color w:val="231F20"/>
          <w:spacing w:val="-3"/>
        </w:rPr>
        <w:t>предложенная компанией-застройщиком ком-</w:t>
      </w:r>
      <w:r>
        <w:rPr>
          <w:color w:val="231F20"/>
          <w:spacing w:val="-50"/>
        </w:rPr>
        <w:t> </w:t>
      </w:r>
      <w:r>
        <w:rPr>
          <w:color w:val="231F20"/>
        </w:rPr>
        <w:t>пенсация,</w:t>
      </w:r>
      <w:r>
        <w:rPr>
          <w:color w:val="231F20"/>
          <w:spacing w:val="-1"/>
        </w:rPr>
        <w:t> </w:t>
      </w:r>
      <w:r>
        <w:rPr>
          <w:color w:val="231F20"/>
        </w:rPr>
        <w:t>кто-то был</w:t>
      </w:r>
      <w:r>
        <w:rPr>
          <w:color w:val="231F20"/>
          <w:spacing w:val="-1"/>
        </w:rPr>
        <w:t> </w:t>
      </w:r>
      <w:r>
        <w:rPr>
          <w:color w:val="231F20"/>
        </w:rPr>
        <w:t>слишком привязан</w:t>
      </w:r>
      <w:r>
        <w:rPr>
          <w:color w:val="231F20"/>
          <w:spacing w:val="-1"/>
        </w:rPr>
        <w:t> </w:t>
      </w:r>
      <w:r>
        <w:rPr>
          <w:color w:val="231F20"/>
        </w:rPr>
        <w:t>к жилищу.</w:t>
      </w:r>
    </w:p>
    <w:p>
      <w:pPr>
        <w:pStyle w:val="BodyText"/>
        <w:spacing w:line="254" w:lineRule="auto" w:before="10"/>
        <w:ind w:left="515" w:right="136"/>
        <w:jc w:val="both"/>
      </w:pPr>
      <w:r>
        <w:rPr>
          <w:color w:val="231F20"/>
        </w:rPr>
        <w:t>Приведем несколько историй «домов-гвоздей» и их хозяев.</w:t>
      </w:r>
      <w:r>
        <w:rPr>
          <w:color w:val="231F20"/>
          <w:spacing w:val="1"/>
        </w:rPr>
        <w:t> </w:t>
      </w:r>
      <w:r>
        <w:rPr>
          <w:color w:val="231F20"/>
        </w:rPr>
        <w:t>Семья</w:t>
      </w:r>
      <w:r>
        <w:rPr>
          <w:color w:val="231F20"/>
          <w:spacing w:val="9"/>
        </w:rPr>
        <w:t> </w:t>
      </w:r>
      <w:r>
        <w:rPr>
          <w:color w:val="231F20"/>
        </w:rPr>
        <w:t>Ву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Чунцина</w:t>
      </w:r>
      <w:r>
        <w:rPr>
          <w:color w:val="231F20"/>
          <w:spacing w:val="10"/>
        </w:rPr>
        <w:t> </w:t>
      </w:r>
      <w:r>
        <w:rPr>
          <w:color w:val="231F20"/>
        </w:rPr>
        <w:t>(Китай)</w:t>
      </w:r>
      <w:r>
        <w:rPr>
          <w:color w:val="231F20"/>
          <w:spacing w:val="10"/>
        </w:rPr>
        <w:t> </w:t>
      </w:r>
      <w:r>
        <w:rPr>
          <w:color w:val="231F20"/>
        </w:rPr>
        <w:t>два</w:t>
      </w:r>
      <w:r>
        <w:rPr>
          <w:color w:val="231F20"/>
          <w:spacing w:val="9"/>
        </w:rPr>
        <w:t> </w:t>
      </w:r>
      <w:r>
        <w:rPr>
          <w:color w:val="231F20"/>
        </w:rPr>
        <w:t>года</w:t>
      </w:r>
      <w:r>
        <w:rPr>
          <w:color w:val="231F20"/>
          <w:spacing w:val="10"/>
        </w:rPr>
        <w:t> </w:t>
      </w:r>
      <w:r>
        <w:rPr>
          <w:color w:val="231F20"/>
        </w:rPr>
        <w:t>отказывалась</w:t>
      </w:r>
      <w:r>
        <w:rPr>
          <w:color w:val="231F20"/>
          <w:spacing w:val="10"/>
        </w:rPr>
        <w:t> </w:t>
      </w:r>
      <w:r>
        <w:rPr>
          <w:color w:val="231F20"/>
        </w:rPr>
        <w:t>освобо-</w:t>
      </w:r>
    </w:p>
    <w:p>
      <w:pPr>
        <w:pStyle w:val="BodyText"/>
        <w:spacing w:line="254" w:lineRule="auto" w:before="1"/>
        <w:ind w:left="118" w:right="135"/>
        <w:jc w:val="both"/>
      </w:pPr>
      <w:r>
        <w:rPr>
          <w:color w:val="231F20"/>
          <w:w w:val="105"/>
        </w:rPr>
        <w:t>ждать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1),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проживало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семьи.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Застройщики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решили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прибегнуть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радикальным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мерам,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8160;mso-wrap-distance-left:0;mso-wrap-distance-right:0" id="docshape3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вырыв карьер глубиной в 10 метров вокруг их дома, а также пере-</w:t>
      </w:r>
      <w:r>
        <w:rPr>
          <w:color w:val="231F20"/>
          <w:spacing w:val="-50"/>
        </w:rPr>
        <w:t> </w:t>
      </w:r>
      <w:r>
        <w:rPr>
          <w:color w:val="231F20"/>
        </w:rPr>
        <w:t>крыв подачу электричества и воды. Владельцам дома было пред-</w:t>
      </w:r>
      <w:r>
        <w:rPr>
          <w:color w:val="231F20"/>
          <w:spacing w:val="1"/>
        </w:rPr>
        <w:t> </w:t>
      </w:r>
      <w:r>
        <w:rPr>
          <w:color w:val="231F20"/>
        </w:rPr>
        <w:t>ложено $453 000 в качестве компенсации, но семья на тот момент</w:t>
      </w:r>
      <w:r>
        <w:rPr>
          <w:color w:val="231F20"/>
          <w:spacing w:val="-50"/>
        </w:rPr>
        <w:t> </w:t>
      </w:r>
      <w:r>
        <w:rPr>
          <w:color w:val="231F20"/>
        </w:rPr>
        <w:t>отказалась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денежной</w:t>
      </w:r>
      <w:r>
        <w:rPr>
          <w:color w:val="231F20"/>
          <w:spacing w:val="-5"/>
        </w:rPr>
        <w:t> </w:t>
      </w:r>
      <w:r>
        <w:rPr>
          <w:color w:val="231F20"/>
        </w:rPr>
        <w:t>суммы,</w:t>
      </w:r>
      <w:r>
        <w:rPr>
          <w:color w:val="231F20"/>
          <w:spacing w:val="-4"/>
        </w:rPr>
        <w:t> </w:t>
      </w:r>
      <w:r>
        <w:rPr>
          <w:color w:val="231F20"/>
        </w:rPr>
        <w:t>угрожая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представителям</w:t>
      </w:r>
      <w:r>
        <w:rPr>
          <w:color w:val="231F20"/>
          <w:spacing w:val="-50"/>
        </w:rPr>
        <w:t> </w:t>
      </w:r>
      <w:r>
        <w:rPr>
          <w:color w:val="231F20"/>
        </w:rPr>
        <w:t>властей, которые пытались их выселить. В итоге этого конфликта</w:t>
      </w:r>
      <w:r>
        <w:rPr>
          <w:color w:val="231F20"/>
          <w:spacing w:val="-50"/>
        </w:rPr>
        <w:t> </w:t>
      </w:r>
      <w:r>
        <w:rPr>
          <w:color w:val="231F20"/>
        </w:rPr>
        <w:t>между Ву и застройщиком, здание в центре Чунцина было снесе-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2"/>
        </w:rPr>
        <w:t> </w:t>
      </w:r>
      <w:r>
        <w:rPr>
          <w:color w:val="231F20"/>
        </w:rPr>
        <w:t>апреля</w:t>
      </w:r>
      <w:r>
        <w:rPr>
          <w:color w:val="231F20"/>
          <w:spacing w:val="1"/>
        </w:rPr>
        <w:t> </w:t>
      </w:r>
      <w:r>
        <w:rPr>
          <w:color w:val="231F20"/>
        </w:rPr>
        <w:t>2007</w:t>
      </w:r>
      <w:r>
        <w:rPr>
          <w:color w:val="231F20"/>
          <w:spacing w:val="2"/>
        </w:rPr>
        <w:t> </w:t>
      </w:r>
      <w:r>
        <w:rPr>
          <w:color w:val="231F20"/>
        </w:rPr>
        <w:t>г.,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семья</w:t>
      </w:r>
      <w:r>
        <w:rPr>
          <w:color w:val="231F20"/>
          <w:spacing w:val="1"/>
        </w:rPr>
        <w:t> </w:t>
      </w:r>
      <w:r>
        <w:rPr>
          <w:color w:val="231F20"/>
        </w:rPr>
        <w:t>получила</w:t>
      </w:r>
      <w:r>
        <w:rPr>
          <w:color w:val="231F20"/>
          <w:spacing w:val="2"/>
        </w:rPr>
        <w:t> </w:t>
      </w:r>
      <w:r>
        <w:rPr>
          <w:color w:val="231F20"/>
        </w:rPr>
        <w:t>$150</w:t>
      </w:r>
      <w:r>
        <w:rPr>
          <w:color w:val="231F20"/>
          <w:spacing w:val="1"/>
        </w:rPr>
        <w:t> </w:t>
      </w:r>
      <w:r>
        <w:rPr>
          <w:color w:val="231F20"/>
        </w:rPr>
        <w:t>000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новую</w:t>
      </w:r>
      <w:r>
        <w:rPr>
          <w:color w:val="231F20"/>
          <w:spacing w:val="2"/>
        </w:rPr>
        <w:t> </w:t>
      </w:r>
      <w:r>
        <w:rPr>
          <w:color w:val="231F20"/>
        </w:rPr>
        <w:t>квартиру.</w:t>
      </w:r>
    </w:p>
    <w:p>
      <w:pPr>
        <w:pStyle w:val="BodyText"/>
        <w:spacing w:before="8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1499946</wp:posOffset>
            </wp:positionH>
            <wp:positionV relativeFrom="paragraph">
              <wp:posOffset>159075</wp:posOffset>
            </wp:positionV>
            <wp:extent cx="2315622" cy="1691259"/>
            <wp:effectExtent l="0" t="0" r="0" b="0"/>
            <wp:wrapTopAndBottom/>
            <wp:docPr id="1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22" cy="1691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before="0"/>
        <w:ind w:left="158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семьи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(Чуньцин,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Китай)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Дом Эдиты Мейсфилд в Сиэтле (США) (рис. 2) прославился</w:t>
      </w:r>
      <w:r>
        <w:rPr>
          <w:color w:val="231F20"/>
          <w:spacing w:val="1"/>
        </w:rPr>
        <w:t> </w:t>
      </w:r>
      <w:r>
        <w:rPr>
          <w:color w:val="231F20"/>
        </w:rPr>
        <w:t>своей историей настолько, что послужил вдохновением для муль-</w:t>
      </w:r>
      <w:r>
        <w:rPr>
          <w:color w:val="231F20"/>
          <w:spacing w:val="-50"/>
        </w:rPr>
        <w:t> </w:t>
      </w:r>
      <w:r>
        <w:rPr>
          <w:color w:val="231F20"/>
        </w:rPr>
        <w:t>тфильма</w:t>
      </w:r>
      <w:r>
        <w:rPr>
          <w:color w:val="231F20"/>
          <w:spacing w:val="-11"/>
        </w:rPr>
        <w:t> </w:t>
      </w:r>
      <w:r>
        <w:rPr>
          <w:color w:val="231F20"/>
        </w:rPr>
        <w:t>«Вверх!».</w:t>
      </w:r>
      <w:r>
        <w:rPr>
          <w:color w:val="231F20"/>
          <w:spacing w:val="-10"/>
        </w:rPr>
        <w:t> </w:t>
      </w:r>
      <w:r>
        <w:rPr>
          <w:color w:val="231F20"/>
        </w:rPr>
        <w:t>Женщине</w:t>
      </w:r>
      <w:r>
        <w:rPr>
          <w:color w:val="231F20"/>
          <w:spacing w:val="-10"/>
        </w:rPr>
        <w:t> </w:t>
      </w:r>
      <w:r>
        <w:rPr>
          <w:color w:val="231F20"/>
        </w:rPr>
        <w:t>предлагали</w:t>
      </w:r>
      <w:r>
        <w:rPr>
          <w:color w:val="231F20"/>
          <w:spacing w:val="-10"/>
        </w:rPr>
        <w:t> </w:t>
      </w:r>
      <w:r>
        <w:rPr>
          <w:color w:val="231F20"/>
        </w:rPr>
        <w:t>$1</w:t>
      </w:r>
      <w:r>
        <w:rPr>
          <w:color w:val="231F20"/>
          <w:spacing w:val="-11"/>
        </w:rPr>
        <w:t> </w:t>
      </w:r>
      <w:r>
        <w:rPr>
          <w:color w:val="231F20"/>
        </w:rPr>
        <w:t>000</w:t>
      </w:r>
      <w:r>
        <w:rPr>
          <w:color w:val="231F20"/>
          <w:spacing w:val="-10"/>
        </w:rPr>
        <w:t> </w:t>
      </w:r>
      <w:r>
        <w:rPr>
          <w:color w:val="231F20"/>
        </w:rPr>
        <w:t>000,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она</w:t>
      </w:r>
      <w:r>
        <w:rPr>
          <w:color w:val="231F20"/>
          <w:spacing w:val="-10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ветила отказом. Застройщики долго и упорно пытались добиться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согласия,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этого</w:t>
      </w:r>
      <w:r>
        <w:rPr>
          <w:color w:val="231F20"/>
          <w:spacing w:val="-5"/>
        </w:rPr>
        <w:t> </w:t>
      </w:r>
      <w:r>
        <w:rPr>
          <w:color w:val="231F20"/>
        </w:rPr>
        <w:t>им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удалось.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результате,</w:t>
      </w:r>
      <w:r>
        <w:rPr>
          <w:color w:val="231F20"/>
          <w:spacing w:val="-5"/>
        </w:rPr>
        <w:t> </w:t>
      </w:r>
      <w:r>
        <w:rPr>
          <w:color w:val="231F20"/>
        </w:rPr>
        <w:t>строители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51"/>
        </w:rPr>
        <w:t> </w:t>
      </w:r>
      <w:r>
        <w:rPr>
          <w:color w:val="231F20"/>
        </w:rPr>
        <w:t>вынуждены</w:t>
      </w:r>
      <w:r>
        <w:rPr>
          <w:color w:val="231F20"/>
          <w:spacing w:val="1"/>
        </w:rPr>
        <w:t> </w:t>
      </w:r>
      <w:r>
        <w:rPr>
          <w:color w:val="231F20"/>
        </w:rPr>
        <w:t>прекратить</w:t>
      </w:r>
      <w:r>
        <w:rPr>
          <w:color w:val="231F20"/>
          <w:spacing w:val="2"/>
        </w:rPr>
        <w:t> </w:t>
      </w:r>
      <w:r>
        <w:rPr>
          <w:color w:val="231F20"/>
        </w:rPr>
        <w:t>свои</w:t>
      </w:r>
      <w:r>
        <w:rPr>
          <w:color w:val="231F20"/>
          <w:spacing w:val="2"/>
        </w:rPr>
        <w:t> </w:t>
      </w:r>
      <w:r>
        <w:rPr>
          <w:color w:val="231F20"/>
        </w:rPr>
        <w:t>проекты.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Дом в Венлинге (Китай) (рис. 3) оказался посреди новой ули-</w:t>
      </w:r>
      <w:r>
        <w:rPr>
          <w:color w:val="231F20"/>
          <w:spacing w:val="-50"/>
        </w:rPr>
        <w:t> </w:t>
      </w:r>
      <w:r>
        <w:rPr>
          <w:color w:val="231F20"/>
        </w:rPr>
        <w:t>цы в 2001 г. Пожилая пара, являясь собственниками, не соглаша-</w:t>
      </w:r>
      <w:r>
        <w:rPr>
          <w:color w:val="231F20"/>
          <w:spacing w:val="1"/>
        </w:rPr>
        <w:t> </w:t>
      </w:r>
      <w:r>
        <w:rPr>
          <w:color w:val="231F20"/>
        </w:rPr>
        <w:t>лись</w:t>
      </w:r>
      <w:r>
        <w:rPr>
          <w:color w:val="231F20"/>
          <w:spacing w:val="-7"/>
        </w:rPr>
        <w:t> </w:t>
      </w:r>
      <w:r>
        <w:rPr>
          <w:color w:val="231F20"/>
        </w:rPr>
        <w:t>продавать</w:t>
      </w:r>
      <w:r>
        <w:rPr>
          <w:color w:val="231F20"/>
          <w:spacing w:val="-7"/>
        </w:rPr>
        <w:t> </w:t>
      </w:r>
      <w:r>
        <w:rPr>
          <w:color w:val="231F20"/>
        </w:rPr>
        <w:t>свое</w:t>
      </w:r>
      <w:r>
        <w:rPr>
          <w:color w:val="231F20"/>
          <w:spacing w:val="-7"/>
        </w:rPr>
        <w:t> </w:t>
      </w:r>
      <w:r>
        <w:rPr>
          <w:color w:val="231F20"/>
        </w:rPr>
        <w:t>жилье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предлагаемую</w:t>
      </w:r>
      <w:r>
        <w:rPr>
          <w:color w:val="231F20"/>
          <w:spacing w:val="-7"/>
        </w:rPr>
        <w:t> </w:t>
      </w:r>
      <w:r>
        <w:rPr>
          <w:color w:val="231F20"/>
        </w:rPr>
        <w:t>правительством</w:t>
      </w:r>
      <w:r>
        <w:rPr>
          <w:color w:val="231F20"/>
          <w:spacing w:val="-7"/>
        </w:rPr>
        <w:t> </w:t>
      </w:r>
      <w:r>
        <w:rPr>
          <w:color w:val="231F20"/>
        </w:rPr>
        <w:t>цену.</w:t>
      </w:r>
      <w:r>
        <w:rPr>
          <w:color w:val="231F20"/>
          <w:spacing w:val="-50"/>
        </w:rPr>
        <w:t> </w:t>
      </w:r>
      <w:r>
        <w:rPr>
          <w:color w:val="231F20"/>
        </w:rPr>
        <w:t>Тогда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обход</w:t>
      </w:r>
      <w:r>
        <w:rPr>
          <w:color w:val="231F20"/>
          <w:spacing w:val="-8"/>
        </w:rPr>
        <w:t> </w:t>
      </w:r>
      <w:r>
        <w:rPr>
          <w:color w:val="231F20"/>
        </w:rPr>
        <w:t>дома</w:t>
      </w:r>
      <w:r>
        <w:rPr>
          <w:color w:val="231F20"/>
          <w:spacing w:val="-7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8"/>
        </w:rPr>
        <w:t> </w:t>
      </w:r>
      <w:r>
        <w:rPr>
          <w:color w:val="231F20"/>
        </w:rPr>
        <w:t>широкая</w:t>
      </w:r>
      <w:r>
        <w:rPr>
          <w:color w:val="231F20"/>
          <w:spacing w:val="-7"/>
        </w:rPr>
        <w:t> </w:t>
      </w:r>
      <w:r>
        <w:rPr>
          <w:color w:val="231F20"/>
        </w:rPr>
        <w:t>многополосная</w:t>
      </w:r>
      <w:r>
        <w:rPr>
          <w:color w:val="231F20"/>
          <w:spacing w:val="-7"/>
        </w:rPr>
        <w:t> </w:t>
      </w:r>
      <w:r>
        <w:rPr>
          <w:color w:val="231F20"/>
        </w:rPr>
        <w:t>доро-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га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железнодорожная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станция.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2012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владельцы</w:t>
      </w:r>
      <w:r>
        <w:rPr>
          <w:color w:val="231F20"/>
          <w:spacing w:val="-12"/>
        </w:rPr>
        <w:t> </w:t>
      </w:r>
      <w:r>
        <w:rPr>
          <w:color w:val="231F20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</w:rPr>
        <w:t>пошли</w:t>
      </w:r>
      <w:r>
        <w:rPr>
          <w:color w:val="231F20"/>
          <w:spacing w:val="-50"/>
        </w:rPr>
        <w:t> </w:t>
      </w:r>
      <w:r>
        <w:rPr>
          <w:color w:val="231F20"/>
        </w:rPr>
        <w:t>навстречу застройщику и согласились на снос дома и компенса-</w:t>
      </w:r>
      <w:r>
        <w:rPr>
          <w:color w:val="231F20"/>
          <w:spacing w:val="1"/>
        </w:rPr>
        <w:t> </w:t>
      </w:r>
      <w:r>
        <w:rPr>
          <w:color w:val="231F20"/>
        </w:rPr>
        <w:t>цию в размере</w:t>
      </w:r>
      <w:r>
        <w:rPr>
          <w:color w:val="231F20"/>
          <w:spacing w:val="2"/>
        </w:rPr>
        <w:t> </w:t>
      </w:r>
      <w:r>
        <w:rPr>
          <w:color w:val="231F20"/>
        </w:rPr>
        <w:t>$41</w:t>
      </w:r>
      <w:r>
        <w:rPr>
          <w:color w:val="231F20"/>
          <w:spacing w:val="1"/>
        </w:rPr>
        <w:t> </w:t>
      </w:r>
      <w:r>
        <w:rPr>
          <w:color w:val="231F20"/>
        </w:rPr>
        <w:t>000.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7136;mso-wrap-distance-left:0;mso-wrap-distance-right:0" id="docshape3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1699117</wp:posOffset>
            </wp:positionH>
            <wp:positionV relativeFrom="paragraph">
              <wp:posOffset>385185</wp:posOffset>
            </wp:positionV>
            <wp:extent cx="1930526" cy="1932431"/>
            <wp:effectExtent l="0" t="0" r="0" b="0"/>
            <wp:wrapTopAndBottom/>
            <wp:docPr id="1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526" cy="1932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9"/>
        <w:rPr>
          <w:rFonts w:ascii="Arial"/>
          <w:i/>
          <w:sz w:val="18"/>
        </w:rPr>
      </w:pPr>
    </w:p>
    <w:p>
      <w:pPr>
        <w:spacing w:before="1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Эдиты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Мейсфилд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(Сиэтл,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США)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1615160</wp:posOffset>
            </wp:positionH>
            <wp:positionV relativeFrom="paragraph">
              <wp:posOffset>149660</wp:posOffset>
            </wp:positionV>
            <wp:extent cx="2101308" cy="1597152"/>
            <wp:effectExtent l="0" t="0" r="0" b="0"/>
            <wp:wrapTopAndBottom/>
            <wp:docPr id="2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308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пожилой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пары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(Венлинг,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Китай)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18" w:right="134" w:firstLine="396"/>
        <w:jc w:val="both"/>
      </w:pPr>
      <w:r>
        <w:rPr>
          <w:color w:val="231F20"/>
        </w:rPr>
        <w:t>Дом Остина Сприггса в Вашингтоне (США) (рис. 4) также</w:t>
      </w:r>
      <w:r>
        <w:rPr>
          <w:color w:val="231F20"/>
          <w:spacing w:val="1"/>
        </w:rPr>
        <w:t> </w:t>
      </w:r>
      <w:r>
        <w:rPr>
          <w:color w:val="231F20"/>
        </w:rPr>
        <w:t>стал преградой на пути планов застройщика. Остин использовал</w:t>
      </w:r>
      <w:r>
        <w:rPr>
          <w:color w:val="231F20"/>
          <w:spacing w:val="1"/>
        </w:rPr>
        <w:t> </w:t>
      </w:r>
      <w:r>
        <w:rPr>
          <w:color w:val="231F20"/>
        </w:rPr>
        <w:t>собственность в качестве офиса для своей архитектурной фирмы.</w:t>
      </w:r>
      <w:r>
        <w:rPr>
          <w:color w:val="231F20"/>
          <w:spacing w:val="1"/>
        </w:rPr>
        <w:t> </w:t>
      </w:r>
      <w:r>
        <w:rPr>
          <w:color w:val="231F20"/>
        </w:rPr>
        <w:t>Застройщики предлагали за дом $3 000 000, что значительно пре-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вышало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оценочную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стоимость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$200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000.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Предприниматель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отказался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посчитал</w:t>
      </w:r>
      <w:r>
        <w:rPr>
          <w:color w:val="231F20"/>
          <w:spacing w:val="-6"/>
        </w:rPr>
        <w:t> </w:t>
      </w:r>
      <w:r>
        <w:rPr>
          <w:color w:val="231F20"/>
        </w:rPr>
        <w:t>выгодным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6"/>
        </w:rPr>
        <w:t> </w:t>
      </w:r>
      <w:r>
        <w:rPr>
          <w:color w:val="231F20"/>
        </w:rPr>
        <w:t>вместо</w:t>
      </w:r>
      <w:r>
        <w:rPr>
          <w:color w:val="231F20"/>
          <w:spacing w:val="-7"/>
        </w:rPr>
        <w:t> </w:t>
      </w:r>
      <w:r>
        <w:rPr>
          <w:color w:val="231F20"/>
        </w:rPr>
        <w:t>убыточной</w:t>
      </w:r>
      <w:r>
        <w:rPr>
          <w:color w:val="231F20"/>
          <w:spacing w:val="-6"/>
        </w:rPr>
        <w:t> </w:t>
      </w:r>
      <w:r>
        <w:rPr>
          <w:color w:val="231F20"/>
        </w:rPr>
        <w:t>ар-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хитектурной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фирмы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открыть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пиццерию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заполучить</w:t>
      </w:r>
      <w:r>
        <w:rPr>
          <w:color w:val="231F20"/>
          <w:spacing w:val="-11"/>
        </w:rPr>
        <w:t> </w:t>
      </w:r>
      <w:r>
        <w:rPr>
          <w:color w:val="231F20"/>
        </w:rPr>
        <w:t>весь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5600;mso-wrap-distance-left:0;mso-wrap-distance-right:0" id="docshape3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поток офисных работников. Однако ему не удалось получить кре-</w:t>
      </w:r>
      <w:r>
        <w:rPr>
          <w:color w:val="231F20"/>
          <w:spacing w:val="-50"/>
        </w:rPr>
        <w:t> </w:t>
      </w:r>
      <w:r>
        <w:rPr>
          <w:color w:val="231F20"/>
        </w:rPr>
        <w:t>дит в банке, что послужило причиной в 2011 г. согласиться про-</w:t>
      </w:r>
      <w:r>
        <w:rPr>
          <w:color w:val="231F20"/>
          <w:spacing w:val="1"/>
        </w:rPr>
        <w:t> </w:t>
      </w:r>
      <w:r>
        <w:rPr>
          <w:color w:val="231F20"/>
        </w:rPr>
        <w:t>дать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1"/>
        </w:rPr>
        <w:t> </w:t>
      </w:r>
      <w:r>
        <w:rPr>
          <w:color w:val="231F20"/>
        </w:rPr>
        <w:t>$800</w:t>
      </w:r>
      <w:r>
        <w:rPr>
          <w:color w:val="231F20"/>
          <w:spacing w:val="2"/>
        </w:rPr>
        <w:t> </w:t>
      </w:r>
      <w:r>
        <w:rPr>
          <w:color w:val="231F20"/>
        </w:rPr>
        <w:t>000.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1084903</wp:posOffset>
            </wp:positionH>
            <wp:positionV relativeFrom="paragraph">
              <wp:posOffset>156962</wp:posOffset>
            </wp:positionV>
            <wp:extent cx="3172198" cy="1700022"/>
            <wp:effectExtent l="0" t="0" r="0" b="0"/>
            <wp:wrapTopAndBottom/>
            <wp:docPr id="2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98" cy="1700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3"/>
        <w:ind w:left="120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Остина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Сприггса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(Вашингтон,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США)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3" w:firstLine="396"/>
        <w:jc w:val="both"/>
      </w:pPr>
      <w:r>
        <w:rPr>
          <w:color w:val="231F20"/>
        </w:rPr>
        <w:t>Дом семьи Жао в Куньмине (Китай) (рис. 5) оставался един-</w:t>
      </w:r>
      <w:r>
        <w:rPr>
          <w:color w:val="231F20"/>
          <w:spacing w:val="1"/>
        </w:rPr>
        <w:t> </w:t>
      </w:r>
      <w:r>
        <w:rPr>
          <w:color w:val="231F20"/>
        </w:rPr>
        <w:t>ственным их всего жилого комплекса, который сносили для бу-</w:t>
      </w:r>
      <w:r>
        <w:rPr>
          <w:color w:val="231F20"/>
          <w:spacing w:val="1"/>
        </w:rPr>
        <w:t> </w:t>
      </w:r>
      <w:r>
        <w:rPr>
          <w:color w:val="231F20"/>
        </w:rPr>
        <w:t>дущей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Собственники</w:t>
      </w:r>
      <w:r>
        <w:rPr>
          <w:color w:val="231F20"/>
          <w:spacing w:val="1"/>
        </w:rPr>
        <w:t> </w:t>
      </w:r>
      <w:r>
        <w:rPr>
          <w:color w:val="231F20"/>
        </w:rPr>
        <w:t>отказывались</w:t>
      </w:r>
      <w:r>
        <w:rPr>
          <w:color w:val="231F20"/>
          <w:spacing w:val="1"/>
        </w:rPr>
        <w:t> </w:t>
      </w:r>
      <w:r>
        <w:rPr>
          <w:color w:val="231F20"/>
        </w:rPr>
        <w:t>соглашаться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переезд,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дом</w:t>
      </w:r>
      <w:r>
        <w:rPr>
          <w:color w:val="231F20"/>
          <w:spacing w:val="-4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построен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5"/>
        </w:rPr>
        <w:t> </w:t>
      </w:r>
      <w:r>
        <w:rPr>
          <w:color w:val="231F20"/>
        </w:rPr>
        <w:t>земле,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стройщик хотел считать компенсацию по другому стандарту, со-</w:t>
      </w:r>
      <w:r>
        <w:rPr>
          <w:color w:val="231F20"/>
          <w:spacing w:val="1"/>
        </w:rPr>
        <w:t> </w:t>
      </w:r>
      <w:r>
        <w:rPr>
          <w:color w:val="231F20"/>
        </w:rPr>
        <w:t>гласно</w:t>
      </w:r>
      <w:r>
        <w:rPr>
          <w:color w:val="231F20"/>
          <w:spacing w:val="-7"/>
        </w:rPr>
        <w:t> </w:t>
      </w:r>
      <w:r>
        <w:rPr>
          <w:color w:val="231F20"/>
        </w:rPr>
        <w:t>которому</w:t>
      </w:r>
      <w:r>
        <w:rPr>
          <w:color w:val="231F20"/>
          <w:spacing w:val="-7"/>
        </w:rPr>
        <w:t> </w:t>
      </w:r>
      <w:r>
        <w:rPr>
          <w:color w:val="231F20"/>
        </w:rPr>
        <w:t>размер</w:t>
      </w:r>
      <w:r>
        <w:rPr>
          <w:color w:val="231F20"/>
          <w:spacing w:val="-7"/>
        </w:rPr>
        <w:t> </w:t>
      </w:r>
      <w:r>
        <w:rPr>
          <w:color w:val="231F20"/>
        </w:rPr>
        <w:t>компенсации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7"/>
        </w:rPr>
        <w:t> </w:t>
      </w:r>
      <w:r>
        <w:rPr>
          <w:color w:val="231F20"/>
        </w:rPr>
        <w:t>бы</w:t>
      </w:r>
      <w:r>
        <w:rPr>
          <w:color w:val="231F20"/>
          <w:spacing w:val="-7"/>
        </w:rPr>
        <w:t> </w:t>
      </w:r>
      <w:r>
        <w:rPr>
          <w:color w:val="231F20"/>
        </w:rPr>
        <w:t>меньше.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получив</w:t>
      </w:r>
      <w:r>
        <w:rPr>
          <w:color w:val="231F20"/>
          <w:spacing w:val="-50"/>
        </w:rPr>
        <w:t> </w:t>
      </w:r>
      <w:r>
        <w:rPr>
          <w:color w:val="231F20"/>
        </w:rPr>
        <w:t>согласия, строители прибегли к тому, что 28 октября 2010 г. вы-</w:t>
      </w:r>
      <w:r>
        <w:rPr>
          <w:color w:val="231F20"/>
          <w:spacing w:val="1"/>
        </w:rPr>
        <w:t> </w:t>
      </w:r>
      <w:r>
        <w:rPr>
          <w:color w:val="231F20"/>
        </w:rPr>
        <w:t>рыли вокруг дома канаву, которая наполнилась водой в результа-</w:t>
      </w:r>
      <w:r>
        <w:rPr>
          <w:color w:val="231F20"/>
          <w:spacing w:val="1"/>
        </w:rPr>
        <w:t> </w:t>
      </w:r>
      <w:r>
        <w:rPr>
          <w:color w:val="231F20"/>
        </w:rPr>
        <w:t>те дождливой погоды. Эту преграду хозяевам дома приходилось</w:t>
      </w:r>
      <w:r>
        <w:rPr>
          <w:color w:val="231F20"/>
          <w:spacing w:val="1"/>
        </w:rPr>
        <w:t> </w:t>
      </w:r>
      <w:r>
        <w:rPr>
          <w:color w:val="231F20"/>
        </w:rPr>
        <w:t>преодолевать</w:t>
      </w:r>
      <w:r>
        <w:rPr>
          <w:color w:val="231F20"/>
          <w:spacing w:val="1"/>
        </w:rPr>
        <w:t> </w:t>
      </w:r>
      <w:r>
        <w:rPr>
          <w:color w:val="231F20"/>
        </w:rPr>
        <w:t>постоянно.</w:t>
      </w:r>
    </w:p>
    <w:p>
      <w:pPr>
        <w:pStyle w:val="BodyText"/>
        <w:spacing w:line="254" w:lineRule="auto" w:before="8"/>
        <w:ind w:left="118" w:right="132" w:firstLine="396"/>
        <w:jc w:val="both"/>
      </w:pPr>
      <w:r>
        <w:rPr>
          <w:color w:val="231F20"/>
        </w:rPr>
        <w:t>Между рулежных дорожек в японском аэропорту Нарита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ходится частный дом крестьянина, не пожелавшего продавать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властям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участок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6).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Митингующие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фермеры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застави-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ли застройщика отказаться от строительства аэропорта с тремя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взлетно-посадочными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полосами.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владельцам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лось отстоять свою землю, а над их крышей ежедневно пролета-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самолеты.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4576;mso-wrap-distance-left:0;mso-wrap-distance-right:0" id="docshape4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1453159</wp:posOffset>
            </wp:positionH>
            <wp:positionV relativeFrom="paragraph">
              <wp:posOffset>385185</wp:posOffset>
            </wp:positionV>
            <wp:extent cx="2424338" cy="1642872"/>
            <wp:effectExtent l="0" t="0" r="0" b="0"/>
            <wp:wrapTopAndBottom/>
            <wp:docPr id="25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338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8"/>
        <w:rPr>
          <w:rFonts w:ascii="Arial"/>
          <w:i/>
          <w:sz w:val="18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семьи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Жао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(Куньмин,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Китай)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1295188</wp:posOffset>
            </wp:positionH>
            <wp:positionV relativeFrom="paragraph">
              <wp:posOffset>149894</wp:posOffset>
            </wp:positionV>
            <wp:extent cx="2793492" cy="1762506"/>
            <wp:effectExtent l="0" t="0" r="0" b="0"/>
            <wp:wrapTopAndBottom/>
            <wp:docPr id="2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492" cy="1762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2"/>
        <w:ind w:left="777" w:right="0" w:firstLine="0"/>
        <w:jc w:val="left"/>
        <w:rPr>
          <w:sz w:val="18"/>
        </w:rPr>
      </w:pPr>
      <w:r>
        <w:rPr>
          <w:color w:val="231F20"/>
          <w:sz w:val="18"/>
        </w:rPr>
        <w:t>Рис.6.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Частный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крестьянина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(аэропорт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Нарита,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Япония)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Вопрос «домов-гвоздей», возможно, в меньшей степени, чем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таких</w:t>
      </w:r>
      <w:r>
        <w:rPr>
          <w:color w:val="231F20"/>
          <w:spacing w:val="-8"/>
        </w:rPr>
        <w:t> </w:t>
      </w:r>
      <w:r>
        <w:rPr>
          <w:color w:val="231F20"/>
        </w:rPr>
        <w:t>странах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Китай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США,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всё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актуален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нашей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стране.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российскому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законодательству,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государственным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местным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органам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разрешено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изымать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принадлежащие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гражданам</w:t>
      </w:r>
      <w:r>
        <w:rPr>
          <w:color w:val="231F20"/>
          <w:spacing w:val="-50"/>
        </w:rPr>
        <w:t> </w:t>
      </w:r>
      <w:r>
        <w:rPr>
          <w:color w:val="231F20"/>
        </w:rPr>
        <w:t>на праве собственности жилые помещения с целью последующе-</w:t>
      </w:r>
      <w:r>
        <w:rPr>
          <w:color w:val="231F20"/>
          <w:spacing w:val="1"/>
        </w:rPr>
        <w:t> </w:t>
      </w:r>
      <w:r>
        <w:rPr>
          <w:color w:val="231F20"/>
        </w:rPr>
        <w:t>го сноса строений и освобождения земельных участков для госу-</w:t>
      </w:r>
      <w:r>
        <w:rPr>
          <w:color w:val="231F20"/>
          <w:spacing w:val="1"/>
        </w:rPr>
        <w:t> </w:t>
      </w:r>
      <w:r>
        <w:rPr>
          <w:color w:val="231F20"/>
        </w:rPr>
        <w:t>дарственных или муниципальных нужд. Но при этом закон обя-</w:t>
      </w:r>
      <w:r>
        <w:rPr>
          <w:color w:val="231F20"/>
          <w:spacing w:val="1"/>
        </w:rPr>
        <w:t> </w:t>
      </w:r>
      <w:r>
        <w:rPr>
          <w:color w:val="231F20"/>
        </w:rPr>
        <w:t>зывает</w:t>
      </w:r>
      <w:r>
        <w:rPr>
          <w:color w:val="231F20"/>
          <w:spacing w:val="6"/>
        </w:rPr>
        <w:t> </w:t>
      </w:r>
      <w:r>
        <w:rPr>
          <w:color w:val="231F20"/>
        </w:rPr>
        <w:t>компенсировать</w:t>
      </w:r>
      <w:r>
        <w:rPr>
          <w:color w:val="231F20"/>
          <w:spacing w:val="6"/>
        </w:rPr>
        <w:t> </w:t>
      </w:r>
      <w:r>
        <w:rPr>
          <w:color w:val="231F20"/>
        </w:rPr>
        <w:t>такое</w:t>
      </w:r>
      <w:r>
        <w:rPr>
          <w:color w:val="231F20"/>
          <w:spacing w:val="6"/>
        </w:rPr>
        <w:t> </w:t>
      </w:r>
      <w:r>
        <w:rPr>
          <w:color w:val="231F20"/>
        </w:rPr>
        <w:t>изъятие</w:t>
      </w:r>
      <w:r>
        <w:rPr>
          <w:color w:val="231F20"/>
          <w:spacing w:val="6"/>
        </w:rPr>
        <w:t> </w:t>
      </w:r>
      <w:r>
        <w:rPr>
          <w:color w:val="231F20"/>
        </w:rPr>
        <w:t>жилой</w:t>
      </w:r>
      <w:r>
        <w:rPr>
          <w:color w:val="231F20"/>
          <w:spacing w:val="6"/>
        </w:rPr>
        <w:t> </w:t>
      </w:r>
      <w:r>
        <w:rPr>
          <w:color w:val="231F20"/>
        </w:rPr>
        <w:t>площади</w:t>
      </w:r>
      <w:r>
        <w:rPr>
          <w:color w:val="231F20"/>
          <w:spacing w:val="6"/>
        </w:rPr>
        <w:t> </w:t>
      </w:r>
      <w:r>
        <w:rPr>
          <w:color w:val="231F20"/>
        </w:rPr>
        <w:t>у</w:t>
      </w:r>
      <w:r>
        <w:rPr>
          <w:color w:val="231F20"/>
          <w:spacing w:val="6"/>
        </w:rPr>
        <w:t> </w:t>
      </w:r>
      <w:r>
        <w:rPr>
          <w:color w:val="231F20"/>
        </w:rPr>
        <w:t>граждан.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3040;mso-wrap-distance-left:0;mso-wrap-distance-right:0" id="docshape4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2"/>
        <w:jc w:val="right"/>
      </w:pPr>
      <w:r>
        <w:rPr>
          <w:color w:val="231F20"/>
        </w:rPr>
        <w:t>Кроме</w:t>
      </w:r>
      <w:r>
        <w:rPr>
          <w:color w:val="231F20"/>
          <w:spacing w:val="16"/>
        </w:rPr>
        <w:t> </w:t>
      </w:r>
      <w:r>
        <w:rPr>
          <w:color w:val="231F20"/>
        </w:rPr>
        <w:t>того,</w:t>
      </w:r>
      <w:r>
        <w:rPr>
          <w:color w:val="231F20"/>
          <w:spacing w:val="16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17"/>
        </w:rPr>
        <w:t> </w:t>
      </w:r>
      <w:r>
        <w:rPr>
          <w:color w:val="231F20"/>
        </w:rPr>
        <w:t>виды</w:t>
      </w:r>
      <w:r>
        <w:rPr>
          <w:color w:val="231F20"/>
          <w:spacing w:val="16"/>
        </w:rPr>
        <w:t> </w:t>
      </w:r>
      <w:r>
        <w:rPr>
          <w:color w:val="231F20"/>
        </w:rPr>
        <w:t>компенсации,</w:t>
      </w:r>
      <w:r>
        <w:rPr>
          <w:color w:val="231F20"/>
          <w:spacing w:val="16"/>
        </w:rPr>
        <w:t> </w:t>
      </w:r>
      <w:r>
        <w:rPr>
          <w:color w:val="231F20"/>
        </w:rPr>
        <w:t>процедура</w:t>
      </w:r>
      <w:r>
        <w:rPr>
          <w:color w:val="231F20"/>
          <w:spacing w:val="17"/>
        </w:rPr>
        <w:t> </w:t>
      </w:r>
      <w:r>
        <w:rPr>
          <w:color w:val="231F20"/>
        </w:rPr>
        <w:t>изъя-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жилья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предоставления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взамен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равноценного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обеспечения.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случае,</w:t>
      </w:r>
      <w:r>
        <w:rPr>
          <w:color w:val="231F20"/>
          <w:spacing w:val="1"/>
        </w:rPr>
        <w:t> </w:t>
      </w:r>
      <w:r>
        <w:rPr>
          <w:color w:val="231F20"/>
        </w:rPr>
        <w:t>когда</w:t>
      </w:r>
      <w:r>
        <w:rPr>
          <w:color w:val="231F20"/>
          <w:spacing w:val="1"/>
        </w:rPr>
        <w:t> </w:t>
      </w:r>
      <w:r>
        <w:rPr>
          <w:color w:val="231F20"/>
        </w:rPr>
        <w:t>жилье</w:t>
      </w:r>
      <w:r>
        <w:rPr>
          <w:color w:val="231F20"/>
          <w:spacing w:val="1"/>
        </w:rPr>
        <w:t> </w:t>
      </w:r>
      <w:r>
        <w:rPr>
          <w:color w:val="231F20"/>
        </w:rPr>
        <w:t>сносит</w:t>
      </w:r>
      <w:r>
        <w:rPr>
          <w:color w:val="231F20"/>
          <w:spacing w:val="52"/>
        </w:rPr>
        <w:t> </w:t>
      </w:r>
      <w:r>
        <w:rPr>
          <w:color w:val="231F20"/>
        </w:rPr>
        <w:t>частный</w:t>
      </w:r>
      <w:r>
        <w:rPr>
          <w:color w:val="231F20"/>
          <w:spacing w:val="53"/>
        </w:rPr>
        <w:t> </w:t>
      </w:r>
      <w:r>
        <w:rPr>
          <w:color w:val="231F20"/>
        </w:rPr>
        <w:t>застройщик,</w:t>
      </w:r>
      <w:r>
        <w:rPr>
          <w:color w:val="231F20"/>
          <w:spacing w:val="52"/>
        </w:rPr>
        <w:t> </w:t>
      </w:r>
      <w:r>
        <w:rPr>
          <w:color w:val="231F20"/>
        </w:rPr>
        <w:t>то</w:t>
      </w:r>
      <w:r>
        <w:rPr>
          <w:color w:val="231F20"/>
          <w:spacing w:val="53"/>
        </w:rPr>
        <w:t> </w:t>
      </w:r>
      <w:r>
        <w:rPr>
          <w:color w:val="231F20"/>
        </w:rPr>
        <w:t>ситу-</w:t>
      </w:r>
      <w:r>
        <w:rPr>
          <w:color w:val="231F20"/>
          <w:spacing w:val="1"/>
        </w:rPr>
        <w:t> </w:t>
      </w:r>
      <w:r>
        <w:rPr>
          <w:color w:val="231F20"/>
        </w:rPr>
        <w:t>ация</w:t>
      </w:r>
      <w:r>
        <w:rPr>
          <w:color w:val="231F20"/>
          <w:spacing w:val="37"/>
        </w:rPr>
        <w:t> </w:t>
      </w:r>
      <w:r>
        <w:rPr>
          <w:color w:val="231F20"/>
        </w:rPr>
        <w:t>процесса</w:t>
      </w:r>
      <w:r>
        <w:rPr>
          <w:color w:val="231F20"/>
          <w:spacing w:val="38"/>
        </w:rPr>
        <w:t> </w:t>
      </w:r>
      <w:r>
        <w:rPr>
          <w:color w:val="231F20"/>
        </w:rPr>
        <w:t>может</w:t>
      </w:r>
      <w:r>
        <w:rPr>
          <w:color w:val="231F20"/>
          <w:spacing w:val="38"/>
        </w:rPr>
        <w:t> </w:t>
      </w:r>
      <w:r>
        <w:rPr>
          <w:color w:val="231F20"/>
        </w:rPr>
        <w:t>несколько</w:t>
      </w:r>
      <w:r>
        <w:rPr>
          <w:color w:val="231F20"/>
          <w:spacing w:val="37"/>
        </w:rPr>
        <w:t> </w:t>
      </w:r>
      <w:r>
        <w:rPr>
          <w:color w:val="231F20"/>
        </w:rPr>
        <w:t>измениться.</w:t>
      </w:r>
      <w:r>
        <w:rPr>
          <w:color w:val="231F20"/>
          <w:spacing w:val="38"/>
        </w:rPr>
        <w:t> </w:t>
      </w:r>
      <w:r>
        <w:rPr>
          <w:color w:val="231F20"/>
        </w:rPr>
        <w:t>Тогда</w:t>
      </w:r>
      <w:r>
        <w:rPr>
          <w:color w:val="231F20"/>
          <w:spacing w:val="38"/>
        </w:rPr>
        <w:t> </w:t>
      </w:r>
      <w:r>
        <w:rPr>
          <w:color w:val="231F20"/>
        </w:rPr>
        <w:t>застройщик</w:t>
      </w:r>
      <w:r>
        <w:rPr>
          <w:color w:val="231F20"/>
          <w:spacing w:val="1"/>
        </w:rPr>
        <w:t> </w:t>
      </w:r>
      <w:r>
        <w:rPr>
          <w:color w:val="231F20"/>
        </w:rPr>
        <w:t>должен</w:t>
      </w:r>
      <w:r>
        <w:rPr>
          <w:color w:val="231F20"/>
          <w:spacing w:val="34"/>
        </w:rPr>
        <w:t> </w:t>
      </w:r>
      <w:r>
        <w:rPr>
          <w:color w:val="231F20"/>
        </w:rPr>
        <w:t>добиться</w:t>
      </w:r>
      <w:r>
        <w:rPr>
          <w:color w:val="231F20"/>
          <w:spacing w:val="35"/>
        </w:rPr>
        <w:t> </w:t>
      </w:r>
      <w:r>
        <w:rPr>
          <w:color w:val="231F20"/>
        </w:rPr>
        <w:t>согласия</w:t>
      </w:r>
      <w:r>
        <w:rPr>
          <w:color w:val="231F20"/>
          <w:spacing w:val="35"/>
        </w:rPr>
        <w:t> </w:t>
      </w:r>
      <w:r>
        <w:rPr>
          <w:color w:val="231F20"/>
        </w:rPr>
        <w:t>переселенца,</w:t>
      </w:r>
      <w:r>
        <w:rPr>
          <w:color w:val="231F20"/>
          <w:spacing w:val="35"/>
        </w:rPr>
        <w:t> </w:t>
      </w:r>
      <w:r>
        <w:rPr>
          <w:color w:val="231F20"/>
        </w:rPr>
        <w:t>а</w:t>
      </w:r>
      <w:r>
        <w:rPr>
          <w:color w:val="231F20"/>
          <w:spacing w:val="35"/>
        </w:rPr>
        <w:t> </w:t>
      </w:r>
      <w:r>
        <w:rPr>
          <w:color w:val="231F20"/>
        </w:rPr>
        <w:t>как</w:t>
      </w:r>
      <w:r>
        <w:rPr>
          <w:color w:val="231F20"/>
          <w:spacing w:val="35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35"/>
        </w:rPr>
        <w:t> </w:t>
      </w:r>
      <w:r>
        <w:rPr>
          <w:color w:val="231F20"/>
        </w:rPr>
        <w:t>явле-</w:t>
      </w:r>
      <w:r>
        <w:rPr>
          <w:color w:val="231F20"/>
          <w:spacing w:val="1"/>
        </w:rPr>
        <w:t> </w:t>
      </w:r>
      <w:r>
        <w:rPr>
          <w:color w:val="231F20"/>
        </w:rPr>
        <w:t>ние «домов-гвоздей», это не всегда удается легко. Довольно часто</w:t>
      </w:r>
      <w:r>
        <w:rPr>
          <w:color w:val="231F20"/>
          <w:spacing w:val="-50"/>
        </w:rPr>
        <w:t> </w:t>
      </w:r>
      <w:r>
        <w:rPr>
          <w:color w:val="231F20"/>
        </w:rPr>
        <w:t>граждане</w:t>
      </w:r>
      <w:r>
        <w:rPr>
          <w:color w:val="231F20"/>
          <w:spacing w:val="19"/>
        </w:rPr>
        <w:t> </w:t>
      </w:r>
      <w:r>
        <w:rPr>
          <w:color w:val="231F20"/>
        </w:rPr>
        <w:t>демонстративно</w:t>
      </w:r>
      <w:r>
        <w:rPr>
          <w:color w:val="231F20"/>
          <w:spacing w:val="20"/>
        </w:rPr>
        <w:t> </w:t>
      </w:r>
      <w:r>
        <w:rPr>
          <w:color w:val="231F20"/>
        </w:rPr>
        <w:t>отказываются</w:t>
      </w:r>
      <w:r>
        <w:rPr>
          <w:color w:val="231F20"/>
          <w:spacing w:val="20"/>
        </w:rPr>
        <w:t> </w:t>
      </w:r>
      <w:r>
        <w:rPr>
          <w:color w:val="231F20"/>
        </w:rPr>
        <w:t>покидать</w:t>
      </w:r>
      <w:r>
        <w:rPr>
          <w:color w:val="231F20"/>
          <w:spacing w:val="20"/>
        </w:rPr>
        <w:t> </w:t>
      </w:r>
      <w:r>
        <w:rPr>
          <w:color w:val="231F20"/>
        </w:rPr>
        <w:t>жилье</w:t>
      </w:r>
      <w:r>
        <w:rPr>
          <w:color w:val="231F20"/>
          <w:spacing w:val="20"/>
        </w:rPr>
        <w:t> </w:t>
      </w:r>
      <w:r>
        <w:rPr>
          <w:color w:val="231F20"/>
        </w:rPr>
        <w:t>или</w:t>
      </w:r>
      <w:r>
        <w:rPr>
          <w:color w:val="231F20"/>
          <w:spacing w:val="20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предъявляют</w:t>
      </w:r>
      <w:r>
        <w:rPr>
          <w:color w:val="231F20"/>
          <w:spacing w:val="3"/>
        </w:rPr>
        <w:t> </w:t>
      </w:r>
      <w:r>
        <w:rPr>
          <w:color w:val="231F20"/>
        </w:rPr>
        <w:t>крайне</w:t>
      </w:r>
      <w:r>
        <w:rPr>
          <w:color w:val="231F20"/>
          <w:spacing w:val="4"/>
        </w:rPr>
        <w:t> </w:t>
      </w:r>
      <w:r>
        <w:rPr>
          <w:color w:val="231F20"/>
        </w:rPr>
        <w:t>завышенные</w:t>
      </w:r>
      <w:r>
        <w:rPr>
          <w:color w:val="231F20"/>
          <w:spacing w:val="3"/>
        </w:rPr>
        <w:t> </w:t>
      </w:r>
      <w:r>
        <w:rPr>
          <w:color w:val="231F20"/>
        </w:rPr>
        <w:t>запросы:</w:t>
      </w:r>
      <w:r>
        <w:rPr>
          <w:color w:val="231F20"/>
          <w:spacing w:val="5"/>
        </w:rPr>
        <w:t> </w:t>
      </w:r>
      <w:r>
        <w:rPr>
          <w:color w:val="231F20"/>
        </w:rPr>
        <w:t>требуют</w:t>
      </w:r>
      <w:r>
        <w:rPr>
          <w:color w:val="231F20"/>
          <w:spacing w:val="3"/>
        </w:rPr>
        <w:t> </w:t>
      </w:r>
      <w:r>
        <w:rPr>
          <w:color w:val="231F20"/>
        </w:rPr>
        <w:t>вместо</w:t>
      </w:r>
      <w:r>
        <w:rPr>
          <w:color w:val="231F20"/>
          <w:spacing w:val="3"/>
        </w:rPr>
        <w:t> </w:t>
      </w:r>
      <w:r>
        <w:rPr>
          <w:color w:val="231F20"/>
        </w:rPr>
        <w:t>одно-</w:t>
      </w:r>
    </w:p>
    <w:p>
      <w:pPr>
        <w:pStyle w:val="BodyText"/>
        <w:spacing w:before="7"/>
        <w:ind w:left="118"/>
        <w:jc w:val="both"/>
      </w:pPr>
      <w:r>
        <w:rPr>
          <w:color w:val="231F20"/>
        </w:rPr>
        <w:t>го</w:t>
      </w:r>
      <w:r>
        <w:rPr>
          <w:color w:val="231F20"/>
          <w:spacing w:val="-2"/>
        </w:rPr>
        <w:t> </w:t>
      </w:r>
      <w:r>
        <w:rPr>
          <w:color w:val="231F20"/>
        </w:rPr>
        <w:t>дома</w:t>
      </w:r>
      <w:r>
        <w:rPr>
          <w:color w:val="231F20"/>
          <w:spacing w:val="-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д.</w:t>
      </w:r>
    </w:p>
    <w:p>
      <w:pPr>
        <w:pStyle w:val="BodyText"/>
        <w:spacing w:line="254" w:lineRule="auto" w:before="15"/>
        <w:ind w:left="118" w:right="134" w:firstLine="396"/>
        <w:jc w:val="both"/>
      </w:pPr>
      <w:r>
        <w:rPr>
          <w:color w:val="231F20"/>
        </w:rPr>
        <w:t>В качестве иллюстрации ситуации «домов-гвоздей» в России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привести</w:t>
      </w:r>
      <w:r>
        <w:rPr>
          <w:color w:val="231F20"/>
          <w:spacing w:val="-5"/>
        </w:rPr>
        <w:t> </w:t>
      </w:r>
      <w:r>
        <w:rPr>
          <w:color w:val="231F20"/>
        </w:rPr>
        <w:t>интересный</w:t>
      </w:r>
      <w:r>
        <w:rPr>
          <w:color w:val="231F20"/>
          <w:spacing w:val="-5"/>
        </w:rPr>
        <w:t> </w:t>
      </w:r>
      <w:r>
        <w:rPr>
          <w:color w:val="231F20"/>
        </w:rPr>
        <w:t>пример: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2004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Омске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рамках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строительства метромоста через реку Иртыш было принято реше-</w:t>
      </w:r>
      <w:r>
        <w:rPr>
          <w:color w:val="231F20"/>
          <w:spacing w:val="-50"/>
        </w:rPr>
        <w:t> </w:t>
      </w:r>
      <w:r>
        <w:rPr>
          <w:color w:val="231F20"/>
        </w:rPr>
        <w:t>ние снести несколько частных жилых домов и производственных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объектов, препятствующих строительству, и заключить договоры</w:t>
      </w:r>
      <w:r>
        <w:rPr>
          <w:color w:val="231F20"/>
          <w:spacing w:val="1"/>
        </w:rPr>
        <w:t> </w:t>
      </w:r>
      <w:r>
        <w:rPr>
          <w:color w:val="231F20"/>
        </w:rPr>
        <w:t>на расселение с владельцами частного жилья. Проведению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граммы в установленные сроки помешали два момента. Первый –</w:t>
      </w:r>
      <w:r>
        <w:rPr>
          <w:color w:val="231F20"/>
          <w:spacing w:val="-50"/>
        </w:rPr>
        <w:t> </w:t>
      </w:r>
      <w:r>
        <w:rPr>
          <w:color w:val="231F20"/>
        </w:rPr>
        <w:t>несвоевременное финансирование программы расселения. Второй</w:t>
      </w:r>
      <w:r>
        <w:rPr>
          <w:color w:val="231F20"/>
          <w:spacing w:val="-51"/>
        </w:rPr>
        <w:t> </w:t>
      </w:r>
      <w:r>
        <w:rPr>
          <w:color w:val="231F20"/>
        </w:rPr>
        <w:t>преградой оказались махинации расселяемых жильцов с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жимостью, самыми распространенными из которых стали фик-</w:t>
      </w:r>
      <w:r>
        <w:rPr>
          <w:color w:val="231F20"/>
          <w:spacing w:val="1"/>
        </w:rPr>
        <w:t> </w:t>
      </w:r>
      <w:r>
        <w:rPr>
          <w:color w:val="231F20"/>
        </w:rPr>
        <w:t>тивные разводы. Ради получения дополнительной жилплощади</w:t>
      </w:r>
      <w:r>
        <w:rPr>
          <w:color w:val="231F20"/>
          <w:spacing w:val="1"/>
        </w:rPr>
        <w:t> </w:t>
      </w:r>
      <w:r>
        <w:rPr>
          <w:color w:val="231F20"/>
        </w:rPr>
        <w:t>переселенцы разводились и прописывали в частные дома посто-</w:t>
      </w:r>
      <w:r>
        <w:rPr>
          <w:color w:val="231F20"/>
          <w:spacing w:val="1"/>
        </w:rPr>
        <w:t> </w:t>
      </w:r>
      <w:r>
        <w:rPr>
          <w:color w:val="231F20"/>
        </w:rPr>
        <w:t>ронних</w:t>
      </w:r>
      <w:r>
        <w:rPr>
          <w:color w:val="231F20"/>
          <w:spacing w:val="1"/>
        </w:rPr>
        <w:t> </w:t>
      </w:r>
      <w:r>
        <w:rPr>
          <w:color w:val="231F20"/>
        </w:rPr>
        <w:t>лиц [4].</w:t>
      </w:r>
    </w:p>
    <w:p>
      <w:pPr>
        <w:pStyle w:val="BodyText"/>
        <w:spacing w:line="254" w:lineRule="auto" w:before="11"/>
        <w:ind w:left="118" w:right="136" w:firstLine="396"/>
        <w:jc w:val="both"/>
      </w:pPr>
      <w:r>
        <w:rPr>
          <w:color w:val="231F20"/>
        </w:rPr>
        <w:t>Данную</w:t>
      </w:r>
      <w:r>
        <w:rPr>
          <w:color w:val="231F20"/>
          <w:spacing w:val="-13"/>
        </w:rPr>
        <w:t> </w:t>
      </w:r>
      <w:r>
        <w:rPr>
          <w:color w:val="231F20"/>
        </w:rPr>
        <w:t>проблему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интерпретировать</w:t>
      </w:r>
      <w:r>
        <w:rPr>
          <w:color w:val="231F20"/>
          <w:spacing w:val="-12"/>
        </w:rPr>
        <w:t> </w:t>
      </w:r>
      <w:r>
        <w:rPr>
          <w:color w:val="231F20"/>
        </w:rPr>
        <w:t>по-разному.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од-</w:t>
      </w:r>
      <w:r>
        <w:rPr>
          <w:color w:val="231F20"/>
          <w:spacing w:val="-50"/>
        </w:rPr>
        <w:t> </w:t>
      </w:r>
      <w:r>
        <w:rPr>
          <w:color w:val="231F20"/>
        </w:rPr>
        <w:t>ной стороны, такое поведение людей есть стихийное сопротив-</w:t>
      </w:r>
      <w:r>
        <w:rPr>
          <w:color w:val="231F20"/>
          <w:spacing w:val="1"/>
        </w:rPr>
        <w:t> </w:t>
      </w:r>
      <w:r>
        <w:rPr>
          <w:color w:val="231F20"/>
        </w:rPr>
        <w:t>ление урбанизации, которая в некоторых частях планеты стано-</w:t>
      </w:r>
      <w:r>
        <w:rPr>
          <w:color w:val="231F20"/>
          <w:spacing w:val="1"/>
        </w:rPr>
        <w:t> </w:t>
      </w:r>
      <w:r>
        <w:rPr>
          <w:color w:val="231F20"/>
        </w:rPr>
        <w:t>вится угрожающей. С другой стороны, хозяева «домов-гвоздей»</w:t>
      </w:r>
      <w:r>
        <w:rPr>
          <w:color w:val="231F20"/>
          <w:spacing w:val="1"/>
        </w:rPr>
        <w:t> </w:t>
      </w:r>
      <w:r>
        <w:rPr>
          <w:color w:val="231F20"/>
        </w:rPr>
        <w:t>становятся на пути прогресса и препятствуют развитию коммуни-</w:t>
      </w:r>
      <w:r>
        <w:rPr>
          <w:color w:val="231F20"/>
          <w:spacing w:val="-50"/>
        </w:rPr>
        <w:t> </w:t>
      </w:r>
      <w:r>
        <w:rPr>
          <w:color w:val="231F20"/>
        </w:rPr>
        <w:t>каций, часто из-за личной выгоды. Также важно понимать инди-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видуальность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каждого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подобного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прецедента,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учитывать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морально-</w:t>
      </w:r>
      <w:r>
        <w:rPr>
          <w:color w:val="231F20"/>
          <w:spacing w:val="-50"/>
        </w:rPr>
        <w:t> </w:t>
      </w:r>
      <w:r>
        <w:rPr>
          <w:color w:val="231F20"/>
        </w:rPr>
        <w:t>этические</w:t>
      </w:r>
      <w:r>
        <w:rPr>
          <w:color w:val="231F20"/>
          <w:spacing w:val="1"/>
        </w:rPr>
        <w:t> </w:t>
      </w:r>
      <w:r>
        <w:rPr>
          <w:color w:val="231F20"/>
        </w:rPr>
        <w:t>принципы.</w:t>
      </w:r>
    </w:p>
    <w:p>
      <w:pPr>
        <w:pStyle w:val="BodyText"/>
        <w:spacing w:line="254" w:lineRule="auto" w:before="7"/>
        <w:ind w:left="118" w:right="133" w:firstLine="396"/>
        <w:jc w:val="both"/>
      </w:pPr>
      <w:r>
        <w:rPr>
          <w:color w:val="231F20"/>
          <w:w w:val="105"/>
        </w:rPr>
        <w:t>Итак,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проблема  правового  регулирования  застройки  как</w:t>
      </w:r>
      <w:r>
        <w:rPr>
          <w:color w:val="231F20"/>
          <w:spacing w:val="-54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России,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рубежом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остро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современном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динамич-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 развивающемся мире. Необходимо детально разработать и 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крепить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законодательство,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определяющее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права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обязанности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2528;mso-wrap-distance-left:0;mso-wrap-distance-right:0" id="docshape4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7"/>
        <w:jc w:val="both"/>
      </w:pPr>
      <w:r>
        <w:rPr>
          <w:color w:val="231F20"/>
        </w:rPr>
        <w:t>сторон-участников</w:t>
      </w:r>
      <w:r>
        <w:rPr>
          <w:color w:val="231F20"/>
          <w:spacing w:val="41"/>
        </w:rPr>
        <w:t> </w:t>
      </w:r>
      <w:r>
        <w:rPr>
          <w:color w:val="231F20"/>
        </w:rPr>
        <w:t>возможных</w:t>
      </w:r>
      <w:r>
        <w:rPr>
          <w:color w:val="231F20"/>
          <w:spacing w:val="41"/>
        </w:rPr>
        <w:t> </w:t>
      </w:r>
      <w:r>
        <w:rPr>
          <w:color w:val="231F20"/>
        </w:rPr>
        <w:t>спорных</w:t>
      </w:r>
      <w:r>
        <w:rPr>
          <w:color w:val="231F20"/>
          <w:spacing w:val="41"/>
        </w:rPr>
        <w:t> </w:t>
      </w:r>
      <w:r>
        <w:rPr>
          <w:color w:val="231F20"/>
        </w:rPr>
        <w:t>вопросов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0"/>
        </w:rPr>
        <w:t> </w:t>
      </w:r>
      <w:r>
        <w:rPr>
          <w:color w:val="231F20"/>
        </w:rPr>
        <w:t>их выполнение [5]. Также в подобных конфликтах важно учиты-</w:t>
      </w:r>
      <w:r>
        <w:rPr>
          <w:color w:val="231F20"/>
          <w:spacing w:val="1"/>
        </w:rPr>
        <w:t> </w:t>
      </w:r>
      <w:r>
        <w:rPr>
          <w:color w:val="231F20"/>
        </w:rPr>
        <w:t>вать человеческий фактор, дать возможность разрешить возника-</w:t>
      </w:r>
      <w:r>
        <w:rPr>
          <w:color w:val="231F20"/>
          <w:spacing w:val="1"/>
        </w:rPr>
        <w:t> </w:t>
      </w:r>
      <w:r>
        <w:rPr>
          <w:color w:val="231F20"/>
        </w:rPr>
        <w:t>ющие разногласия путем компромисса, не допуская критическо-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осложнения</w:t>
      </w:r>
      <w:r>
        <w:rPr>
          <w:color w:val="231F20"/>
          <w:spacing w:val="1"/>
        </w:rPr>
        <w:t> </w:t>
      </w:r>
      <w:r>
        <w:rPr>
          <w:color w:val="231F20"/>
        </w:rPr>
        <w:t>ситуации.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проделанного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вывод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современное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гражданское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общество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предполагает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щиту граждан, их интересов и потребностей от незаконного вме-</w:t>
      </w:r>
      <w:r>
        <w:rPr>
          <w:color w:val="231F20"/>
          <w:spacing w:val="1"/>
        </w:rPr>
        <w:t> </w:t>
      </w:r>
      <w:r>
        <w:rPr>
          <w:color w:val="231F20"/>
        </w:rPr>
        <w:t>шательства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жизнь</w:t>
      </w:r>
      <w:r>
        <w:rPr>
          <w:color w:val="231F20"/>
          <w:spacing w:val="-6"/>
        </w:rPr>
        <w:t> </w:t>
      </w:r>
      <w:r>
        <w:rPr>
          <w:color w:val="231F20"/>
        </w:rPr>
        <w:t>государства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органов,</w:t>
      </w:r>
      <w:r>
        <w:rPr>
          <w:color w:val="231F20"/>
          <w:spacing w:val="-7"/>
        </w:rPr>
        <w:t> </w:t>
      </w:r>
      <w:r>
        <w:rPr>
          <w:color w:val="231F20"/>
        </w:rPr>
        <w:t>защищает</w:t>
      </w:r>
      <w:r>
        <w:rPr>
          <w:color w:val="231F20"/>
          <w:spacing w:val="-6"/>
        </w:rPr>
        <w:t> </w:t>
      </w:r>
      <w:r>
        <w:rPr>
          <w:color w:val="231F20"/>
        </w:rPr>
        <w:t>права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свободы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личности.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ситуации,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связанные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регулирова-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нием застройки, при наличии личностного фактора могут быть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разрешены при помощи законодательства. Каждый человек, зна-</w:t>
      </w:r>
      <w:r>
        <w:rPr>
          <w:color w:val="231F20"/>
          <w:spacing w:val="1"/>
        </w:rPr>
        <w:t> </w:t>
      </w:r>
      <w:r>
        <w:rPr>
          <w:color w:val="231F20"/>
        </w:rPr>
        <w:t>ющий о своих правах и обязанностях, имеет возможность повли-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исход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конфликта.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180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Оськина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Гражданско-правовая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ответственность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застройщика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сфере строительства многоквартирных домов в Российской Федерации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юридический вестник.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7(14). 2019.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Карпов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научного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исследования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проблем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гражданско-правового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регулирования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отношений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строительстве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Политика,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государство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право. 2014.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Кабанова И. Е. Самовольные постройки: правовые проблемы и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следствия сноса (муниципальный аспект) // Муниципальное имущество: пра-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экономика, управление. 2018.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2" w:after="0"/>
        <w:ind w:left="118" w:right="13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Корнев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Метромост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развел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семьи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Коммерсантъ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(Омск).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2004.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93. С. 12.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2" w:after="0"/>
        <w:ind w:left="118" w:right="140" w:firstLine="396"/>
        <w:jc w:val="both"/>
        <w:rPr>
          <w:sz w:val="18"/>
        </w:rPr>
      </w:pPr>
      <w:r>
        <w:rPr>
          <w:color w:val="231F20"/>
          <w:sz w:val="18"/>
        </w:rPr>
        <w:t>Коробков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перспективы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законодательства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долевом участии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 строительстве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Образование 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право. 2014. №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5–6 (57–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58).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2016;mso-wrap-distance-left:0;mso-wrap-distance-right:0" id="docshape4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8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711.585</w:t>
      </w:r>
    </w:p>
    <w:p>
      <w:pPr>
        <w:spacing w:line="247" w:lineRule="auto" w:before="7"/>
        <w:ind w:left="118" w:right="0" w:firstLine="0"/>
        <w:jc w:val="left"/>
        <w:rPr>
          <w:i/>
          <w:sz w:val="18"/>
        </w:rPr>
      </w:pPr>
      <w:r>
        <w:rPr>
          <w:i/>
          <w:color w:val="231F20"/>
          <w:spacing w:val="-2"/>
          <w:w w:val="95"/>
          <w:sz w:val="18"/>
        </w:rPr>
        <w:t>Вероника </w:t>
      </w:r>
      <w:r>
        <w:rPr>
          <w:i/>
          <w:color w:val="231F20"/>
          <w:spacing w:val="-1"/>
          <w:w w:val="95"/>
          <w:sz w:val="18"/>
        </w:rPr>
        <w:t>Игоревна Серебрякова</w:t>
      </w:r>
      <w:r>
        <w:rPr>
          <w:color w:val="231F20"/>
          <w:spacing w:val="-1"/>
          <w:w w:val="95"/>
          <w:sz w:val="18"/>
        </w:rPr>
        <w:t>, cтудент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7"/>
          <w:w w:val="90"/>
          <w:sz w:val="18"/>
        </w:rPr>
        <w:t> </w:t>
      </w:r>
      <w:hyperlink r:id="rId33">
        <w:r>
          <w:rPr>
            <w:i/>
            <w:color w:val="231F20"/>
            <w:w w:val="90"/>
            <w:sz w:val="18"/>
          </w:rPr>
          <w:t>veronika.ser</w:t>
        </w:r>
      </w:hyperlink>
      <w:hyperlink r:id="rId34">
        <w:r>
          <w:rPr>
            <w:i/>
            <w:color w:val="231F20"/>
            <w:w w:val="90"/>
            <w:sz w:val="18"/>
          </w:rPr>
          <w:t>ebriakova@gmail.com</w:t>
        </w:r>
      </w:hyperlink>
    </w:p>
    <w:p>
      <w:pPr>
        <w:spacing w:line="240" w:lineRule="auto" w:before="5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567" w:right="136" w:hanging="449"/>
        <w:jc w:val="right"/>
        <w:rPr>
          <w:sz w:val="18"/>
        </w:rPr>
      </w:pPr>
      <w:r>
        <w:rPr>
          <w:i/>
          <w:color w:val="231F20"/>
          <w:w w:val="90"/>
          <w:sz w:val="18"/>
        </w:rPr>
        <w:t>Veronika</w:t>
      </w:r>
      <w:r>
        <w:rPr>
          <w:i/>
          <w:color w:val="231F20"/>
          <w:spacing w:val="19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Igorevna</w:t>
      </w:r>
      <w:r>
        <w:rPr>
          <w:i/>
          <w:color w:val="231F20"/>
          <w:spacing w:val="20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Serebriakova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20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7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6" w:firstLine="0"/>
        <w:jc w:val="right"/>
        <w:rPr>
          <w:i/>
          <w:sz w:val="18"/>
        </w:rPr>
      </w:pPr>
      <w:hyperlink r:id="rId33">
        <w:r>
          <w:rPr>
            <w:i/>
            <w:color w:val="231F20"/>
            <w:w w:val="90"/>
            <w:sz w:val="18"/>
          </w:rPr>
          <w:t>E-mail:veronika.ser</w:t>
        </w:r>
      </w:hyperlink>
      <w:hyperlink r:id="rId34">
        <w:r>
          <w:rPr>
            <w:i/>
            <w:color w:val="231F20"/>
            <w:w w:val="90"/>
            <w:sz w:val="18"/>
          </w:rPr>
          <w:t>ebriakova@gmail.com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162" w:space="40"/>
            <w:col w:w="3018"/>
          </w:cols>
        </w:sectPr>
      </w:pPr>
    </w:p>
    <w:p>
      <w:pPr>
        <w:pStyle w:val="Heading1"/>
        <w:spacing w:line="249" w:lineRule="auto" w:before="167"/>
        <w:ind w:left="633" w:right="643"/>
      </w:pPr>
      <w:r>
        <w:rPr>
          <w:color w:val="231F20"/>
        </w:rPr>
        <w:t>ПОТЕНЦИАЛЫ</w:t>
      </w:r>
      <w:r>
        <w:rPr>
          <w:color w:val="231F20"/>
          <w:spacing w:val="3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3"/>
        </w:rPr>
        <w:t> </w:t>
      </w:r>
      <w:r>
        <w:rPr>
          <w:color w:val="231F20"/>
        </w:rPr>
        <w:t>УЛИЦЫ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7"/>
        </w:rPr>
        <w:t> </w:t>
      </w:r>
      <w:r>
        <w:rPr>
          <w:color w:val="231F20"/>
        </w:rPr>
        <w:t>ЗАСТРОЙКЕ</w:t>
      </w:r>
    </w:p>
    <w:p>
      <w:pPr>
        <w:pStyle w:val="Heading2"/>
        <w:spacing w:line="249" w:lineRule="auto" w:before="229"/>
        <w:ind w:left="691" w:right="698"/>
      </w:pPr>
      <w:r>
        <w:rPr>
          <w:color w:val="231F20"/>
        </w:rPr>
        <w:t>POTENTIALS</w:t>
      </w:r>
      <w:r>
        <w:rPr>
          <w:color w:val="231F20"/>
          <w:spacing w:val="58"/>
        </w:rPr>
        <w:t> </w:t>
      </w:r>
      <w:r>
        <w:rPr>
          <w:color w:val="231F20"/>
        </w:rPr>
        <w:t>OF</w:t>
      </w:r>
      <w:r>
        <w:rPr>
          <w:color w:val="231F20"/>
          <w:spacing w:val="36"/>
        </w:rPr>
        <w:t> </w:t>
      </w:r>
      <w:r>
        <w:rPr>
          <w:color w:val="231F20"/>
        </w:rPr>
        <w:t>A</w:t>
      </w:r>
      <w:r>
        <w:rPr>
          <w:color w:val="231F20"/>
          <w:spacing w:val="36"/>
        </w:rPr>
        <w:t> </w:t>
      </w:r>
      <w:r>
        <w:rPr>
          <w:color w:val="231F20"/>
        </w:rPr>
        <w:t>PEDESTRIAN</w:t>
      </w:r>
      <w:r>
        <w:rPr>
          <w:color w:val="231F20"/>
          <w:spacing w:val="58"/>
        </w:rPr>
        <w:t> </w:t>
      </w:r>
      <w:r>
        <w:rPr>
          <w:color w:val="231F20"/>
        </w:rPr>
        <w:t>STREET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A HISTORICAL</w:t>
      </w:r>
      <w:r>
        <w:rPr>
          <w:color w:val="231F20"/>
          <w:spacing w:val="4"/>
        </w:rPr>
        <w:t> </w:t>
      </w:r>
      <w:r>
        <w:rPr>
          <w:color w:val="231F20"/>
        </w:rPr>
        <w:t>BUILDING</w:t>
      </w:r>
    </w:p>
    <w:p>
      <w:pPr>
        <w:spacing w:line="244" w:lineRule="auto" w:before="208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Исторические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кварталы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пешеходные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улицы,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общественные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центры,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являются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важными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объектами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транслирования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поддержания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идентично-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сти городов. В данной статье на примере улицы Адмирала Фокина в истори-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ческом квартале Миллионка города Владивостока раскрываются возможные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потенциалы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функционирования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пространств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типа.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разбираются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этапы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территории,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включается анализ существующей ситуации. Приводятся выводы по анали-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зу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тенденций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мирового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опыта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реорганизации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пешеходных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улиц и исторических кварталов. Намечаются направления дальнейшей рабо-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пешеходной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улицей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историческим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кварталом.</w:t>
      </w:r>
    </w:p>
    <w:p>
      <w:pPr>
        <w:spacing w:line="244" w:lineRule="auto" w:before="9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пешеходная улица, исторический квартал, многофунк-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циональность,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место самореализации, дизайн-код.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Historic neighborhoods and pedestrian streets as community centers are im-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portant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sites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broadcasting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maintaining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identity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cities.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article,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ing the example of Admiral Fokin Street in the historical quarter of Millionka in 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Vladivostok,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reveals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potentials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functioning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public spaces of this type. The article examines the stages of the development pro-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gram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given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territory,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analyzes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existing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situation.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Conclusions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given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trends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world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experience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reorganization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pedes-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trian streets and historic quarters. The directions for further work with a pedestrian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street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 the historical quarter are outlined.</w:t>
      </w:r>
    </w:p>
    <w:p>
      <w:pPr>
        <w:spacing w:line="244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pedestrian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street,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historic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quarter,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multifunctionality,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place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self-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realization, design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code.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</w:rPr>
        <w:t>Активный</w:t>
      </w:r>
      <w:r>
        <w:rPr>
          <w:color w:val="231F20"/>
          <w:spacing w:val="-13"/>
        </w:rPr>
        <w:t> </w:t>
      </w:r>
      <w:r>
        <w:rPr>
          <w:color w:val="231F20"/>
        </w:rPr>
        <w:t>рост</w:t>
      </w:r>
      <w:r>
        <w:rPr>
          <w:color w:val="231F20"/>
          <w:spacing w:val="-13"/>
        </w:rPr>
        <w:t> </w:t>
      </w:r>
      <w:r>
        <w:rPr>
          <w:color w:val="231F20"/>
        </w:rPr>
        <w:t>интереса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городу</w:t>
      </w:r>
      <w:r>
        <w:rPr>
          <w:color w:val="231F20"/>
          <w:spacing w:val="-13"/>
        </w:rPr>
        <w:t> </w:t>
      </w:r>
      <w:r>
        <w:rPr>
          <w:color w:val="231F20"/>
        </w:rPr>
        <w:t>Владивостоку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эконо-</w:t>
      </w:r>
      <w:r>
        <w:rPr>
          <w:color w:val="231F20"/>
          <w:spacing w:val="-50"/>
        </w:rPr>
        <w:t> </w:t>
      </w:r>
      <w:r>
        <w:rPr>
          <w:color w:val="231F20"/>
        </w:rPr>
        <w:t>мическому,</w:t>
      </w:r>
      <w:r>
        <w:rPr>
          <w:color w:val="231F20"/>
          <w:spacing w:val="5"/>
        </w:rPr>
        <w:t> </w:t>
      </w:r>
      <w:r>
        <w:rPr>
          <w:color w:val="231F20"/>
        </w:rPr>
        <w:t>социальному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политическому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культурному</w:t>
      </w:r>
      <w:r>
        <w:rPr>
          <w:color w:val="231F20"/>
          <w:spacing w:val="5"/>
        </w:rPr>
        <w:t> </w:t>
      </w:r>
      <w:r>
        <w:rPr>
          <w:color w:val="231F20"/>
        </w:rPr>
        <w:t>центру</w:t>
      </w:r>
    </w:p>
    <w:p>
      <w:pPr>
        <w:spacing w:after="0" w:line="254" w:lineRule="auto"/>
        <w:jc w:val="both"/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1504;mso-wrap-distance-left:0;mso-wrap-distance-right:0" id="docshape4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9" w:lineRule="auto" w:before="94"/>
        <w:ind w:left="118" w:right="136"/>
        <w:jc w:val="both"/>
      </w:pPr>
      <w:r>
        <w:rPr>
          <w:color w:val="231F20"/>
        </w:rPr>
        <w:t>всего Дальнего Востока – создает потребность в развитии и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низации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открытых</w:t>
      </w:r>
      <w:r>
        <w:rPr>
          <w:color w:val="231F20"/>
          <w:spacing w:val="3"/>
        </w:rPr>
        <w:t> </w:t>
      </w:r>
      <w:r>
        <w:rPr>
          <w:color w:val="231F20"/>
        </w:rPr>
        <w:t>городских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</w:rPr>
        <w:t>Город, изначально основанный как военный пост, развивал-</w:t>
      </w:r>
      <w:r>
        <w:rPr>
          <w:color w:val="231F20"/>
          <w:spacing w:val="1"/>
        </w:rPr>
        <w:t> </w:t>
      </w:r>
      <w:r>
        <w:rPr>
          <w:color w:val="231F20"/>
        </w:rPr>
        <w:t>ся во время строительства Владивостокской крепости. Тесно свя-</w:t>
      </w:r>
      <w:r>
        <w:rPr>
          <w:color w:val="231F20"/>
          <w:spacing w:val="1"/>
        </w:rPr>
        <w:t> </w:t>
      </w:r>
      <w:r>
        <w:rPr>
          <w:color w:val="231F20"/>
        </w:rPr>
        <w:t>занный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историей</w:t>
      </w:r>
      <w:r>
        <w:rPr>
          <w:color w:val="231F20"/>
          <w:spacing w:val="-11"/>
        </w:rPr>
        <w:t> </w:t>
      </w:r>
      <w:r>
        <w:rPr>
          <w:color w:val="231F20"/>
        </w:rPr>
        <w:t>народов</w:t>
      </w:r>
      <w:r>
        <w:rPr>
          <w:color w:val="231F20"/>
          <w:spacing w:val="-11"/>
        </w:rPr>
        <w:t> </w:t>
      </w:r>
      <w:r>
        <w:rPr>
          <w:color w:val="231F20"/>
        </w:rPr>
        <w:t>Востока</w:t>
      </w:r>
      <w:r>
        <w:rPr>
          <w:color w:val="231F20"/>
          <w:spacing w:val="-11"/>
        </w:rPr>
        <w:t> </w:t>
      </w:r>
      <w:r>
        <w:rPr>
          <w:color w:val="231F20"/>
        </w:rPr>
        <w:t>город</w:t>
      </w:r>
      <w:r>
        <w:rPr>
          <w:color w:val="231F20"/>
          <w:spacing w:val="-11"/>
        </w:rPr>
        <w:t> </w:t>
      </w:r>
      <w:r>
        <w:rPr>
          <w:color w:val="231F20"/>
        </w:rPr>
        <w:t>сохранил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артефакты,</w:t>
      </w:r>
      <w:r>
        <w:rPr>
          <w:color w:val="231F20"/>
          <w:spacing w:val="-50"/>
        </w:rPr>
        <w:t> </w:t>
      </w:r>
      <w:r>
        <w:rPr>
          <w:color w:val="231F20"/>
        </w:rPr>
        <w:t>культуру, традиции, архитектуру. Все эти элементы стали неотъ-</w:t>
      </w:r>
      <w:r>
        <w:rPr>
          <w:color w:val="231F20"/>
          <w:spacing w:val="1"/>
        </w:rPr>
        <w:t> </w:t>
      </w:r>
      <w:r>
        <w:rPr>
          <w:color w:val="231F20"/>
        </w:rPr>
        <w:t>емлемой частью культуры и образа Владивостока. Повлияли на</w:t>
      </w:r>
      <w:r>
        <w:rPr>
          <w:color w:val="231F20"/>
          <w:spacing w:val="1"/>
        </w:rPr>
        <w:t> </w:t>
      </w:r>
      <w:r>
        <w:rPr>
          <w:color w:val="231F20"/>
        </w:rPr>
        <w:t>историю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59" w:lineRule="auto"/>
        <w:ind w:left="118" w:right="132" w:firstLine="396"/>
        <w:jc w:val="both"/>
      </w:pPr>
      <w:r>
        <w:rPr>
          <w:color w:val="231F20"/>
        </w:rPr>
        <w:t>Город активно развивается в туристической сфере, становит-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color w:val="231F20"/>
        </w:rPr>
        <w:t>новым</w:t>
      </w:r>
      <w:r>
        <w:rPr>
          <w:color w:val="231F20"/>
          <w:spacing w:val="-7"/>
        </w:rPr>
        <w:t> </w:t>
      </w:r>
      <w:r>
        <w:rPr>
          <w:color w:val="231F20"/>
        </w:rPr>
        <w:t>символом</w:t>
      </w:r>
      <w:r>
        <w:rPr>
          <w:color w:val="231F20"/>
          <w:spacing w:val="-7"/>
        </w:rPr>
        <w:t> </w:t>
      </w:r>
      <w:r>
        <w:rPr>
          <w:color w:val="231F20"/>
        </w:rPr>
        <w:t>страны</w:t>
      </w:r>
      <w:r>
        <w:rPr>
          <w:color w:val="231F20"/>
          <w:spacing w:val="-7"/>
        </w:rPr>
        <w:t> </w:t>
      </w:r>
      <w:r>
        <w:rPr>
          <w:color w:val="231F20"/>
        </w:rPr>
        <w:t>среди</w:t>
      </w:r>
      <w:r>
        <w:rPr>
          <w:color w:val="231F20"/>
          <w:spacing w:val="-7"/>
        </w:rPr>
        <w:t> </w:t>
      </w:r>
      <w:r>
        <w:rPr>
          <w:color w:val="231F20"/>
        </w:rPr>
        <w:t>стран</w:t>
      </w:r>
      <w:r>
        <w:rPr>
          <w:color w:val="231F20"/>
          <w:spacing w:val="-7"/>
        </w:rPr>
        <w:t> </w:t>
      </w:r>
      <w:r>
        <w:rPr>
          <w:color w:val="231F20"/>
        </w:rPr>
        <w:t>Азиатско-Тихоокеанского</w:t>
      </w:r>
      <w:r>
        <w:rPr>
          <w:color w:val="231F20"/>
          <w:spacing w:val="-50"/>
        </w:rPr>
        <w:t> </w:t>
      </w:r>
      <w:r>
        <w:rPr>
          <w:color w:val="231F20"/>
        </w:rPr>
        <w:t>региона.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открытым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пространствам</w:t>
      </w:r>
      <w:r>
        <w:rPr>
          <w:color w:val="231F20"/>
          <w:spacing w:val="-50"/>
        </w:rPr>
        <w:t> </w:t>
      </w:r>
      <w:r>
        <w:rPr>
          <w:color w:val="231F20"/>
        </w:rPr>
        <w:t>Владивостока уделяется минимальное внимание. Отсутствие их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функционального наполнения и сценария использования создают</w:t>
      </w:r>
      <w:r>
        <w:rPr>
          <w:color w:val="231F20"/>
          <w:spacing w:val="1"/>
        </w:rPr>
        <w:t> </w:t>
      </w:r>
      <w:r>
        <w:rPr>
          <w:color w:val="231F20"/>
        </w:rPr>
        <w:t>хаотичность</w:t>
      </w:r>
      <w:r>
        <w:rPr>
          <w:color w:val="231F20"/>
          <w:spacing w:val="2"/>
        </w:rPr>
        <w:t> </w:t>
      </w:r>
      <w:r>
        <w:rPr>
          <w:color w:val="231F20"/>
        </w:rPr>
        <w:t>среды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разрозненный</w:t>
      </w:r>
      <w:r>
        <w:rPr>
          <w:color w:val="231F20"/>
          <w:spacing w:val="3"/>
        </w:rPr>
        <w:t> </w:t>
      </w:r>
      <w:r>
        <w:rPr>
          <w:color w:val="231F20"/>
        </w:rPr>
        <w:t>ландшафт.</w:t>
      </w:r>
    </w:p>
    <w:p>
      <w:pPr>
        <w:pStyle w:val="BodyText"/>
        <w:spacing w:line="259" w:lineRule="auto"/>
        <w:ind w:left="118" w:right="133" w:firstLine="396"/>
        <w:jc w:val="both"/>
      </w:pPr>
      <w:r>
        <w:rPr>
          <w:color w:val="231F20"/>
        </w:rPr>
        <w:t>В общей сетки городских пространств исторический центр</w:t>
      </w:r>
      <w:r>
        <w:rPr>
          <w:color w:val="231F20"/>
          <w:spacing w:val="1"/>
        </w:rPr>
        <w:t> </w:t>
      </w:r>
      <w:r>
        <w:rPr>
          <w:color w:val="231F20"/>
        </w:rPr>
        <w:t>Владивостока занимает особое место у горожан. Они связывают</w:t>
      </w:r>
      <w:r>
        <w:rPr>
          <w:color w:val="231F20"/>
          <w:spacing w:val="1"/>
        </w:rPr>
        <w:t> </w:t>
      </w:r>
      <w:r>
        <w:rPr>
          <w:color w:val="231F20"/>
        </w:rPr>
        <w:t>зарождение города с этим местом, любят его и стремятся прово-</w:t>
      </w:r>
      <w:r>
        <w:rPr>
          <w:color w:val="231F20"/>
          <w:spacing w:val="1"/>
        </w:rPr>
        <w:t> </w:t>
      </w:r>
      <w:r>
        <w:rPr>
          <w:color w:val="231F20"/>
        </w:rPr>
        <w:t>дить</w:t>
      </w:r>
      <w:r>
        <w:rPr>
          <w:color w:val="231F20"/>
          <w:spacing w:val="25"/>
        </w:rPr>
        <w:t> </w:t>
      </w:r>
      <w:r>
        <w:rPr>
          <w:color w:val="231F20"/>
        </w:rPr>
        <w:t>время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6"/>
        </w:rPr>
        <w:t> </w:t>
      </w:r>
      <w:r>
        <w:rPr>
          <w:color w:val="231F20"/>
        </w:rPr>
        <w:t>его</w:t>
      </w:r>
      <w:r>
        <w:rPr>
          <w:color w:val="231F20"/>
          <w:spacing w:val="26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25"/>
        </w:rPr>
        <w:t> </w:t>
      </w:r>
      <w:r>
        <w:rPr>
          <w:color w:val="231F20"/>
        </w:rPr>
        <w:t>Улица</w:t>
      </w:r>
      <w:r>
        <w:rPr>
          <w:color w:val="231F20"/>
          <w:spacing w:val="26"/>
        </w:rPr>
        <w:t> </w:t>
      </w:r>
      <w:r>
        <w:rPr>
          <w:color w:val="231F20"/>
        </w:rPr>
        <w:t>Адмирала</w:t>
      </w:r>
      <w:r>
        <w:rPr>
          <w:color w:val="231F20"/>
          <w:spacing w:val="26"/>
        </w:rPr>
        <w:t> </w:t>
      </w:r>
      <w:r>
        <w:rPr>
          <w:color w:val="231F20"/>
        </w:rPr>
        <w:t>Фокина</w:t>
      </w:r>
      <w:r>
        <w:rPr>
          <w:color w:val="231F20"/>
          <w:spacing w:val="26"/>
        </w:rPr>
        <w:t> </w:t>
      </w:r>
      <w:r>
        <w:rPr>
          <w:color w:val="231F20"/>
        </w:rPr>
        <w:t>–</w:t>
      </w:r>
      <w:r>
        <w:rPr>
          <w:color w:val="231F20"/>
          <w:spacing w:val="25"/>
        </w:rPr>
        <w:t> </w:t>
      </w:r>
      <w:r>
        <w:rPr>
          <w:color w:val="231F20"/>
        </w:rPr>
        <w:t>один</w:t>
      </w:r>
      <w:r>
        <w:rPr>
          <w:color w:val="231F20"/>
          <w:spacing w:val="-50"/>
        </w:rPr>
        <w:t> </w:t>
      </w:r>
      <w:r>
        <w:rPr>
          <w:color w:val="231F20"/>
        </w:rPr>
        <w:t>из главных пешеходных променадов исторической части города.</w:t>
      </w:r>
      <w:r>
        <w:rPr>
          <w:color w:val="231F20"/>
          <w:spacing w:val="1"/>
        </w:rPr>
        <w:t> </w:t>
      </w:r>
      <w:r>
        <w:rPr>
          <w:color w:val="231F20"/>
        </w:rPr>
        <w:t>Однако, его внешний вид весьма тривиален, а во многих местах</w:t>
      </w:r>
      <w:r>
        <w:rPr>
          <w:color w:val="231F20"/>
          <w:spacing w:val="1"/>
        </w:rPr>
        <w:t> </w:t>
      </w:r>
      <w:r>
        <w:rPr>
          <w:color w:val="231F20"/>
        </w:rPr>
        <w:t>вообще не удовлетворяет требованиям безопасности и доступно-</w:t>
      </w:r>
      <w:r>
        <w:rPr>
          <w:color w:val="231F20"/>
          <w:spacing w:val="1"/>
        </w:rPr>
        <w:t> </w:t>
      </w:r>
      <w:r>
        <w:rPr>
          <w:color w:val="231F20"/>
        </w:rPr>
        <w:t>сти. Современному городу необходимо новое общественное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странство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всесезонным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использованием,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носценарной</w:t>
      </w:r>
      <w:r>
        <w:rPr>
          <w:color w:val="231F20"/>
          <w:spacing w:val="2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1"/>
        </w:rPr>
        <w:t> </w:t>
      </w:r>
      <w:r>
        <w:rPr>
          <w:color w:val="231F20"/>
        </w:rPr>
        <w:t>программой.</w:t>
      </w: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таком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контексте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пешеходная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улица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Адмирала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Фокина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исто-</w:t>
      </w:r>
      <w:r>
        <w:rPr>
          <w:color w:val="231F20"/>
          <w:spacing w:val="-50"/>
        </w:rPr>
        <w:t> </w:t>
      </w:r>
      <w:r>
        <w:rPr>
          <w:color w:val="231F20"/>
        </w:rPr>
        <w:t>рическом квартале Миллионка может стать новым современным</w:t>
      </w:r>
      <w:r>
        <w:rPr>
          <w:color w:val="231F20"/>
          <w:spacing w:val="1"/>
        </w:rPr>
        <w:t> </w:t>
      </w:r>
      <w:r>
        <w:rPr>
          <w:color w:val="231F20"/>
        </w:rPr>
        <w:t>городским пространством. Несущим историко-культурную цен-</w:t>
      </w:r>
      <w:r>
        <w:rPr>
          <w:color w:val="231F20"/>
          <w:spacing w:val="1"/>
        </w:rPr>
        <w:t> </w:t>
      </w:r>
      <w:r>
        <w:rPr>
          <w:color w:val="231F20"/>
        </w:rPr>
        <w:t>ность. Создающим сценарии и программы использования своей</w:t>
      </w:r>
      <w:r>
        <w:rPr>
          <w:color w:val="231F20"/>
          <w:spacing w:val="1"/>
        </w:rPr>
        <w:t> </w:t>
      </w:r>
      <w:r>
        <w:rPr>
          <w:color w:val="231F20"/>
        </w:rPr>
        <w:t>богатой историей и колоритным видом. Для это нужно професси-</w:t>
      </w:r>
      <w:r>
        <w:rPr>
          <w:color w:val="231F20"/>
          <w:spacing w:val="1"/>
        </w:rPr>
        <w:t> </w:t>
      </w:r>
      <w:r>
        <w:rPr>
          <w:color w:val="231F20"/>
        </w:rPr>
        <w:t>онально и очень аккуратно работать с его наследием. Для созда-</w:t>
      </w:r>
      <w:r>
        <w:rPr>
          <w:color w:val="231F20"/>
          <w:spacing w:val="1"/>
        </w:rPr>
        <w:t> </w:t>
      </w:r>
      <w:r>
        <w:rPr>
          <w:color w:val="231F20"/>
        </w:rPr>
        <w:t>ния нового уникального места – квартала Миллионка – который</w:t>
      </w:r>
      <w:r>
        <w:rPr>
          <w:color w:val="231F20"/>
          <w:spacing w:val="1"/>
        </w:rPr>
        <w:t> </w:t>
      </w:r>
      <w:r>
        <w:rPr>
          <w:color w:val="231F20"/>
        </w:rPr>
        <w:t>станет символом нового современного Владивостока. Площадкой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5"/>
        </w:rPr>
        <w:t> </w:t>
      </w:r>
      <w:r>
        <w:rPr>
          <w:color w:val="231F20"/>
        </w:rPr>
        <w:t>событий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новой</w:t>
      </w:r>
      <w:r>
        <w:rPr>
          <w:color w:val="231F20"/>
          <w:spacing w:val="-4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5"/>
        </w:rPr>
        <w:t> </w:t>
      </w:r>
      <w:r>
        <w:rPr>
          <w:color w:val="231F20"/>
        </w:rPr>
        <w:t>точкой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0992;mso-wrap-distance-left:0;mso-wrap-distance-right:0" id="docshape4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9" w:lineRule="auto" w:before="94"/>
        <w:ind w:left="118" w:right="136"/>
        <w:jc w:val="both"/>
      </w:pPr>
      <w:r>
        <w:rPr>
          <w:color w:val="231F20"/>
          <w:spacing w:val="-2"/>
        </w:rPr>
        <w:t>притяжения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гостей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жителей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Местом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вития и</w:t>
      </w:r>
      <w:r>
        <w:rPr>
          <w:color w:val="231F20"/>
          <w:spacing w:val="1"/>
        </w:rPr>
        <w:t> </w:t>
      </w:r>
      <w:r>
        <w:rPr>
          <w:color w:val="231F20"/>
        </w:rPr>
        <w:t>творческой</w:t>
      </w:r>
      <w:r>
        <w:rPr>
          <w:color w:val="231F20"/>
          <w:spacing w:val="2"/>
        </w:rPr>
        <w:t> </w:t>
      </w:r>
      <w:r>
        <w:rPr>
          <w:color w:val="231F20"/>
        </w:rPr>
        <w:t>самореализации.</w:t>
      </w:r>
    </w:p>
    <w:p>
      <w:pPr>
        <w:pStyle w:val="BodyText"/>
        <w:spacing w:line="259" w:lineRule="auto"/>
        <w:ind w:left="118" w:right="132" w:firstLine="396"/>
        <w:jc w:val="both"/>
      </w:pPr>
      <w:r>
        <w:rPr>
          <w:color w:val="231F20"/>
        </w:rPr>
        <w:t>Проектируемая</w:t>
      </w:r>
      <w:r>
        <w:rPr>
          <w:color w:val="231F20"/>
          <w:spacing w:val="1"/>
        </w:rPr>
        <w:t> </w:t>
      </w:r>
      <w:r>
        <w:rPr>
          <w:color w:val="231F20"/>
        </w:rPr>
        <w:t>улица</w:t>
      </w:r>
      <w:r>
        <w:rPr>
          <w:color w:val="231F20"/>
          <w:spacing w:val="1"/>
        </w:rPr>
        <w:t> </w:t>
      </w:r>
      <w:r>
        <w:rPr>
          <w:color w:val="231F20"/>
        </w:rPr>
        <w:t>Адмирала</w:t>
      </w:r>
      <w:r>
        <w:rPr>
          <w:color w:val="231F20"/>
          <w:spacing w:val="1"/>
        </w:rPr>
        <w:t> </w:t>
      </w:r>
      <w:r>
        <w:rPr>
          <w:color w:val="231F20"/>
        </w:rPr>
        <w:t>Фокина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квартал Миллионка располагаются в центральной части города</w:t>
      </w:r>
      <w:r>
        <w:rPr>
          <w:color w:val="231F20"/>
          <w:spacing w:val="1"/>
        </w:rPr>
        <w:t> </w:t>
      </w:r>
      <w:r>
        <w:rPr>
          <w:color w:val="231F20"/>
        </w:rPr>
        <w:t>Владивостока. На данный момент Владивосток – это политиче-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ский, культурный, научно-образовательный </w:t>
      </w:r>
      <w:r>
        <w:rPr>
          <w:color w:val="231F20"/>
          <w:spacing w:val="-2"/>
        </w:rPr>
        <w:t>и экономический центр</w:t>
      </w:r>
      <w:r>
        <w:rPr>
          <w:color w:val="231F20"/>
          <w:spacing w:val="-50"/>
        </w:rPr>
        <w:t> </w:t>
      </w:r>
      <w:r>
        <w:rPr>
          <w:color w:val="231F20"/>
        </w:rPr>
        <w:t>Дальневосточного</w:t>
      </w:r>
      <w:r>
        <w:rPr>
          <w:color w:val="231F20"/>
          <w:spacing w:val="1"/>
        </w:rPr>
        <w:t> </w:t>
      </w:r>
      <w:r>
        <w:rPr>
          <w:color w:val="231F20"/>
        </w:rPr>
        <w:t>региона,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административный</w:t>
      </w:r>
      <w:r>
        <w:rPr>
          <w:color w:val="231F20"/>
          <w:spacing w:val="1"/>
        </w:rPr>
        <w:t> </w:t>
      </w:r>
      <w:r>
        <w:rPr>
          <w:color w:val="231F20"/>
        </w:rPr>
        <w:t>центр</w:t>
      </w:r>
      <w:r>
        <w:rPr>
          <w:color w:val="231F20"/>
          <w:spacing w:val="1"/>
        </w:rPr>
        <w:t> </w:t>
      </w:r>
      <w:r>
        <w:rPr>
          <w:color w:val="231F20"/>
        </w:rPr>
        <w:t>Примор-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края.</w:t>
      </w: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</w:rPr>
        <w:t>Улица Адмирала Фокина является пешеходной улицей и на-</w:t>
      </w:r>
      <w:r>
        <w:rPr>
          <w:color w:val="231F20"/>
          <w:spacing w:val="1"/>
        </w:rPr>
        <w:t> </w:t>
      </w:r>
      <w:r>
        <w:rPr>
          <w:color w:val="231F20"/>
        </w:rPr>
        <w:t>ходится во Фрунзенском и Ленинском районах города, между</w:t>
      </w:r>
      <w:r>
        <w:rPr>
          <w:color w:val="231F20"/>
          <w:spacing w:val="1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24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25"/>
        </w:rPr>
        <w:t> </w:t>
      </w:r>
      <w:r>
        <w:rPr>
          <w:color w:val="231F20"/>
        </w:rPr>
        <w:t>Спортивной</w:t>
      </w:r>
      <w:r>
        <w:rPr>
          <w:color w:val="231F20"/>
          <w:spacing w:val="25"/>
        </w:rPr>
        <w:t> </w:t>
      </w:r>
      <w:r>
        <w:rPr>
          <w:color w:val="231F20"/>
        </w:rPr>
        <w:t>Гавани</w:t>
      </w:r>
      <w:r>
        <w:rPr>
          <w:color w:val="231F20"/>
          <w:spacing w:val="25"/>
        </w:rPr>
        <w:t> </w:t>
      </w:r>
      <w:r>
        <w:rPr>
          <w:color w:val="231F20"/>
        </w:rPr>
        <w:t>Амурского</w:t>
      </w:r>
      <w:r>
        <w:rPr>
          <w:color w:val="231F20"/>
          <w:spacing w:val="25"/>
        </w:rPr>
        <w:t> </w:t>
      </w:r>
      <w:r>
        <w:rPr>
          <w:color w:val="231F20"/>
        </w:rPr>
        <w:t>залива</w:t>
      </w:r>
      <w:r>
        <w:rPr>
          <w:color w:val="231F20"/>
          <w:spacing w:val="1"/>
        </w:rPr>
        <w:t> </w:t>
      </w:r>
      <w:r>
        <w:rPr>
          <w:color w:val="231F20"/>
        </w:rPr>
        <w:t>и улицей Уборевича. Длина улицы – 800 метров. Она пересекает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улицы Пограничную, Алеутскую, </w:t>
      </w:r>
      <w:r>
        <w:rPr>
          <w:color w:val="231F20"/>
          <w:spacing w:val="-1"/>
        </w:rPr>
        <w:t>Океанский проспект, Уборевича.</w:t>
      </w:r>
      <w:r>
        <w:rPr>
          <w:color w:val="231F20"/>
          <w:spacing w:val="-50"/>
        </w:rPr>
        <w:t> </w:t>
      </w:r>
      <w:r>
        <w:rPr>
          <w:color w:val="231F20"/>
        </w:rPr>
        <w:t>Местные жители называют улицу «Арбатом» и используют ее как</w:t>
      </w:r>
      <w:r>
        <w:rPr>
          <w:color w:val="231F20"/>
          <w:spacing w:val="-50"/>
        </w:rPr>
        <w:t> </w:t>
      </w:r>
      <w:r>
        <w:rPr>
          <w:color w:val="231F20"/>
        </w:rPr>
        <w:t>главный пешеходный променад, ведущий к городской набереж-</w:t>
      </w:r>
      <w:r>
        <w:rPr>
          <w:color w:val="231F20"/>
          <w:spacing w:val="1"/>
        </w:rPr>
        <w:t> </w:t>
      </w:r>
      <w:r>
        <w:rPr>
          <w:color w:val="231F20"/>
        </w:rPr>
        <w:t>ной Спортивной.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</w:rPr>
        <w:t>Улица</w:t>
      </w:r>
      <w:r>
        <w:rPr>
          <w:color w:val="231F20"/>
          <w:spacing w:val="-12"/>
        </w:rPr>
        <w:t> </w:t>
      </w:r>
      <w:r>
        <w:rPr>
          <w:color w:val="231F20"/>
        </w:rPr>
        <w:t>Адмирала</w:t>
      </w:r>
      <w:r>
        <w:rPr>
          <w:color w:val="231F20"/>
          <w:spacing w:val="-11"/>
        </w:rPr>
        <w:t> </w:t>
      </w:r>
      <w:r>
        <w:rPr>
          <w:color w:val="231F20"/>
        </w:rPr>
        <w:t>Фокина</w:t>
      </w:r>
      <w:r>
        <w:rPr>
          <w:color w:val="231F20"/>
          <w:spacing w:val="-12"/>
        </w:rPr>
        <w:t> </w:t>
      </w:r>
      <w:r>
        <w:rPr>
          <w:color w:val="231F20"/>
        </w:rPr>
        <w:t>проходит</w:t>
      </w:r>
      <w:r>
        <w:rPr>
          <w:color w:val="231F20"/>
          <w:spacing w:val="-11"/>
        </w:rPr>
        <w:t> </w:t>
      </w:r>
      <w:r>
        <w:rPr>
          <w:color w:val="231F20"/>
        </w:rPr>
        <w:t>посередине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квартала Миллионка. Застройка квартала преимущественно мало-</w:t>
      </w:r>
      <w:r>
        <w:rPr>
          <w:color w:val="231F20"/>
          <w:spacing w:val="-50"/>
        </w:rPr>
        <w:t> </w:t>
      </w:r>
      <w:r>
        <w:rPr>
          <w:color w:val="231F20"/>
        </w:rPr>
        <w:t>этажная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жилыми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-5"/>
        </w:rPr>
        <w:t> </w:t>
      </w:r>
      <w:r>
        <w:rPr>
          <w:color w:val="231F20"/>
        </w:rPr>
        <w:t>функциями.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плане</w:t>
      </w:r>
      <w:r>
        <w:rPr>
          <w:color w:val="231F20"/>
          <w:spacing w:val="-5"/>
        </w:rPr>
        <w:t> </w:t>
      </w:r>
      <w:r>
        <w:rPr>
          <w:color w:val="231F20"/>
        </w:rPr>
        <w:t>квартал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представляет собой практически квадрат. Площадь участка вме-</w:t>
      </w:r>
      <w:r>
        <w:rPr>
          <w:color w:val="231F20"/>
          <w:spacing w:val="1"/>
        </w:rPr>
        <w:t> </w:t>
      </w:r>
      <w:r>
        <w:rPr>
          <w:color w:val="231F20"/>
        </w:rPr>
        <w:t>сте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улицей</w:t>
      </w:r>
      <w:r>
        <w:rPr>
          <w:color w:val="231F20"/>
          <w:spacing w:val="1"/>
        </w:rPr>
        <w:t> </w:t>
      </w:r>
      <w:r>
        <w:rPr>
          <w:color w:val="231F20"/>
        </w:rPr>
        <w:t>составляет 6</w:t>
      </w:r>
      <w:r>
        <w:rPr>
          <w:color w:val="231F20"/>
          <w:spacing w:val="2"/>
        </w:rPr>
        <w:t> </w:t>
      </w:r>
      <w:r>
        <w:rPr>
          <w:color w:val="231F20"/>
        </w:rPr>
        <w:t>га.</w:t>
      </w:r>
    </w:p>
    <w:p>
      <w:pPr>
        <w:pStyle w:val="BodyText"/>
        <w:spacing w:line="259" w:lineRule="auto"/>
        <w:ind w:left="118" w:right="138" w:firstLine="396"/>
        <w:jc w:val="both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границах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проектируемой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13"/>
        </w:rPr>
        <w:t> </w:t>
      </w:r>
      <w:r>
        <w:rPr>
          <w:color w:val="231F20"/>
        </w:rPr>
        <w:t>26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</w:t>
      </w:r>
      <w:r>
        <w:rPr>
          <w:color w:val="231F20"/>
          <w:spacing w:val="-50"/>
        </w:rPr>
        <w:t> </w:t>
      </w:r>
      <w:r>
        <w:rPr>
          <w:color w:val="231F20"/>
        </w:rPr>
        <w:t>культурного наследия – жилые дома. В северной части квартала</w:t>
      </w:r>
      <w:r>
        <w:rPr>
          <w:color w:val="231F20"/>
          <w:spacing w:val="1"/>
        </w:rPr>
        <w:t> </w:t>
      </w:r>
      <w:r>
        <w:rPr>
          <w:color w:val="231F20"/>
        </w:rPr>
        <w:t>на месте разрушенных зданий сейчас организован сквер городов-</w:t>
      </w:r>
      <w:r>
        <w:rPr>
          <w:color w:val="231F20"/>
          <w:spacing w:val="1"/>
        </w:rPr>
        <w:t> </w:t>
      </w:r>
      <w:r>
        <w:rPr>
          <w:color w:val="231F20"/>
        </w:rPr>
        <w:t>побратимов.</w:t>
      </w:r>
    </w:p>
    <w:p>
      <w:pPr>
        <w:pStyle w:val="BodyText"/>
        <w:spacing w:line="259" w:lineRule="auto"/>
        <w:ind w:left="118" w:right="131" w:firstLine="396"/>
        <w:jc w:val="both"/>
      </w:pPr>
      <w:r>
        <w:rPr>
          <w:color w:val="231F20"/>
          <w:w w:val="105"/>
        </w:rPr>
        <w:t>Улица Пекинская – именно такое название носила улица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Адмирала Фокина до 1964 г. В 1867 г. улица Пекинская была на-</w:t>
      </w:r>
      <w:r>
        <w:rPr>
          <w:color w:val="231F20"/>
          <w:spacing w:val="1"/>
        </w:rPr>
        <w:t> </w:t>
      </w:r>
      <w:r>
        <w:rPr>
          <w:color w:val="231F20"/>
        </w:rPr>
        <w:t>несена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первый</w:t>
      </w:r>
      <w:r>
        <w:rPr>
          <w:color w:val="231F20"/>
          <w:spacing w:val="-11"/>
        </w:rPr>
        <w:t> </w:t>
      </w:r>
      <w:r>
        <w:rPr>
          <w:color w:val="231F20"/>
        </w:rPr>
        <w:t>план</w:t>
      </w:r>
      <w:r>
        <w:rPr>
          <w:color w:val="231F20"/>
          <w:spacing w:val="-11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Владивостока,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тогда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разбита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местности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обставлена</w:t>
      </w:r>
      <w:r>
        <w:rPr>
          <w:color w:val="231F20"/>
          <w:spacing w:val="21"/>
        </w:rPr>
        <w:t> </w:t>
      </w:r>
      <w:r>
        <w:rPr>
          <w:color w:val="231F20"/>
        </w:rPr>
        <w:t>межевыми</w:t>
      </w:r>
      <w:r>
        <w:rPr>
          <w:color w:val="231F20"/>
          <w:spacing w:val="21"/>
        </w:rPr>
        <w:t> </w:t>
      </w:r>
      <w:r>
        <w:rPr>
          <w:color w:val="231F20"/>
        </w:rPr>
        <w:t>знаками.</w:t>
      </w:r>
      <w:r>
        <w:rPr>
          <w:color w:val="231F20"/>
          <w:spacing w:val="21"/>
        </w:rPr>
        <w:t> </w:t>
      </w:r>
      <w:r>
        <w:rPr>
          <w:color w:val="231F20"/>
        </w:rPr>
        <w:t>Названа</w:t>
      </w:r>
      <w:r>
        <w:rPr>
          <w:color w:val="231F20"/>
          <w:spacing w:val="21"/>
        </w:rPr>
        <w:t> </w:t>
      </w:r>
      <w:r>
        <w:rPr>
          <w:color w:val="231F20"/>
        </w:rPr>
        <w:t>Пекинской</w:t>
      </w:r>
      <w:r>
        <w:rPr>
          <w:color w:val="231F20"/>
          <w:spacing w:val="1"/>
        </w:rPr>
        <w:t> </w:t>
      </w:r>
      <w:r>
        <w:rPr>
          <w:color w:val="231F20"/>
        </w:rPr>
        <w:t>в честь Пекинского договора 2 ноября 1860 г. В сентябре 1964 г.</w:t>
      </w:r>
      <w:r>
        <w:rPr>
          <w:color w:val="231F20"/>
          <w:spacing w:val="1"/>
        </w:rPr>
        <w:t> </w:t>
      </w:r>
      <w:r>
        <w:rPr>
          <w:color w:val="231F20"/>
        </w:rPr>
        <w:t>на фоне охлаждения советско-китайских отношений улица была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переименована в честь адмирала Фокина, который командовал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Тихоокеанским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флотом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Владивостоке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1958–1962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гг.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700480;mso-wrap-distance-left:0;mso-wrap-distance-right:0" id="docshape4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49" w:lineRule="auto" w:before="94"/>
        <w:ind w:left="118" w:right="136" w:firstLine="396"/>
        <w:jc w:val="both"/>
      </w:pPr>
      <w:r>
        <w:rPr>
          <w:color w:val="231F20"/>
        </w:rPr>
        <w:t>Миллионка – обиходное название стихийно возникшего «ки-</w:t>
      </w:r>
      <w:r>
        <w:rPr>
          <w:color w:val="231F20"/>
          <w:spacing w:val="1"/>
        </w:rPr>
        <w:t> </w:t>
      </w:r>
      <w:r>
        <w:rPr>
          <w:color w:val="231F20"/>
        </w:rPr>
        <w:t>тайского квартала» во Владивостоке. К концу 1910-х гг. большин-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владивостокских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китайцев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проживало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кварталах,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ограничен-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запада</w:t>
      </w:r>
      <w:r>
        <w:rPr>
          <w:color w:val="231F20"/>
          <w:spacing w:val="7"/>
        </w:rPr>
        <w:t> </w:t>
      </w:r>
      <w:r>
        <w:rPr>
          <w:color w:val="231F20"/>
        </w:rPr>
        <w:t>Семеновским</w:t>
      </w:r>
      <w:r>
        <w:rPr>
          <w:color w:val="231F20"/>
          <w:spacing w:val="7"/>
        </w:rPr>
        <w:t> </w:t>
      </w:r>
      <w:r>
        <w:rPr>
          <w:color w:val="231F20"/>
        </w:rPr>
        <w:t>базаром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берегом</w:t>
      </w:r>
      <w:r>
        <w:rPr>
          <w:color w:val="231F20"/>
          <w:spacing w:val="7"/>
        </w:rPr>
        <w:t> </w:t>
      </w:r>
      <w:r>
        <w:rPr>
          <w:color w:val="231F20"/>
        </w:rPr>
        <w:t>Амурского</w:t>
      </w:r>
      <w:r>
        <w:rPr>
          <w:color w:val="231F20"/>
          <w:spacing w:val="8"/>
        </w:rPr>
        <w:t> </w:t>
      </w:r>
      <w:r>
        <w:rPr>
          <w:color w:val="231F20"/>
        </w:rPr>
        <w:t>залива,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 юга – ул. Светланской, с востока – ул. Алеутской. Эта часть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Владивостока была известна как «большая и малая Миллионка».</w:t>
      </w:r>
      <w:r>
        <w:rPr>
          <w:color w:val="231F20"/>
          <w:spacing w:val="1"/>
        </w:rPr>
        <w:t> </w:t>
      </w:r>
      <w:r>
        <w:rPr>
          <w:color w:val="231F20"/>
        </w:rPr>
        <w:t>Многочисленные проулки, проходные дворы и деревянные гале-</w:t>
      </w:r>
      <w:r>
        <w:rPr>
          <w:color w:val="231F20"/>
          <w:spacing w:val="1"/>
        </w:rPr>
        <w:t> </w:t>
      </w:r>
      <w:r>
        <w:rPr>
          <w:color w:val="231F20"/>
        </w:rPr>
        <w:t>реи, переброшенные над головами прохожих – характерные чер-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квартала.</w:t>
      </w:r>
    </w:p>
    <w:p>
      <w:pPr>
        <w:pStyle w:val="BodyText"/>
        <w:spacing w:line="249" w:lineRule="auto" w:before="8"/>
        <w:ind w:left="118" w:right="136" w:firstLine="396"/>
        <w:jc w:val="both"/>
      </w:pPr>
      <w:r>
        <w:rPr>
          <w:color w:val="231F20"/>
          <w:w w:val="105"/>
        </w:rPr>
        <w:t>В настоящее время кварталы владивостокской Миллионки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сохранились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конфигурации,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начале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XX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в.,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 учётом постепенного разрушения в ходе эксплуатации. Во мно-</w:t>
      </w:r>
      <w:r>
        <w:rPr>
          <w:color w:val="231F20"/>
          <w:spacing w:val="1"/>
        </w:rPr>
        <w:t> </w:t>
      </w:r>
      <w:r>
        <w:rPr>
          <w:color w:val="231F20"/>
        </w:rPr>
        <w:t>гих домах Миллионки не предоставляются коммунальные услу-</w:t>
      </w:r>
      <w:r>
        <w:rPr>
          <w:color w:val="231F20"/>
          <w:spacing w:val="1"/>
        </w:rPr>
        <w:t> </w:t>
      </w:r>
      <w:r>
        <w:rPr>
          <w:color w:val="231F20"/>
        </w:rPr>
        <w:t>ги, в подъездах сохранились деревянные лестницы, двери и межэ-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тажные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перекрытия,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деревянная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кровля,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износ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весьма велик. С 1990-х гг. городской администрацией не прини-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никаких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ликвидации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аварийного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ветхого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жи-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лья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Миллионки,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реставрации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превращения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ристический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район.</w:t>
      </w:r>
    </w:p>
    <w:p>
      <w:pPr>
        <w:pStyle w:val="BodyText"/>
        <w:spacing w:line="249" w:lineRule="auto" w:before="9"/>
        <w:ind w:left="118" w:right="133" w:firstLine="396"/>
        <w:jc w:val="both"/>
      </w:pPr>
      <w:r>
        <w:rPr>
          <w:color w:val="231F20"/>
        </w:rPr>
        <w:t>В 2004 г. на улице Адмирала Фокина была положена новая</w:t>
      </w:r>
      <w:r>
        <w:rPr>
          <w:color w:val="231F20"/>
          <w:spacing w:val="1"/>
        </w:rPr>
        <w:t> </w:t>
      </w:r>
      <w:r>
        <w:rPr>
          <w:color w:val="231F20"/>
        </w:rPr>
        <w:t>брусчатка и организованы фонтаны. Сейчас на улице плотный пе-</w:t>
      </w:r>
      <w:r>
        <w:rPr>
          <w:color w:val="231F20"/>
          <w:spacing w:val="-50"/>
        </w:rPr>
        <w:t> </w:t>
      </w:r>
      <w:r>
        <w:rPr>
          <w:color w:val="231F20"/>
        </w:rPr>
        <w:t>шеходный поток, которому мешают стихийная парковка и неупо-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рядоченный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проезд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автотранспорта.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Уличной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фронт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наполнен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50"/>
        </w:rPr>
        <w:t> </w:t>
      </w:r>
      <w:r>
        <w:rPr>
          <w:color w:val="231F20"/>
        </w:rPr>
        <w:t>мерцией. Во дворах квартала располагаются хостелы, различные</w:t>
      </w:r>
      <w:r>
        <w:rPr>
          <w:color w:val="231F20"/>
          <w:spacing w:val="1"/>
        </w:rPr>
        <w:t> </w:t>
      </w:r>
      <w:r>
        <w:rPr>
          <w:color w:val="231F20"/>
        </w:rPr>
        <w:t>сервисы, коммерция и жилье. При этом там полностью отсутству-</w:t>
      </w:r>
      <w:r>
        <w:rPr>
          <w:color w:val="231F20"/>
          <w:spacing w:val="-50"/>
        </w:rPr>
        <w:t> </w:t>
      </w:r>
      <w:r>
        <w:rPr>
          <w:color w:val="231F20"/>
        </w:rPr>
        <w:t>ет какая-либо ландшафтная организация, место находится в полу-</w:t>
      </w:r>
      <w:r>
        <w:rPr>
          <w:color w:val="231F20"/>
          <w:spacing w:val="-50"/>
        </w:rPr>
        <w:t> </w:t>
      </w:r>
      <w:r>
        <w:rPr>
          <w:color w:val="231F20"/>
        </w:rPr>
        <w:t>разрушенном</w:t>
      </w:r>
      <w:r>
        <w:rPr>
          <w:color w:val="231F20"/>
          <w:spacing w:val="1"/>
        </w:rPr>
        <w:t> </w:t>
      </w:r>
      <w:r>
        <w:rPr>
          <w:color w:val="231F20"/>
        </w:rPr>
        <w:t>состоянии.</w:t>
      </w:r>
    </w:p>
    <w:p>
      <w:pPr>
        <w:pStyle w:val="BodyText"/>
        <w:spacing w:line="249" w:lineRule="auto" w:before="7"/>
        <w:ind w:left="118" w:right="136" w:firstLine="396"/>
        <w:jc w:val="both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своем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проектном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подходе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выделяю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главный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предмет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проекти-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рования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программа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территории.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Она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включает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себя: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9" w:lineRule="auto" w:before="1" w:after="0"/>
        <w:ind w:left="118" w:right="134" w:firstLine="396"/>
        <w:jc w:val="both"/>
        <w:rPr>
          <w:sz w:val="21"/>
        </w:rPr>
      </w:pPr>
      <w:r>
        <w:rPr>
          <w:color w:val="231F20"/>
          <w:sz w:val="21"/>
        </w:rPr>
        <w:t>выведение принципов классификации и сама классифика-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ция дворовых территорий исторического квартала, применение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дизайнерского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подхода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соответствии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классом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двора;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3" w:after="0"/>
        <w:ind w:left="118" w:right="139" w:firstLine="396"/>
        <w:jc w:val="both"/>
        <w:rPr>
          <w:sz w:val="21"/>
        </w:rPr>
      </w:pPr>
      <w:r>
        <w:rPr>
          <w:color w:val="231F20"/>
          <w:sz w:val="21"/>
        </w:rPr>
        <w:t>приспособление экстерьеров и интерьеров исторического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фонда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музейно-выставочную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функцию;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9968;mso-wrap-distance-left:0;mso-wrap-distance-right:0" id="docshape4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94" w:after="0"/>
        <w:ind w:left="118" w:right="137" w:firstLine="396"/>
        <w:jc w:val="left"/>
        <w:rPr>
          <w:sz w:val="21"/>
        </w:rPr>
      </w:pPr>
      <w:r>
        <w:rPr>
          <w:color w:val="231F20"/>
          <w:sz w:val="21"/>
        </w:rPr>
        <w:t>консервация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отдельных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участков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историче-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ских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зданий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целью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сохранения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исходного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вида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памятников;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проектирование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инфоцентра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историческом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фонде;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25" w:after="0"/>
        <w:ind w:left="118" w:right="135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создание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дизайн-кода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пешеходного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променада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всего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исто-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квартала Миллионка;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0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задействование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существующего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ландшафта.</w:t>
      </w:r>
    </w:p>
    <w:p>
      <w:pPr>
        <w:pStyle w:val="BodyText"/>
        <w:spacing w:line="264" w:lineRule="auto" w:before="25"/>
        <w:ind w:left="118" w:right="135" w:firstLine="396"/>
        <w:jc w:val="both"/>
      </w:pPr>
      <w:r>
        <w:rPr>
          <w:color w:val="231F20"/>
        </w:rPr>
        <w:t>Все слагаемые программы основаны на методах,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которого планируется осуществлять проектирования пешеходной</w:t>
      </w:r>
      <w:r>
        <w:rPr>
          <w:color w:val="231F20"/>
          <w:spacing w:val="-50"/>
        </w:rPr>
        <w:t> </w:t>
      </w:r>
      <w:r>
        <w:rPr>
          <w:color w:val="231F20"/>
        </w:rPr>
        <w:t>улицы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2"/>
        </w:rPr>
        <w:t> </w:t>
      </w:r>
      <w:r>
        <w:rPr>
          <w:color w:val="231F20"/>
        </w:rPr>
        <w:t>квартала.</w:t>
      </w:r>
      <w:r>
        <w:rPr>
          <w:color w:val="231F20"/>
          <w:spacing w:val="2"/>
        </w:rPr>
        <w:t> </w:t>
      </w:r>
      <w:r>
        <w:rPr>
          <w:color w:val="231F20"/>
        </w:rPr>
        <w:t>Методы,</w:t>
      </w:r>
      <w:r>
        <w:rPr>
          <w:color w:val="231F20"/>
          <w:spacing w:val="2"/>
        </w:rPr>
        <w:t> </w:t>
      </w:r>
      <w:r>
        <w:rPr>
          <w:color w:val="231F20"/>
        </w:rPr>
        <w:t>они</w:t>
      </w:r>
      <w:r>
        <w:rPr>
          <w:color w:val="231F20"/>
          <w:spacing w:val="3"/>
        </w:rPr>
        <w:t> </w:t>
      </w:r>
      <w:r>
        <w:rPr>
          <w:color w:val="231F20"/>
        </w:rPr>
        <w:t>же</w:t>
      </w:r>
      <w:r>
        <w:rPr>
          <w:color w:val="231F20"/>
          <w:spacing w:val="2"/>
        </w:rPr>
        <w:t> </w:t>
      </w:r>
      <w:r>
        <w:rPr>
          <w:color w:val="231F20"/>
        </w:rPr>
        <w:t>задачи:</w:t>
      </w:r>
    </w:p>
    <w:p>
      <w:pPr>
        <w:pStyle w:val="ListParagraph"/>
        <w:numPr>
          <w:ilvl w:val="1"/>
          <w:numId w:val="6"/>
        </w:numPr>
        <w:tabs>
          <w:tab w:pos="772" w:val="left" w:leader="none"/>
        </w:tabs>
        <w:spacing w:line="264" w:lineRule="auto" w:before="1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выявить особо ценные объекты территории с целью их де-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монстрации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сохранения;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1" w:after="0"/>
        <w:ind w:left="118" w:right="138" w:firstLine="396"/>
        <w:jc w:val="both"/>
        <w:rPr>
          <w:sz w:val="21"/>
        </w:rPr>
      </w:pPr>
      <w:r>
        <w:rPr>
          <w:color w:val="231F20"/>
          <w:sz w:val="21"/>
        </w:rPr>
        <w:t>задействовать существующие объекты культуры, инфра-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структуры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коммерции,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существующий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ландшафт;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0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создать условия для возможных сценариев использования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территории: организация пространства, расчистка территории, за-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щита от климатических особенностей, организация инженерных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сетей и инфраструктуры, обеспечение доступа групп мгн, транс-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портного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обслуживания;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модернизация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туристического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потенциала;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25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создать дизайн-код для организации квартала и спроекти-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рованных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тематических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маршрутов;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64" w:lineRule="auto" w:before="1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изучение и вовлечение местных сообществ – организато-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w w:val="105"/>
          <w:sz w:val="21"/>
        </w:rPr>
        <w:t>ров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операторов,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потребителей,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инвесторов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территории,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их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по-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требностей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использования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[1].</w:t>
      </w:r>
    </w:p>
    <w:p>
      <w:pPr>
        <w:pStyle w:val="BodyText"/>
        <w:spacing w:line="264" w:lineRule="auto" w:before="1"/>
        <w:ind w:left="118" w:right="134" w:firstLine="396"/>
        <w:jc w:val="both"/>
      </w:pPr>
      <w:r>
        <w:rPr>
          <w:color w:val="231F20"/>
        </w:rPr>
        <w:t>Механизмы воздействия проекта направлены на переосмыс-</w:t>
      </w:r>
      <w:r>
        <w:rPr>
          <w:color w:val="231F20"/>
          <w:spacing w:val="1"/>
        </w:rPr>
        <w:t> </w:t>
      </w:r>
      <w:r>
        <w:rPr>
          <w:color w:val="231F20"/>
        </w:rPr>
        <w:t>ление исторического центра города, созданию его дизайн-класси-</w:t>
      </w:r>
      <w:r>
        <w:rPr>
          <w:color w:val="231F20"/>
          <w:spacing w:val="1"/>
        </w:rPr>
        <w:t> </w:t>
      </w:r>
      <w:r>
        <w:rPr>
          <w:color w:val="231F20"/>
        </w:rPr>
        <w:t>фикации в проектных границах. Важным аспектом является и ра-</w:t>
      </w:r>
      <w:r>
        <w:rPr>
          <w:color w:val="231F20"/>
          <w:spacing w:val="1"/>
        </w:rPr>
        <w:t> </w:t>
      </w:r>
      <w:r>
        <w:rPr>
          <w:color w:val="231F20"/>
        </w:rPr>
        <w:t>бота с местными сообществами, которые формируют и насыщают</w:t>
      </w:r>
      <w:r>
        <w:rPr>
          <w:color w:val="231F20"/>
          <w:spacing w:val="-50"/>
        </w:rPr>
        <w:t> </w:t>
      </w:r>
      <w:r>
        <w:rPr>
          <w:color w:val="231F20"/>
        </w:rPr>
        <w:t>улицу и дворы пользователями и операторами места. Таким обра-</w:t>
      </w:r>
      <w:r>
        <w:rPr>
          <w:color w:val="231F20"/>
          <w:spacing w:val="-50"/>
        </w:rPr>
        <w:t> </w:t>
      </w:r>
      <w:r>
        <w:rPr>
          <w:color w:val="231F20"/>
        </w:rPr>
        <w:t>зом, у жителей и гостей города формируется новая ценность – со-</w:t>
      </w:r>
      <w:r>
        <w:rPr>
          <w:color w:val="231F20"/>
          <w:spacing w:val="-50"/>
        </w:rPr>
        <w:t> </w:t>
      </w:r>
      <w:r>
        <w:rPr>
          <w:color w:val="231F20"/>
        </w:rPr>
        <w:t>временное удобное открытое городское пространство в контексте</w:t>
      </w:r>
      <w:r>
        <w:rPr>
          <w:color w:val="231F20"/>
          <w:spacing w:val="-5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spacing w:after="0" w:line="26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9456;mso-wrap-distance-left:0;mso-wrap-distance-right:0" id="docshape4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61" w:lineRule="auto" w:before="94"/>
        <w:ind w:left="118" w:firstLine="396"/>
      </w:pP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подборе</w:t>
      </w:r>
      <w:r>
        <w:rPr>
          <w:color w:val="231F20"/>
          <w:spacing w:val="16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идейных</w:t>
      </w:r>
      <w:r>
        <w:rPr>
          <w:color w:val="231F20"/>
          <w:spacing w:val="17"/>
        </w:rPr>
        <w:t> </w:t>
      </w:r>
      <w:r>
        <w:rPr>
          <w:color w:val="231F20"/>
        </w:rPr>
        <w:t>аналогов</w:t>
      </w:r>
      <w:r>
        <w:rPr>
          <w:color w:val="231F20"/>
          <w:spacing w:val="16"/>
        </w:rPr>
        <w:t> </w:t>
      </w:r>
      <w:r>
        <w:rPr>
          <w:color w:val="231F20"/>
        </w:rPr>
        <w:t>мной</w:t>
      </w:r>
      <w:r>
        <w:rPr>
          <w:color w:val="231F20"/>
          <w:spacing w:val="17"/>
        </w:rPr>
        <w:t> </w:t>
      </w:r>
      <w:r>
        <w:rPr>
          <w:color w:val="231F20"/>
        </w:rPr>
        <w:t>учитыва-</w:t>
      </w:r>
      <w:r>
        <w:rPr>
          <w:color w:val="231F20"/>
          <w:spacing w:val="-50"/>
        </w:rPr>
        <w:t> </w:t>
      </w:r>
      <w:r>
        <w:rPr>
          <w:color w:val="231F20"/>
        </w:rPr>
        <w:t>лись такие</w:t>
      </w:r>
      <w:r>
        <w:rPr>
          <w:color w:val="231F20"/>
          <w:spacing w:val="1"/>
        </w:rPr>
        <w:t> </w:t>
      </w:r>
      <w:r>
        <w:rPr>
          <w:color w:val="231F20"/>
        </w:rPr>
        <w:t>факторы</w:t>
      </w:r>
      <w:r>
        <w:rPr>
          <w:color w:val="231F20"/>
          <w:spacing w:val="2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наличие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исторического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контекста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проекта;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5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тип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открытого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городского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пространства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пешеходная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ули-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ца, двор,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сквер;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7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схожие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климатические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условия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особенности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–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обилие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осадков,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ветрозащита;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масштаб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центральный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городский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променад;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5" w:after="0"/>
        <w:ind w:left="118" w:right="139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соизмеримое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количество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пользователей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размер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самого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населенного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пункта;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многофункциональная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программа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использования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террито-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рии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(с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использованием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модульных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сооружений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эстетическое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восприятие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образность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проекта.</w:t>
      </w:r>
    </w:p>
    <w:p>
      <w:pPr>
        <w:pStyle w:val="BodyText"/>
        <w:spacing w:line="254" w:lineRule="auto" w:before="16"/>
        <w:ind w:left="118" w:right="134" w:firstLine="396"/>
        <w:jc w:val="both"/>
      </w:pPr>
      <w:r>
        <w:rPr>
          <w:color w:val="231F20"/>
        </w:rPr>
        <w:t>Мною были выявлены категории для анализа мирового опы-</w:t>
      </w:r>
      <w:r>
        <w:rPr>
          <w:color w:val="231F20"/>
          <w:spacing w:val="1"/>
        </w:rPr>
        <w:t> </w:t>
      </w:r>
      <w:r>
        <w:rPr>
          <w:color w:val="231F20"/>
        </w:rPr>
        <w:t>та: пешеходная улица, двор исторического центра и место само-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реализации. Данные характеристики конкретной территории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 в дальнейшем переложены на восприятие проектных</w:t>
      </w:r>
      <w:r>
        <w:rPr>
          <w:color w:val="231F20"/>
          <w:spacing w:val="-50"/>
        </w:rPr>
        <w:t> </w:t>
      </w:r>
      <w:r>
        <w:rPr>
          <w:color w:val="231F20"/>
        </w:rPr>
        <w:t>аналогов: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4" w:after="0"/>
        <w:ind w:left="118" w:right="136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Пешеходная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улица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является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главным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связующим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линейным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пешеходным объектом между городом и территорией историче-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ского квартала Миллионки. Улица в историческом центре, с при-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оритетом пешеходного движения задает вектор развития объекта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определяет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параметры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необходимых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средовых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элементов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дизай-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на: освещение, малые архитектурные формы, долговечные мате-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риалы,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навигационные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элементы,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уникальные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объекты.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6" w:after="0"/>
        <w:ind w:left="118" w:right="133" w:firstLine="396"/>
        <w:jc w:val="both"/>
        <w:rPr>
          <w:sz w:val="21"/>
        </w:rPr>
      </w:pPr>
      <w:r>
        <w:rPr>
          <w:color w:val="231F20"/>
          <w:w w:val="95"/>
          <w:sz w:val="21"/>
        </w:rPr>
        <w:t>Двор исторического центра не имеет четкого функционально-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pacing w:val="-1"/>
          <w:sz w:val="21"/>
        </w:rPr>
        <w:t>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ориентира.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Все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дворы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нуждаются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классификации.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 жилыми и коммерческими проявлениями перемешаны с пусту-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ющими дворами. От классификации двора будет зависеть его ди-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зайн.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4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Место самореализации – выделенные дворовые террито-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городского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самоопределения,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проявления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городских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сооб-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ществ, коммерческих и некоммерческих организаций [2]. Сейчас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эти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проявления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хаотичны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точечны.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наличие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востребован-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8944;mso-wrap-distance-left:0;mso-wrap-distance-right:0" id="docshape4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ность говорит о потребности в них жителей Владивостока. Таким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местам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нужен</w:t>
      </w:r>
      <w:r>
        <w:rPr>
          <w:color w:val="231F20"/>
          <w:spacing w:val="-12"/>
        </w:rPr>
        <w:t> </w:t>
      </w:r>
      <w:r>
        <w:rPr>
          <w:color w:val="231F20"/>
        </w:rPr>
        <w:t>лаконичный</w:t>
      </w:r>
      <w:r>
        <w:rPr>
          <w:color w:val="231F20"/>
          <w:spacing w:val="-11"/>
        </w:rPr>
        <w:t> </w:t>
      </w:r>
      <w:r>
        <w:rPr>
          <w:color w:val="231F20"/>
        </w:rPr>
        <w:t>средовой</w:t>
      </w:r>
      <w:r>
        <w:rPr>
          <w:color w:val="231F20"/>
          <w:spacing w:val="-12"/>
        </w:rPr>
        <w:t> </w:t>
      </w:r>
      <w:r>
        <w:rPr>
          <w:color w:val="231F20"/>
        </w:rPr>
        <w:t>дизайн,</w:t>
      </w:r>
      <w:r>
        <w:rPr>
          <w:color w:val="231F20"/>
          <w:spacing w:val="-12"/>
        </w:rPr>
        <w:t> </w:t>
      </w:r>
      <w:r>
        <w:rPr>
          <w:color w:val="231F20"/>
        </w:rPr>
        <w:t>обслуживающий</w:t>
      </w:r>
      <w:r>
        <w:rPr>
          <w:color w:val="231F20"/>
          <w:spacing w:val="-11"/>
        </w:rPr>
        <w:t> </w:t>
      </w:r>
      <w:r>
        <w:rPr>
          <w:color w:val="231F20"/>
        </w:rPr>
        <w:t>кон-</w:t>
      </w:r>
      <w:r>
        <w:rPr>
          <w:color w:val="231F20"/>
          <w:spacing w:val="-51"/>
        </w:rPr>
        <w:t> </w:t>
      </w:r>
      <w:r>
        <w:rPr>
          <w:color w:val="231F20"/>
        </w:rPr>
        <w:t>кретно</w:t>
      </w:r>
      <w:r>
        <w:rPr>
          <w:color w:val="231F20"/>
          <w:spacing w:val="2"/>
        </w:rPr>
        <w:t> </w:t>
      </w:r>
      <w:r>
        <w:rPr>
          <w:color w:val="231F20"/>
        </w:rPr>
        <w:t>выделенное</w:t>
      </w:r>
      <w:r>
        <w:rPr>
          <w:color w:val="231F20"/>
          <w:spacing w:val="3"/>
        </w:rPr>
        <w:t> </w:t>
      </w:r>
      <w:r>
        <w:rPr>
          <w:color w:val="231F20"/>
        </w:rPr>
        <w:t>место</w:t>
      </w:r>
      <w:r>
        <w:rPr>
          <w:color w:val="231F20"/>
          <w:spacing w:val="3"/>
        </w:rPr>
        <w:t> </w:t>
      </w:r>
      <w:r>
        <w:rPr>
          <w:color w:val="231F20"/>
        </w:rPr>
        <w:t>самоопределения.</w:t>
      </w:r>
    </w:p>
    <w:p>
      <w:pPr>
        <w:pStyle w:val="BodyText"/>
        <w:spacing w:line="254" w:lineRule="auto" w:before="3"/>
        <w:ind w:left="118" w:firstLine="396"/>
      </w:pP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изучения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мирового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выведены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тенденции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категориям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после.</w:t>
      </w:r>
    </w:p>
    <w:p>
      <w:pPr>
        <w:pStyle w:val="BodyText"/>
        <w:spacing w:before="1"/>
        <w:ind w:left="515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2"/>
        </w:rPr>
        <w:t> </w:t>
      </w:r>
      <w:r>
        <w:rPr>
          <w:color w:val="231F20"/>
        </w:rPr>
        <w:t>улиц:</w:t>
      </w:r>
    </w:p>
    <w:p>
      <w:pPr>
        <w:pStyle w:val="ListParagraph"/>
        <w:numPr>
          <w:ilvl w:val="1"/>
          <w:numId w:val="6"/>
        </w:numPr>
        <w:tabs>
          <w:tab w:pos="772" w:val="left" w:leader="none"/>
        </w:tabs>
        <w:spacing w:line="254" w:lineRule="auto" w:before="16" w:after="0"/>
        <w:ind w:left="118" w:right="137" w:firstLine="396"/>
        <w:jc w:val="left"/>
        <w:rPr>
          <w:sz w:val="21"/>
        </w:rPr>
      </w:pPr>
      <w:r>
        <w:rPr>
          <w:color w:val="231F20"/>
          <w:sz w:val="21"/>
        </w:rPr>
        <w:t>использовать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паттерн,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цвет,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тип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мощения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распредели-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тель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потоков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вело-пешеходного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автомобильного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движения;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выделять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улично-торговый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фронт,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транзитные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потоки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луары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зоны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отдыха,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так,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чтобы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они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мешали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друг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другу;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5" w:firstLine="396"/>
        <w:jc w:val="left"/>
        <w:rPr>
          <w:sz w:val="21"/>
        </w:rPr>
      </w:pPr>
      <w:r>
        <w:rPr>
          <w:color w:val="231F20"/>
          <w:sz w:val="21"/>
        </w:rPr>
        <w:t>разделять и зонировать места скамейками, боллардами, ос-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вещением,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типами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покрытий,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навигацией;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исключать вертикальные барьеры – все покрытия в единой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плоскости;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использовать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долговечные,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нескользящие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материалы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кор-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тен,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фибробетон;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использовать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разноуровневое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освещение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[3];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добавлять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элементы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игры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детей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взрослых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[4];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3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добавлять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водные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объекты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формате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водных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поверхностей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ручьев;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5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организовывать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пространство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многоярусным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озеленением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–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рядовые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посадки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деревьев,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боскеты,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кустарники,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миксбордеры;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7" w:firstLine="396"/>
        <w:jc w:val="left"/>
        <w:rPr>
          <w:sz w:val="21"/>
        </w:rPr>
      </w:pPr>
      <w:r>
        <w:rPr>
          <w:color w:val="231F20"/>
          <w:sz w:val="21"/>
        </w:rPr>
        <w:t>умеренно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добавлять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уникальные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элементы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айдентики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места;</w:t>
      </w:r>
    </w:p>
    <w:p>
      <w:pPr>
        <w:pStyle w:val="ListParagraph"/>
        <w:numPr>
          <w:ilvl w:val="1"/>
          <w:numId w:val="6"/>
        </w:numPr>
        <w:tabs>
          <w:tab w:pos="772" w:val="left" w:leader="none"/>
        </w:tabs>
        <w:spacing w:line="254" w:lineRule="auto" w:before="2" w:after="0"/>
        <w:ind w:left="515" w:right="137" w:firstLine="0"/>
        <w:jc w:val="left"/>
        <w:rPr>
          <w:sz w:val="21"/>
        </w:rPr>
      </w:pPr>
      <w:r>
        <w:rPr>
          <w:color w:val="231F20"/>
          <w:spacing w:val="-1"/>
          <w:sz w:val="21"/>
        </w:rPr>
        <w:t>вводить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ограничение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проезд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парковку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автомобилей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[3].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дворовых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территорий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исторического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центра: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избегать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имитации;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9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переосмыслять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историческую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ценность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–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традиционные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материалы,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исторические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артефакты;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акценты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детали;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6" w:after="0"/>
        <w:ind w:left="770" w:right="0" w:hanging="256"/>
        <w:jc w:val="left"/>
        <w:rPr>
          <w:sz w:val="21"/>
        </w:rPr>
      </w:pPr>
      <w:r>
        <w:rPr>
          <w:color w:val="231F20"/>
          <w:spacing w:val="-3"/>
          <w:w w:val="95"/>
          <w:sz w:val="21"/>
        </w:rPr>
        <w:t>использовать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3"/>
          <w:w w:val="95"/>
          <w:sz w:val="21"/>
        </w:rPr>
        <w:t>долговечные</w:t>
      </w:r>
      <w:r>
        <w:rPr>
          <w:color w:val="231F20"/>
          <w:spacing w:val="-7"/>
          <w:w w:val="95"/>
          <w:sz w:val="21"/>
        </w:rPr>
        <w:t> </w:t>
      </w:r>
      <w:r>
        <w:rPr>
          <w:color w:val="231F20"/>
          <w:spacing w:val="-3"/>
          <w:w w:val="95"/>
          <w:sz w:val="21"/>
        </w:rPr>
        <w:t>материалы</w:t>
      </w:r>
      <w:r>
        <w:rPr>
          <w:color w:val="231F20"/>
          <w:spacing w:val="-7"/>
          <w:w w:val="95"/>
          <w:sz w:val="21"/>
        </w:rPr>
        <w:t> </w:t>
      </w:r>
      <w:r>
        <w:rPr>
          <w:color w:val="231F20"/>
          <w:spacing w:val="-3"/>
          <w:w w:val="95"/>
          <w:sz w:val="21"/>
        </w:rPr>
        <w:t>–</w:t>
      </w:r>
      <w:r>
        <w:rPr>
          <w:color w:val="231F20"/>
          <w:spacing w:val="-7"/>
          <w:w w:val="95"/>
          <w:sz w:val="21"/>
        </w:rPr>
        <w:t> </w:t>
      </w:r>
      <w:r>
        <w:rPr>
          <w:color w:val="231F20"/>
          <w:spacing w:val="-3"/>
          <w:w w:val="95"/>
          <w:sz w:val="21"/>
        </w:rPr>
        <w:t>кортен,</w:t>
      </w:r>
      <w:r>
        <w:rPr>
          <w:color w:val="231F20"/>
          <w:spacing w:val="-7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фибробетон</w:t>
      </w:r>
      <w:r>
        <w:rPr>
          <w:color w:val="231F20"/>
          <w:spacing w:val="-6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[4];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включать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точечные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цветовые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акценты;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5" w:after="0"/>
        <w:ind w:left="118" w:right="134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организовывать пространство многоярусным озеленением </w:t>
      </w:r>
      <w:r>
        <w:rPr>
          <w:color w:val="231F20"/>
          <w:spacing w:val="-1"/>
          <w:sz w:val="21"/>
        </w:rPr>
        <w:t>–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деревья, боскеты,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вертикальное озеленение;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8432;mso-wrap-distance-left:0;mso-wrap-distance-right:0" id="docshape5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94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аккуратно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интегрировать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навигационные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элементы;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использовать несколько сценариев освещения: для созда-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атмосферы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места,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навигации,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безопасности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BodyText"/>
        <w:spacing w:line="254" w:lineRule="auto" w:before="1"/>
        <w:ind w:left="118" w:right="135" w:firstLine="396"/>
        <w:jc w:val="both"/>
      </w:pPr>
      <w:r>
        <w:rPr>
          <w:color w:val="231F20"/>
          <w:spacing w:val="-2"/>
        </w:rPr>
        <w:t>Потенциалы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улицы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историческом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огром-</w:t>
      </w:r>
      <w:r>
        <w:rPr>
          <w:color w:val="231F20"/>
          <w:spacing w:val="-50"/>
        </w:rPr>
        <w:t> </w:t>
      </w:r>
      <w:r>
        <w:rPr>
          <w:color w:val="231F20"/>
        </w:rPr>
        <w:t>ны. Улицы такого типа являются важным связующим объектом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-7"/>
        </w:rPr>
        <w:t> </w:t>
      </w:r>
      <w:r>
        <w:rPr>
          <w:color w:val="231F20"/>
        </w:rPr>
        <w:t>пользователями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дворовыми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территориями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города. Такие общественные пространства становятся достопри-</w:t>
      </w:r>
      <w:r>
        <w:rPr>
          <w:color w:val="231F20"/>
          <w:spacing w:val="1"/>
        </w:rPr>
        <w:t> </w:t>
      </w:r>
      <w:r>
        <w:rPr>
          <w:color w:val="231F20"/>
        </w:rPr>
        <w:t>мечательным местом города [1]. Они приглашают познакомиться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культурой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историей.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конфигурации</w:t>
      </w:r>
      <w:r>
        <w:rPr>
          <w:color w:val="231F20"/>
          <w:spacing w:val="-50"/>
        </w:rPr>
        <w:t> </w:t>
      </w:r>
      <w:r>
        <w:rPr>
          <w:color w:val="231F20"/>
        </w:rPr>
        <w:t>должен помогать раскрывать потенциал не только одного линей-</w:t>
      </w:r>
      <w:r>
        <w:rPr>
          <w:color w:val="231F20"/>
          <w:spacing w:val="1"/>
        </w:rPr>
        <w:t> </w:t>
      </w:r>
      <w:r>
        <w:rPr>
          <w:color w:val="231F20"/>
        </w:rPr>
        <w:t>ного объекта, но и сопутствующих пространственных единиц, ко-</w:t>
      </w:r>
      <w:r>
        <w:rPr>
          <w:color w:val="231F20"/>
          <w:spacing w:val="-50"/>
        </w:rPr>
        <w:t> </w:t>
      </w:r>
      <w:r>
        <w:rPr>
          <w:color w:val="231F20"/>
        </w:rPr>
        <w:t>торые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сформированы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4"/>
        </w:rPr>
        <w:t> </w:t>
      </w:r>
      <w:r>
        <w:rPr>
          <w:color w:val="231F20"/>
        </w:rPr>
        <w:t>период.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left"/>
        <w:rPr>
          <w:sz w:val="18"/>
        </w:rPr>
      </w:pPr>
      <w:r>
        <w:rPr>
          <w:color w:val="231F20"/>
          <w:sz w:val="18"/>
        </w:rPr>
        <w:t>Джекобс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Смерть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жизнь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больших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американский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городов.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«Новое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издательство»,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511 с.</w:t>
      </w:r>
    </w:p>
    <w:p>
      <w:pPr>
        <w:pStyle w:val="ListParagraph"/>
        <w:numPr>
          <w:ilvl w:val="0"/>
          <w:numId w:val="9"/>
        </w:numPr>
        <w:tabs>
          <w:tab w:pos="743" w:val="left" w:leader="none"/>
        </w:tabs>
        <w:spacing w:line="249" w:lineRule="auto" w:before="2" w:after="0"/>
        <w:ind w:left="118" w:right="138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Гейл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Ян,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Города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людей.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Концерн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«Крост»;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Альпина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Паблишер,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2012. 263 с.</w:t>
      </w:r>
    </w:p>
    <w:p>
      <w:pPr>
        <w:pStyle w:val="ListParagraph"/>
        <w:numPr>
          <w:ilvl w:val="0"/>
          <w:numId w:val="9"/>
        </w:numPr>
        <w:tabs>
          <w:tab w:pos="743" w:val="left" w:leader="none"/>
        </w:tabs>
        <w:spacing w:line="249" w:lineRule="auto" w:before="1" w:after="0"/>
        <w:ind w:left="118" w:right="139" w:firstLine="396"/>
        <w:jc w:val="left"/>
        <w:rPr>
          <w:sz w:val="18"/>
        </w:rPr>
      </w:pPr>
      <w:r>
        <w:rPr>
          <w:color w:val="231F20"/>
          <w:sz w:val="18"/>
        </w:rPr>
        <w:t>Landezine: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Landscape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Architecture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Platform.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9"/>
          <w:sz w:val="18"/>
        </w:rPr>
        <w:t> </w:t>
      </w:r>
      <w:hyperlink r:id="rId35">
        <w:r>
          <w:rPr>
            <w:color w:val="231F20"/>
            <w:sz w:val="18"/>
          </w:rPr>
          <w:t>http://landezine.com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(accessed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on: 11.05.2020).</w:t>
      </w:r>
    </w:p>
    <w:p>
      <w:pPr>
        <w:pStyle w:val="ListParagraph"/>
        <w:numPr>
          <w:ilvl w:val="0"/>
          <w:numId w:val="9"/>
        </w:numPr>
        <w:tabs>
          <w:tab w:pos="743" w:val="left" w:leader="none"/>
        </w:tabs>
        <w:spacing w:line="249" w:lineRule="auto" w:before="2" w:after="0"/>
        <w:ind w:left="118" w:right="137" w:firstLine="396"/>
        <w:jc w:val="left"/>
        <w:rPr>
          <w:sz w:val="18"/>
        </w:rPr>
      </w:pPr>
      <w:r>
        <w:rPr>
          <w:color w:val="231F20"/>
          <w:sz w:val="18"/>
        </w:rPr>
        <w:t>ArchDaily: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web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site.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8"/>
          <w:sz w:val="18"/>
        </w:rPr>
        <w:t> </w:t>
      </w:r>
      <w:hyperlink r:id="rId36">
        <w:r>
          <w:rPr>
            <w:color w:val="231F20"/>
            <w:sz w:val="18"/>
          </w:rPr>
          <w:t>https://www.archdaily</w:t>
        </w:r>
      </w:hyperlink>
      <w:r>
        <w:rPr>
          <w:color w:val="231F20"/>
          <w:sz w:val="18"/>
        </w:rPr>
        <w:t>.com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(ac-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cessed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on: 11.05.2020).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7920;mso-wrap-distance-left:0;mso-wrap-distance-right:0" id="docshape5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0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726.5.03</w:t>
      </w:r>
    </w:p>
    <w:p>
      <w:pPr>
        <w:spacing w:line="247" w:lineRule="auto" w:before="6"/>
        <w:ind w:left="118" w:right="172" w:firstLine="0"/>
        <w:jc w:val="left"/>
        <w:rPr>
          <w:sz w:val="18"/>
        </w:rPr>
      </w:pPr>
      <w:r>
        <w:rPr>
          <w:i/>
          <w:color w:val="231F20"/>
          <w:w w:val="90"/>
          <w:sz w:val="18"/>
        </w:rPr>
        <w:t>Анастасия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Владимировна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Бергман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7"/>
          <w:sz w:val="18"/>
        </w:rPr>
        <w:t> </w:t>
      </w:r>
      <w:hyperlink r:id="rId37">
        <w:r>
          <w:rPr>
            <w:i/>
            <w:color w:val="231F20"/>
            <w:sz w:val="18"/>
          </w:rPr>
          <w:t>stasie_b@mail.ru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Anastasia</w:t>
      </w:r>
      <w:r>
        <w:rPr>
          <w:i/>
          <w:color w:val="231F20"/>
          <w:spacing w:val="37"/>
          <w:sz w:val="18"/>
        </w:rPr>
        <w:t> </w:t>
      </w:r>
      <w:r>
        <w:rPr>
          <w:i/>
          <w:color w:val="231F20"/>
          <w:w w:val="90"/>
          <w:sz w:val="18"/>
        </w:rPr>
        <w:t>Vladimirovna</w:t>
      </w:r>
      <w:r>
        <w:rPr>
          <w:i/>
          <w:color w:val="231F20"/>
          <w:spacing w:val="37"/>
          <w:sz w:val="18"/>
        </w:rPr>
        <w:t> </w:t>
      </w:r>
      <w:r>
        <w:rPr>
          <w:i/>
          <w:color w:val="231F20"/>
          <w:w w:val="90"/>
          <w:sz w:val="18"/>
        </w:rPr>
        <w:t>Bergman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1814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0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52"/>
          <w:sz w:val="18"/>
        </w:rPr>
        <w:t> </w:t>
      </w:r>
      <w:hyperlink r:id="rId37">
        <w:r>
          <w:rPr>
            <w:i/>
            <w:color w:val="231F20"/>
            <w:w w:val="90"/>
            <w:sz w:val="18"/>
          </w:rPr>
          <w:t>stasie_b@mail.ru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/>
      </w:pPr>
      <w:r>
        <w:rPr>
          <w:color w:val="231F20"/>
        </w:rPr>
        <w:t>АРХИТЕКТУРНЫЕ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ЦЕРКВЕЙ</w:t>
      </w:r>
      <w:r>
        <w:rPr>
          <w:color w:val="231F20"/>
          <w:spacing w:val="-57"/>
        </w:rPr>
        <w:t> </w:t>
      </w:r>
      <w:r>
        <w:rPr>
          <w:color w:val="231F20"/>
        </w:rPr>
        <w:t>СУРБ</w:t>
      </w:r>
      <w:r>
        <w:rPr>
          <w:color w:val="231F20"/>
          <w:spacing w:val="12"/>
        </w:rPr>
        <w:t> </w:t>
      </w:r>
      <w:r>
        <w:rPr>
          <w:color w:val="231F20"/>
        </w:rPr>
        <w:t>ХАЧ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ГОРОДАХ</w:t>
      </w:r>
      <w:r>
        <w:rPr>
          <w:color w:val="231F20"/>
          <w:spacing w:val="12"/>
        </w:rPr>
        <w:t> </w:t>
      </w:r>
      <w:r>
        <w:rPr>
          <w:color w:val="231F20"/>
        </w:rPr>
        <w:t>СТАРЫЙ</w:t>
      </w:r>
      <w:r>
        <w:rPr>
          <w:color w:val="231F20"/>
          <w:spacing w:val="13"/>
        </w:rPr>
        <w:t> </w:t>
      </w:r>
      <w:r>
        <w:rPr>
          <w:color w:val="231F20"/>
        </w:rPr>
        <w:t>КРЫМ</w:t>
      </w:r>
    </w:p>
    <w:p>
      <w:pPr>
        <w:spacing w:before="2"/>
        <w:ind w:left="885" w:right="90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РОСТОВ-НА-ДОНУ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 w:before="0"/>
        <w:ind w:left="243" w:right="253"/>
      </w:pPr>
      <w:r>
        <w:rPr>
          <w:color w:val="231F20"/>
        </w:rPr>
        <w:t>COMPOSITION</w:t>
      </w:r>
      <w:r>
        <w:rPr>
          <w:color w:val="231F20"/>
          <w:spacing w:val="50"/>
        </w:rPr>
        <w:t> </w:t>
      </w:r>
      <w:r>
        <w:rPr>
          <w:color w:val="231F20"/>
        </w:rPr>
        <w:t>FEATURES</w:t>
      </w:r>
      <w:r>
        <w:rPr>
          <w:color w:val="231F20"/>
          <w:spacing w:val="51"/>
        </w:rPr>
        <w:t> </w:t>
      </w:r>
      <w:r>
        <w:rPr>
          <w:color w:val="231F20"/>
        </w:rPr>
        <w:t>OF</w:t>
      </w:r>
      <w:r>
        <w:rPr>
          <w:color w:val="231F20"/>
          <w:spacing w:val="44"/>
        </w:rPr>
        <w:t> </w:t>
      </w:r>
      <w:r>
        <w:rPr>
          <w:color w:val="231F20"/>
        </w:rPr>
        <w:t>THE</w:t>
      </w:r>
      <w:r>
        <w:rPr>
          <w:color w:val="231F20"/>
          <w:spacing w:val="50"/>
        </w:rPr>
        <w:t> </w:t>
      </w:r>
      <w:r>
        <w:rPr>
          <w:color w:val="231F20"/>
        </w:rPr>
        <w:t>MONASTERY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SURB</w:t>
      </w:r>
      <w:r>
        <w:rPr>
          <w:color w:val="231F20"/>
          <w:spacing w:val="1"/>
        </w:rPr>
        <w:t> </w:t>
      </w:r>
      <w:r>
        <w:rPr>
          <w:color w:val="231F20"/>
        </w:rPr>
        <w:t>KHACH</w:t>
      </w:r>
      <w:r>
        <w:rPr>
          <w:color w:val="231F20"/>
          <w:spacing w:val="1"/>
        </w:rPr>
        <w:t> </w:t>
      </w:r>
      <w:r>
        <w:rPr>
          <w:color w:val="231F20"/>
        </w:rPr>
        <w:t>IN THE</w:t>
      </w:r>
      <w:r>
        <w:rPr>
          <w:color w:val="231F20"/>
          <w:spacing w:val="1"/>
        </w:rPr>
        <w:t> </w:t>
      </w:r>
      <w:r>
        <w:rPr>
          <w:color w:val="231F20"/>
        </w:rPr>
        <w:t>CITIES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STARYI</w:t>
      </w:r>
      <w:r>
        <w:rPr>
          <w:color w:val="231F20"/>
          <w:spacing w:val="1"/>
        </w:rPr>
        <w:t> </w:t>
      </w:r>
      <w:r>
        <w:rPr>
          <w:color w:val="231F20"/>
        </w:rPr>
        <w:t>CRIMEA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ROSTOV-ON-DON</w:t>
      </w:r>
    </w:p>
    <w:p>
      <w:pPr>
        <w:spacing w:line="247" w:lineRule="auto" w:before="212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рассмотрены архитектурные особенности двух монастырей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(церквей)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Сурб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Хач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городах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Старый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Ростов-на-Дону.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звании выявлены особенности, связанные с историей возникновения, семан-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тикой, градостроительной ролью, композиционной схемой и стилистическим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решением. Представлена сводная таблица со сравнительными характеристи-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двух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графические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материалы.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заключении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новании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сравнительного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сделаны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выводы,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касающиеся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черт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архитек-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турного различия и общности рассматриваемых сооружений. Резюме работы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выявляет некоторые аспекты преемственности традиций в архитектурной прак-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тике культовой архитектуры Армении, стилистические различия в зависимо-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исторической эпохи.</w:t>
      </w:r>
    </w:p>
    <w:p>
      <w:pPr>
        <w:spacing w:line="247" w:lineRule="auto" w:before="9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исторический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контекст,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композиционная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схема,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объем-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но-планировочное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решение,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купол,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портик,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визуальная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доминанта.</w:t>
      </w:r>
    </w:p>
    <w:p>
      <w:pPr>
        <w:pStyle w:val="BodyText"/>
        <w:spacing w:before="8"/>
        <w:rPr>
          <w:sz w:val="18"/>
        </w:rPr>
      </w:pPr>
    </w:p>
    <w:p>
      <w:pPr>
        <w:spacing w:line="247" w:lineRule="auto" w:before="0"/>
        <w:ind w:left="118" w:right="132" w:firstLine="396"/>
        <w:jc w:val="both"/>
        <w:rPr>
          <w:sz w:val="18"/>
        </w:rPr>
      </w:pPr>
      <w:r>
        <w:rPr>
          <w:color w:val="231F20"/>
          <w:sz w:val="18"/>
        </w:rPr>
        <w:t>The article discusses the architectural features of two monasteries (church-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es)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Surb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Khach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cities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Old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Crimea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Rostov-on-Don.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name,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features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associated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history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occurrence,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semantics,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develop-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ment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role,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compositional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scheme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stylistic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decision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revealed.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summary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ta-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ble with comparative characteristics of the two structures and graphic materials 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presented. In conclusion, based on a comparative analysis, conclusions are drawn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regarding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features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differences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generality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struc-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tures under consideration. The summary of the work reveals some aspects of the con-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tinuity of traditions in the architectural practice of the cult architecture of Armenia,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stylistic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differences depending 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historical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era.</w:t>
      </w:r>
    </w:p>
    <w:p>
      <w:pPr>
        <w:spacing w:after="0" w:line="247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7408;mso-wrap-distance-left:0;mso-wrap-distance-right:0" id="docshape5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3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historical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context,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compositional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scheme,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space-planning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solution,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dome, portico, visual dominant.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56" w:lineRule="auto"/>
        <w:ind w:left="118" w:right="136" w:firstLine="396"/>
        <w:jc w:val="both"/>
      </w:pPr>
      <w:r>
        <w:rPr>
          <w:color w:val="231F20"/>
        </w:rPr>
        <w:t>Когда</w:t>
      </w:r>
      <w:r>
        <w:rPr>
          <w:color w:val="231F20"/>
          <w:spacing w:val="-13"/>
        </w:rPr>
        <w:t> </w:t>
      </w:r>
      <w:r>
        <w:rPr>
          <w:color w:val="231F20"/>
        </w:rPr>
        <w:t>армяне</w:t>
      </w:r>
      <w:r>
        <w:rPr>
          <w:color w:val="231F20"/>
          <w:spacing w:val="-12"/>
        </w:rPr>
        <w:t> </w:t>
      </w:r>
      <w:r>
        <w:rPr>
          <w:color w:val="231F20"/>
        </w:rPr>
        <w:t>впервые</w:t>
      </w:r>
      <w:r>
        <w:rPr>
          <w:color w:val="231F20"/>
          <w:spacing w:val="-13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Таврике,</w:t>
      </w:r>
      <w:r>
        <w:rPr>
          <w:color w:val="231F20"/>
          <w:spacing w:val="-13"/>
        </w:rPr>
        <w:t> </w:t>
      </w:r>
      <w:r>
        <w:rPr>
          <w:color w:val="231F20"/>
        </w:rPr>
        <w:t>достоверно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из-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вестно. Но активным их переселение в юго-восточную часть Крыма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ХI</w:t>
      </w:r>
      <w:r>
        <w:rPr>
          <w:color w:val="231F20"/>
          <w:spacing w:val="-12"/>
        </w:rPr>
        <w:t> </w:t>
      </w:r>
      <w:r>
        <w:rPr>
          <w:color w:val="231F20"/>
        </w:rPr>
        <w:t>века,</w:t>
      </w:r>
      <w:r>
        <w:rPr>
          <w:color w:val="231F20"/>
          <w:spacing w:val="-12"/>
        </w:rPr>
        <w:t> </w:t>
      </w:r>
      <w:r>
        <w:rPr>
          <w:color w:val="231F20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</w:rPr>
        <w:t>утверждения</w:t>
      </w:r>
      <w:r>
        <w:rPr>
          <w:color w:val="231F20"/>
          <w:spacing w:val="-12"/>
        </w:rPr>
        <w:t> </w:t>
      </w:r>
      <w:r>
        <w:rPr>
          <w:color w:val="231F20"/>
        </w:rPr>
        <w:t>над</w:t>
      </w:r>
      <w:r>
        <w:rPr>
          <w:color w:val="231F20"/>
          <w:spacing w:val="-12"/>
        </w:rPr>
        <w:t> </w:t>
      </w:r>
      <w:r>
        <w:rPr>
          <w:color w:val="231F20"/>
        </w:rPr>
        <w:t>полуостровом</w:t>
      </w:r>
      <w:r>
        <w:rPr>
          <w:color w:val="231F20"/>
          <w:spacing w:val="-12"/>
        </w:rPr>
        <w:t> </w:t>
      </w:r>
      <w:r>
        <w:rPr>
          <w:color w:val="231F20"/>
        </w:rPr>
        <w:t>влады-</w:t>
      </w:r>
      <w:r>
        <w:rPr>
          <w:color w:val="231F20"/>
          <w:spacing w:val="-50"/>
        </w:rPr>
        <w:t> </w:t>
      </w:r>
      <w:r>
        <w:rPr>
          <w:color w:val="231F20"/>
        </w:rPr>
        <w:t>чества</w:t>
      </w:r>
      <w:r>
        <w:rPr>
          <w:color w:val="231F20"/>
          <w:spacing w:val="-13"/>
        </w:rPr>
        <w:t> </w:t>
      </w:r>
      <w:r>
        <w:rPr>
          <w:color w:val="231F20"/>
        </w:rPr>
        <w:t>Византийской</w:t>
      </w:r>
      <w:r>
        <w:rPr>
          <w:color w:val="231F20"/>
          <w:spacing w:val="-12"/>
        </w:rPr>
        <w:t> </w:t>
      </w:r>
      <w:r>
        <w:rPr>
          <w:color w:val="231F20"/>
        </w:rPr>
        <w:t>империи.</w:t>
      </w:r>
      <w:r>
        <w:rPr>
          <w:color w:val="231F20"/>
          <w:spacing w:val="-12"/>
        </w:rPr>
        <w:t> </w:t>
      </w:r>
      <w:r>
        <w:rPr>
          <w:color w:val="231F20"/>
        </w:rPr>
        <w:t>Считают,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XIII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  <w:r>
        <w:rPr>
          <w:color w:val="231F20"/>
          <w:spacing w:val="-12"/>
        </w:rPr>
        <w:t> </w:t>
      </w:r>
      <w:r>
        <w:rPr>
          <w:color w:val="231F20"/>
        </w:rPr>
        <w:t>здесь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су-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ществовала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армянская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колония</w:t>
      </w:r>
      <w:r>
        <w:rPr>
          <w:color w:val="231F20"/>
          <w:spacing w:val="-12"/>
        </w:rPr>
        <w:t> </w:t>
      </w:r>
      <w:r>
        <w:rPr>
          <w:color w:val="231F20"/>
        </w:rPr>
        <w:t>выходцев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Ани.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этот</w:t>
      </w:r>
      <w:r>
        <w:rPr>
          <w:color w:val="231F20"/>
          <w:spacing w:val="-11"/>
        </w:rPr>
        <w:t> </w:t>
      </w:r>
      <w:r>
        <w:rPr>
          <w:color w:val="231F20"/>
        </w:rPr>
        <w:t>пе-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риод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отмечена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градостроительная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деятельность,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связанная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распространением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христианства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восточного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толка.</w:t>
      </w:r>
      <w:r>
        <w:rPr>
          <w:color w:val="231F20"/>
          <w:spacing w:val="-12"/>
        </w:rPr>
        <w:t> </w:t>
      </w:r>
      <w:r>
        <w:rPr>
          <w:color w:val="231F20"/>
        </w:rPr>
        <w:t>Однако,</w:t>
      </w:r>
      <w:r>
        <w:rPr>
          <w:color w:val="231F20"/>
          <w:spacing w:val="-12"/>
        </w:rPr>
        <w:t> </w:t>
      </w:r>
      <w:r>
        <w:rPr>
          <w:color w:val="231F20"/>
        </w:rPr>
        <w:t>начи-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ная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XIV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связи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политикой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насаждения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католицизма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среди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под-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данных генуэзской </w:t>
      </w:r>
      <w:r>
        <w:rPr>
          <w:color w:val="231F20"/>
          <w:spacing w:val="-1"/>
        </w:rPr>
        <w:t>Газарии, происходит вытеснение инакомыслия.</w:t>
      </w:r>
      <w:r>
        <w:rPr>
          <w:color w:val="231F20"/>
          <w:spacing w:val="-50"/>
        </w:rPr>
        <w:t> </w:t>
      </w:r>
      <w:r>
        <w:rPr>
          <w:color w:val="231F20"/>
        </w:rPr>
        <w:t>Армянское население, исповедующее апостольскую веру, вынуж-</w:t>
      </w:r>
      <w:r>
        <w:rPr>
          <w:color w:val="231F20"/>
          <w:spacing w:val="-50"/>
        </w:rPr>
        <w:t> </w:t>
      </w:r>
      <w:r>
        <w:rPr>
          <w:color w:val="231F20"/>
        </w:rPr>
        <w:t>денно уходит из Каффы в другие части Крыма. Вероятно, именно</w:t>
      </w:r>
      <w:r>
        <w:rPr>
          <w:color w:val="231F20"/>
          <w:spacing w:val="1"/>
        </w:rPr>
        <w:t> </w:t>
      </w:r>
      <w:r>
        <w:rPr>
          <w:color w:val="231F20"/>
        </w:rPr>
        <w:t>с этим фактом связано основание монастырей – форпостов армян-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апостольской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глубине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полуострова.</w:t>
      </w:r>
      <w:r>
        <w:rPr>
          <w:color w:val="231F20"/>
          <w:spacing w:val="-12"/>
        </w:rPr>
        <w:t> </w:t>
      </w:r>
      <w:r>
        <w:rPr>
          <w:color w:val="231F20"/>
        </w:rPr>
        <w:t>Так,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Солхате</w:t>
      </w:r>
      <w:r>
        <w:rPr>
          <w:color w:val="231F20"/>
          <w:spacing w:val="-12"/>
        </w:rPr>
        <w:t> </w:t>
      </w:r>
      <w:r>
        <w:rPr>
          <w:color w:val="231F20"/>
        </w:rPr>
        <w:t>(со-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временный Старый Крым) в XIV–XV вв. возникло четыре монастыря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девять</w:t>
      </w:r>
      <w:r>
        <w:rPr>
          <w:color w:val="231F20"/>
          <w:spacing w:val="-11"/>
        </w:rPr>
        <w:t> </w:t>
      </w:r>
      <w:r>
        <w:rPr>
          <w:color w:val="231F20"/>
        </w:rPr>
        <w:t>церквей,</w:t>
      </w:r>
      <w:r>
        <w:rPr>
          <w:color w:val="231F20"/>
          <w:spacing w:val="-11"/>
        </w:rPr>
        <w:t> </w:t>
      </w:r>
      <w:r>
        <w:rPr>
          <w:color w:val="231F20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монастырь</w:t>
      </w:r>
      <w:r>
        <w:rPr>
          <w:color w:val="231F20"/>
          <w:spacing w:val="-11"/>
        </w:rPr>
        <w:t> </w:t>
      </w:r>
      <w:r>
        <w:rPr>
          <w:color w:val="231F20"/>
        </w:rPr>
        <w:t>Сурб-Хач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(основан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1338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г.).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Удаленное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основных</w:t>
      </w:r>
      <w:r>
        <w:rPr>
          <w:color w:val="231F20"/>
          <w:spacing w:val="-12"/>
        </w:rPr>
        <w:t> </w:t>
      </w:r>
      <w:r>
        <w:rPr>
          <w:color w:val="231F20"/>
        </w:rPr>
        <w:t>путей</w:t>
      </w:r>
      <w:r>
        <w:rPr>
          <w:color w:val="231F20"/>
          <w:spacing w:val="-12"/>
        </w:rPr>
        <w:t> </w:t>
      </w:r>
      <w:r>
        <w:rPr>
          <w:color w:val="231F20"/>
        </w:rPr>
        <w:t>местоположение</w:t>
      </w:r>
      <w:r>
        <w:rPr>
          <w:color w:val="231F20"/>
          <w:spacing w:val="-50"/>
        </w:rPr>
        <w:t> </w:t>
      </w:r>
      <w:r>
        <w:rPr>
          <w:color w:val="231F20"/>
        </w:rPr>
        <w:t>монастыря в отрогах гор определило крепостной характер его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лика,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органично</w:t>
      </w:r>
      <w:r>
        <w:rPr>
          <w:color w:val="231F20"/>
          <w:spacing w:val="-12"/>
        </w:rPr>
        <w:t> </w:t>
      </w:r>
      <w:r>
        <w:rPr>
          <w:color w:val="231F20"/>
        </w:rPr>
        <w:t>связанного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1"/>
        </w:rPr>
        <w:t> </w:t>
      </w:r>
      <w:r>
        <w:rPr>
          <w:color w:val="231F20"/>
        </w:rPr>
        <w:t>средой.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Архитектурная</w:t>
      </w:r>
      <w:r>
        <w:rPr>
          <w:color w:val="231F20"/>
          <w:spacing w:val="-50"/>
        </w:rPr>
        <w:t> </w:t>
      </w:r>
      <w:r>
        <w:rPr>
          <w:color w:val="231F20"/>
        </w:rPr>
        <w:t>композиция воспринимается как продолжение природного ланд-</w:t>
      </w:r>
      <w:r>
        <w:rPr>
          <w:color w:val="231F20"/>
          <w:spacing w:val="1"/>
        </w:rPr>
        <w:t> </w:t>
      </w:r>
      <w:r>
        <w:rPr>
          <w:color w:val="231F20"/>
        </w:rPr>
        <w:t>шафта, объединяет все его разновременные части в единый ком-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плекс. Церковь Сурб-Ншан (св. Знамения), кельи братского корпуса,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трапезная, лестница создают ступенчатую перспективу, последо-</w:t>
      </w:r>
      <w:r>
        <w:rPr>
          <w:color w:val="231F20"/>
          <w:spacing w:val="1"/>
        </w:rPr>
        <w:t> </w:t>
      </w:r>
      <w:r>
        <w:rPr>
          <w:color w:val="231F20"/>
        </w:rPr>
        <w:t>вательно</w:t>
      </w:r>
      <w:r>
        <w:rPr>
          <w:color w:val="231F20"/>
          <w:spacing w:val="-10"/>
        </w:rPr>
        <w:t> </w:t>
      </w:r>
      <w:r>
        <w:rPr>
          <w:color w:val="231F20"/>
        </w:rPr>
        <w:t>возвышающихся</w:t>
      </w:r>
      <w:r>
        <w:rPr>
          <w:color w:val="231F20"/>
          <w:spacing w:val="-10"/>
        </w:rPr>
        <w:t> </w:t>
      </w:r>
      <w:r>
        <w:rPr>
          <w:color w:val="231F20"/>
        </w:rPr>
        <w:t>друг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другом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0"/>
        </w:rPr>
        <w:t> </w:t>
      </w:r>
      <w:r>
        <w:rPr>
          <w:color w:val="231F20"/>
        </w:rPr>
        <w:t>объемов.</w:t>
      </w:r>
      <w:r>
        <w:rPr>
          <w:color w:val="231F20"/>
          <w:spacing w:val="-51"/>
        </w:rPr>
        <w:t> </w:t>
      </w:r>
      <w:r>
        <w:rPr>
          <w:color w:val="231F20"/>
        </w:rPr>
        <w:t>Церковь – образующая постройка монастыря – датируется 1358 г.</w:t>
      </w:r>
      <w:r>
        <w:rPr>
          <w:color w:val="231F20"/>
          <w:spacing w:val="-50"/>
        </w:rPr>
        <w:t> </w:t>
      </w:r>
      <w:r>
        <w:rPr>
          <w:color w:val="231F20"/>
        </w:rPr>
        <w:t>На ее архитектурном облике сказались социальные условия позд-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невизантийского мира, который поставил перед зодчим новые зада-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Перемены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2"/>
        </w:rPr>
        <w:t> </w:t>
      </w:r>
      <w:r>
        <w:rPr>
          <w:color w:val="231F20"/>
        </w:rPr>
        <w:t>практике</w:t>
      </w:r>
      <w:r>
        <w:rPr>
          <w:color w:val="231F20"/>
          <w:spacing w:val="-11"/>
        </w:rPr>
        <w:t> </w:t>
      </w:r>
      <w:r>
        <w:rPr>
          <w:color w:val="231F20"/>
        </w:rPr>
        <w:t>проявились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сокращении</w:t>
      </w:r>
      <w:r>
        <w:rPr>
          <w:color w:val="231F20"/>
          <w:spacing w:val="-50"/>
        </w:rPr>
        <w:t> </w:t>
      </w:r>
      <w:r>
        <w:rPr>
          <w:color w:val="231F20"/>
        </w:rPr>
        <w:t>масштабов, и масштабов самих сооружений. Время грандиозного</w:t>
      </w:r>
      <w:r>
        <w:rPr>
          <w:color w:val="231F20"/>
          <w:spacing w:val="1"/>
        </w:rPr>
        <w:t> </w:t>
      </w:r>
      <w:r>
        <w:rPr>
          <w:color w:val="231F20"/>
        </w:rPr>
        <w:t>столичного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ушло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прошлое,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провинциальный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луостров и вовсе мало затронуло. На арене зодчества возникают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камерные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храмы.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Зодчие</w:t>
      </w:r>
      <w:r>
        <w:rPr>
          <w:color w:val="231F20"/>
          <w:spacing w:val="-11"/>
        </w:rPr>
        <w:t> </w:t>
      </w:r>
      <w:r>
        <w:rPr>
          <w:color w:val="231F20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</w:rPr>
        <w:t>сосредоточиться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отработке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</w:p>
    <w:p>
      <w:pPr>
        <w:spacing w:after="0" w:line="256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6896;mso-wrap-distance-left:0;mso-wrap-distance-right:0" id="docshape5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/>
        <w:jc w:val="both"/>
      </w:pPr>
      <w:r>
        <w:rPr>
          <w:color w:val="231F20"/>
          <w:w w:val="95"/>
        </w:rPr>
        <w:t>архитектурной схемы, сложившейся в предыдущую эпоху, когда ба-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зилика трансформировалась в купольную церковь. Нерасчлененный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удлиненного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храма-базилики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устоями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цилиндри-</w:t>
      </w:r>
      <w:r>
        <w:rPr>
          <w:color w:val="231F20"/>
          <w:spacing w:val="-50"/>
        </w:rPr>
        <w:t> </w:t>
      </w:r>
      <w:r>
        <w:rPr>
          <w:color w:val="231F20"/>
        </w:rPr>
        <w:t>ческими сводами, с апсидой, чаще скрытой в толще стен, сменяет</w:t>
      </w:r>
      <w:r>
        <w:rPr>
          <w:color w:val="231F20"/>
          <w:spacing w:val="-50"/>
        </w:rPr>
        <w:t> </w:t>
      </w:r>
      <w:r>
        <w:rPr>
          <w:color w:val="231F20"/>
        </w:rPr>
        <w:t>сооружение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центральным</w:t>
      </w:r>
      <w:r>
        <w:rPr>
          <w:color w:val="231F20"/>
          <w:spacing w:val="-8"/>
        </w:rPr>
        <w:t> </w:t>
      </w:r>
      <w:r>
        <w:rPr>
          <w:color w:val="231F20"/>
        </w:rPr>
        <w:t>куполом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многогранном</w:t>
      </w:r>
      <w:r>
        <w:rPr>
          <w:color w:val="231F20"/>
          <w:spacing w:val="-7"/>
        </w:rPr>
        <w:t> </w:t>
      </w:r>
      <w:r>
        <w:rPr>
          <w:color w:val="231F20"/>
        </w:rPr>
        <w:t>барабане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подпружных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арках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угловых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тромпах.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Горизонтальная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здания-</w:t>
      </w:r>
      <w:r>
        <w:rPr>
          <w:color w:val="231F20"/>
          <w:spacing w:val="-51"/>
        </w:rPr>
        <w:t> </w:t>
      </w:r>
      <w:r>
        <w:rPr>
          <w:color w:val="231F20"/>
        </w:rPr>
        <w:t>базилики сократилась, уступив место оси вертикальной здания-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церкви.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постройках</w:t>
      </w:r>
      <w:r>
        <w:rPr>
          <w:color w:val="231F20"/>
          <w:spacing w:val="-11"/>
        </w:rPr>
        <w:t> </w:t>
      </w:r>
      <w:r>
        <w:rPr>
          <w:color w:val="231F20"/>
        </w:rPr>
        <w:t>Армении</w:t>
      </w:r>
      <w:r>
        <w:rPr>
          <w:color w:val="231F20"/>
          <w:spacing w:val="-11"/>
        </w:rPr>
        <w:t> </w:t>
      </w:r>
      <w:r>
        <w:rPr>
          <w:color w:val="231F20"/>
        </w:rPr>
        <w:t>эта</w:t>
      </w:r>
      <w:r>
        <w:rPr>
          <w:color w:val="231F20"/>
          <w:spacing w:val="-11"/>
        </w:rPr>
        <w:t> </w:t>
      </w:r>
      <w:r>
        <w:rPr>
          <w:color w:val="231F20"/>
        </w:rPr>
        <w:t>схема</w:t>
      </w:r>
      <w:r>
        <w:rPr>
          <w:color w:val="231F20"/>
          <w:spacing w:val="-11"/>
        </w:rPr>
        <w:t> </w:t>
      </w:r>
      <w:r>
        <w:rPr>
          <w:color w:val="231F20"/>
        </w:rPr>
        <w:t>прибрела</w:t>
      </w:r>
      <w:r>
        <w:rPr>
          <w:color w:val="231F20"/>
          <w:spacing w:val="-11"/>
        </w:rPr>
        <w:t> </w:t>
      </w:r>
      <w:r>
        <w:rPr>
          <w:color w:val="231F20"/>
        </w:rPr>
        <w:t>специфические</w:t>
      </w:r>
      <w:r>
        <w:rPr>
          <w:color w:val="231F20"/>
          <w:spacing w:val="-50"/>
        </w:rPr>
        <w:t> </w:t>
      </w:r>
      <w:r>
        <w:rPr>
          <w:color w:val="231F20"/>
        </w:rPr>
        <w:t>черты. К центральному подкупольному пространству обращены</w:t>
      </w:r>
      <w:r>
        <w:rPr>
          <w:color w:val="231F20"/>
          <w:spacing w:val="1"/>
        </w:rPr>
        <w:t> </w:t>
      </w:r>
      <w:r>
        <w:rPr>
          <w:color w:val="231F20"/>
        </w:rPr>
        <w:t>осевые ветви, образующие архитектурный крест в плане и высту-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пающие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фасадах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торцами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островерхими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фронтонами.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Угловые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понижены,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выделяя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крестообразность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композици-</w:t>
      </w:r>
      <w:r>
        <w:rPr>
          <w:color w:val="231F20"/>
          <w:spacing w:val="-50"/>
        </w:rPr>
        <w:t> </w:t>
      </w:r>
      <w:r>
        <w:rPr>
          <w:color w:val="231F20"/>
        </w:rPr>
        <w:t>онная</w:t>
      </w:r>
      <w:r>
        <w:rPr>
          <w:color w:val="231F20"/>
          <w:spacing w:val="-13"/>
        </w:rPr>
        <w:t> </w:t>
      </w:r>
      <w:r>
        <w:rPr>
          <w:color w:val="231F20"/>
        </w:rPr>
        <w:t>схема</w:t>
      </w:r>
      <w:r>
        <w:rPr>
          <w:color w:val="231F20"/>
          <w:spacing w:val="-13"/>
        </w:rPr>
        <w:t> </w:t>
      </w:r>
      <w:r>
        <w:rPr>
          <w:color w:val="231F20"/>
        </w:rPr>
        <w:t>подвергается</w:t>
      </w:r>
      <w:r>
        <w:rPr>
          <w:color w:val="231F20"/>
          <w:spacing w:val="-13"/>
        </w:rPr>
        <w:t> </w:t>
      </w:r>
      <w:r>
        <w:rPr>
          <w:color w:val="231F20"/>
        </w:rPr>
        <w:t>развитию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</w:rPr>
        <w:t>зрения</w:t>
      </w:r>
      <w:r>
        <w:rPr>
          <w:color w:val="231F20"/>
          <w:spacing w:val="-12"/>
        </w:rPr>
        <w:t> </w:t>
      </w:r>
      <w:r>
        <w:rPr>
          <w:color w:val="231F20"/>
        </w:rPr>
        <w:t>раскрытия</w:t>
      </w:r>
      <w:r>
        <w:rPr>
          <w:color w:val="231F20"/>
          <w:spacing w:val="-13"/>
        </w:rPr>
        <w:t> </w:t>
      </w:r>
      <w:r>
        <w:rPr>
          <w:color w:val="231F20"/>
        </w:rPr>
        <w:t>вну-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треннего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подкупольного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пролета,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вме-</w:t>
      </w:r>
      <w:r>
        <w:rPr>
          <w:color w:val="231F20"/>
          <w:spacing w:val="-51"/>
        </w:rPr>
        <w:t> </w:t>
      </w:r>
      <w:r>
        <w:rPr>
          <w:color w:val="231F20"/>
          <w:spacing w:val="-3"/>
        </w:rPr>
        <w:t>сте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ним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пролета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западной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восточной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ветвей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креста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происходит</w:t>
      </w:r>
      <w:r>
        <w:rPr>
          <w:color w:val="231F20"/>
          <w:spacing w:val="-50"/>
        </w:rPr>
        <w:t> </w:t>
      </w:r>
      <w:r>
        <w:rPr>
          <w:color w:val="231F20"/>
        </w:rPr>
        <w:t>за счет сокращения глубины южной и северной ветвей. При этом</w:t>
      </w:r>
      <w:r>
        <w:rPr>
          <w:color w:val="231F20"/>
          <w:spacing w:val="1"/>
        </w:rPr>
        <w:t> </w:t>
      </w:r>
      <w:r>
        <w:rPr>
          <w:color w:val="231F20"/>
        </w:rPr>
        <w:t>столбы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юга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севера</w:t>
      </w:r>
      <w:r>
        <w:rPr>
          <w:color w:val="231F20"/>
          <w:spacing w:val="-9"/>
        </w:rPr>
        <w:t> </w:t>
      </w:r>
      <w:r>
        <w:rPr>
          <w:color w:val="231F20"/>
        </w:rPr>
        <w:t>соединяются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наружными</w:t>
      </w:r>
      <w:r>
        <w:rPr>
          <w:color w:val="231F20"/>
          <w:spacing w:val="-10"/>
        </w:rPr>
        <w:t> </w:t>
      </w:r>
      <w:r>
        <w:rPr>
          <w:color w:val="231F20"/>
        </w:rPr>
        <w:t>стенами,</w:t>
      </w:r>
      <w:r>
        <w:rPr>
          <w:color w:val="231F20"/>
          <w:spacing w:val="-9"/>
        </w:rPr>
        <w:t> </w:t>
      </w:r>
      <w:r>
        <w:rPr>
          <w:color w:val="231F20"/>
        </w:rPr>
        <w:t>превра-</w:t>
      </w:r>
      <w:r>
        <w:rPr>
          <w:color w:val="231F20"/>
          <w:spacing w:val="-50"/>
        </w:rPr>
        <w:t> </w:t>
      </w:r>
      <w:r>
        <w:rPr>
          <w:color w:val="231F20"/>
        </w:rPr>
        <w:t>щаясь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короткие</w:t>
      </w:r>
      <w:r>
        <w:rPr>
          <w:color w:val="231F20"/>
          <w:spacing w:val="-8"/>
        </w:rPr>
        <w:t> </w:t>
      </w:r>
      <w:r>
        <w:rPr>
          <w:color w:val="231F20"/>
        </w:rPr>
        <w:t>выступы,</w:t>
      </w:r>
      <w:r>
        <w:rPr>
          <w:color w:val="231F20"/>
          <w:spacing w:val="-7"/>
        </w:rPr>
        <w:t> </w:t>
      </w:r>
      <w:r>
        <w:rPr>
          <w:color w:val="231F20"/>
        </w:rPr>
        <w:t>становясь</w:t>
      </w:r>
      <w:r>
        <w:rPr>
          <w:color w:val="231F20"/>
          <w:spacing w:val="-8"/>
        </w:rPr>
        <w:t> </w:t>
      </w:r>
      <w:r>
        <w:rPr>
          <w:color w:val="231F20"/>
        </w:rPr>
        <w:t>опорой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широкого,</w:t>
      </w:r>
      <w:r>
        <w:rPr>
          <w:color w:val="231F20"/>
          <w:spacing w:val="-8"/>
        </w:rPr>
        <w:t> </w:t>
      </w:r>
      <w:r>
        <w:rPr>
          <w:color w:val="231F20"/>
        </w:rPr>
        <w:t>чем</w:t>
      </w:r>
      <w:r>
        <w:rPr>
          <w:color w:val="231F20"/>
          <w:spacing w:val="-50"/>
        </w:rPr>
        <w:t> </w:t>
      </w:r>
      <w:r>
        <w:rPr>
          <w:color w:val="231F20"/>
        </w:rPr>
        <w:t>в прежней схеме купола. Так была создана специфическая, прису-</w:t>
      </w:r>
      <w:r>
        <w:rPr>
          <w:color w:val="231F20"/>
          <w:spacing w:val="-50"/>
        </w:rPr>
        <w:t> </w:t>
      </w:r>
      <w:r>
        <w:rPr>
          <w:color w:val="231F20"/>
        </w:rPr>
        <w:t>щая только Армении композиция купольной церкви, известная по</w:t>
      </w:r>
      <w:r>
        <w:rPr>
          <w:color w:val="231F20"/>
          <w:spacing w:val="-50"/>
        </w:rPr>
        <w:t> </w:t>
      </w:r>
      <w:r>
        <w:rPr>
          <w:color w:val="231F20"/>
        </w:rPr>
        <w:t>аннийским церквям XI–XIII вв. [1; 2]. Строители церкви монасты-</w:t>
      </w:r>
      <w:r>
        <w:rPr>
          <w:color w:val="231F20"/>
          <w:spacing w:val="-50"/>
        </w:rPr>
        <w:t> </w:t>
      </w:r>
      <w:r>
        <w:rPr>
          <w:color w:val="231F20"/>
        </w:rPr>
        <w:t>ря Сурб-Хач, будучи выходцами из Ани и хорошо знакомые с его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архитектурным наследием, применили известную композиционную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схему, творчески переработав ее в местных условиях своей новой</w:t>
      </w:r>
      <w:r>
        <w:rPr>
          <w:color w:val="231F20"/>
          <w:spacing w:val="-50"/>
        </w:rPr>
        <w:t> </w:t>
      </w:r>
      <w:r>
        <w:rPr>
          <w:color w:val="231F20"/>
        </w:rPr>
        <w:t>родины. Купол на барабане является «центром тяжести» здания –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храма,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заниженные</w:t>
      </w:r>
      <w:r>
        <w:rPr>
          <w:color w:val="231F20"/>
          <w:spacing w:val="-12"/>
        </w:rPr>
        <w:t> </w:t>
      </w:r>
      <w:r>
        <w:rPr>
          <w:color w:val="231F20"/>
        </w:rPr>
        <w:t>углы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подчеркивают</w:t>
      </w:r>
      <w:r>
        <w:rPr>
          <w:color w:val="231F20"/>
          <w:spacing w:val="-12"/>
        </w:rPr>
        <w:t> </w:t>
      </w:r>
      <w:r>
        <w:rPr>
          <w:color w:val="231F20"/>
        </w:rPr>
        <w:t>крест</w:t>
      </w:r>
      <w:r>
        <w:rPr>
          <w:color w:val="231F20"/>
          <w:spacing w:val="-12"/>
        </w:rPr>
        <w:t> </w:t>
      </w:r>
      <w:r>
        <w:rPr>
          <w:color w:val="231F20"/>
        </w:rPr>
        <w:t>плана.</w:t>
      </w:r>
      <w:r>
        <w:rPr>
          <w:color w:val="231F20"/>
          <w:spacing w:val="-12"/>
        </w:rPr>
        <w:t> </w:t>
      </w:r>
      <w:r>
        <w:rPr>
          <w:color w:val="231F20"/>
        </w:rPr>
        <w:t>Вытянутая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ось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восток-запад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отмечена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апсидой,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скрытой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массиве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стены.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Южная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и северные ветви плана сокращены и завершены фасадными щип-</w:t>
      </w:r>
      <w:r>
        <w:rPr>
          <w:color w:val="231F20"/>
          <w:spacing w:val="-50"/>
        </w:rPr>
        <w:t> </w:t>
      </w:r>
      <w:r>
        <w:rPr>
          <w:color w:val="231F20"/>
        </w:rPr>
        <w:t>цами-фронтонами. Шатер на двенадцатигранном барабане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вертикальной доминантой крестово-купольной композиции.</w:t>
      </w:r>
      <w:r>
        <w:rPr>
          <w:color w:val="231F20"/>
          <w:spacing w:val="1"/>
        </w:rPr>
        <w:t> </w:t>
      </w:r>
      <w:r>
        <w:rPr>
          <w:color w:val="231F20"/>
        </w:rPr>
        <w:t>Региональные черты сказались на строительной технике и прора-</w:t>
      </w:r>
      <w:r>
        <w:rPr>
          <w:color w:val="231F20"/>
          <w:spacing w:val="1"/>
        </w:rPr>
        <w:t> </w:t>
      </w:r>
      <w:r>
        <w:rPr>
          <w:color w:val="231F20"/>
        </w:rPr>
        <w:t>ботке декора. Изнутри оштукатуренные стены церкви сложены из</w:t>
      </w:r>
      <w:r>
        <w:rPr>
          <w:color w:val="231F20"/>
          <w:spacing w:val="-50"/>
        </w:rPr>
        <w:t> </w:t>
      </w:r>
      <w:r>
        <w:rPr>
          <w:color w:val="231F20"/>
        </w:rPr>
        <w:t>открытого снаружи бутового камня, барабан и порталы – из обра-</w:t>
      </w:r>
      <w:r>
        <w:rPr>
          <w:color w:val="231F20"/>
          <w:spacing w:val="-50"/>
        </w:rPr>
        <w:t> </w:t>
      </w:r>
      <w:r>
        <w:rPr>
          <w:color w:val="231F20"/>
        </w:rPr>
        <w:t>ботанного.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декоративном</w:t>
      </w:r>
      <w:r>
        <w:rPr>
          <w:color w:val="231F20"/>
          <w:spacing w:val="2"/>
        </w:rPr>
        <w:t> </w:t>
      </w:r>
      <w:r>
        <w:rPr>
          <w:color w:val="231F20"/>
        </w:rPr>
        <w:t>убранстве</w:t>
      </w:r>
      <w:r>
        <w:rPr>
          <w:color w:val="231F20"/>
          <w:spacing w:val="2"/>
        </w:rPr>
        <w:t> </w:t>
      </w:r>
      <w:r>
        <w:rPr>
          <w:color w:val="231F20"/>
        </w:rPr>
        <w:t>храма</w:t>
      </w:r>
      <w:r>
        <w:rPr>
          <w:color w:val="231F20"/>
          <w:spacing w:val="2"/>
        </w:rPr>
        <w:t> </w:t>
      </w:r>
      <w:r>
        <w:rPr>
          <w:color w:val="231F20"/>
        </w:rPr>
        <w:t>присутствуют</w:t>
      </w:r>
      <w:r>
        <w:rPr>
          <w:color w:val="231F20"/>
          <w:spacing w:val="2"/>
        </w:rPr>
        <w:t> </w:t>
      </w:r>
      <w:r>
        <w:rPr>
          <w:color w:val="231F20"/>
        </w:rPr>
        <w:t>черты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6384;mso-wrap-distance-left:0;mso-wrap-distance-right:0" id="docshape5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романского зодчества, что характерно для церквей юго-восточной</w:t>
      </w:r>
      <w:r>
        <w:rPr>
          <w:color w:val="231F20"/>
          <w:spacing w:val="-50"/>
        </w:rPr>
        <w:t> </w:t>
      </w:r>
      <w:r>
        <w:rPr>
          <w:color w:val="231F20"/>
        </w:rPr>
        <w:t>Таврии</w:t>
      </w:r>
      <w:r>
        <w:rPr>
          <w:color w:val="231F20"/>
          <w:spacing w:val="-8"/>
        </w:rPr>
        <w:t> </w:t>
      </w:r>
      <w:r>
        <w:rPr>
          <w:color w:val="231F20"/>
        </w:rPr>
        <w:t>(церковь</w:t>
      </w:r>
      <w:r>
        <w:rPr>
          <w:color w:val="231F20"/>
          <w:spacing w:val="-8"/>
        </w:rPr>
        <w:t> </w:t>
      </w:r>
      <w:r>
        <w:rPr>
          <w:color w:val="231F20"/>
        </w:rPr>
        <w:t>Иоанна</w:t>
      </w:r>
      <w:r>
        <w:rPr>
          <w:color w:val="231F20"/>
          <w:spacing w:val="-7"/>
        </w:rPr>
        <w:t> </w:t>
      </w:r>
      <w:r>
        <w:rPr>
          <w:color w:val="231F20"/>
        </w:rPr>
        <w:t>Предтечи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Феодосии,</w:t>
      </w:r>
      <w:r>
        <w:rPr>
          <w:color w:val="231F20"/>
          <w:spacing w:val="-8"/>
        </w:rPr>
        <w:t> </w:t>
      </w:r>
      <w:r>
        <w:rPr>
          <w:color w:val="231F20"/>
        </w:rPr>
        <w:t>Ильинской</w:t>
      </w:r>
      <w:r>
        <w:rPr>
          <w:color w:val="231F20"/>
          <w:spacing w:val="-7"/>
        </w:rPr>
        <w:t> </w:t>
      </w:r>
      <w:r>
        <w:rPr>
          <w:color w:val="231F20"/>
        </w:rPr>
        <w:t>церкви</w:t>
      </w:r>
      <w:r>
        <w:rPr>
          <w:color w:val="231F20"/>
          <w:spacing w:val="-50"/>
        </w:rPr>
        <w:t> </w:t>
      </w:r>
      <w:r>
        <w:rPr>
          <w:color w:val="231F20"/>
        </w:rPr>
        <w:t>близ</w:t>
      </w:r>
      <w:r>
        <w:rPr>
          <w:color w:val="231F20"/>
          <w:spacing w:val="-2"/>
        </w:rPr>
        <w:t> </w:t>
      </w:r>
      <w:r>
        <w:rPr>
          <w:color w:val="231F20"/>
        </w:rPr>
        <w:t>Белогорска).</w:t>
      </w:r>
    </w:p>
    <w:p>
      <w:pPr>
        <w:pStyle w:val="BodyText"/>
        <w:spacing w:line="254" w:lineRule="auto" w:before="3"/>
        <w:ind w:left="118" w:right="130" w:firstLine="396"/>
        <w:jc w:val="both"/>
      </w:pP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1778</w:t>
      </w:r>
      <w:r>
        <w:rPr>
          <w:color w:val="231F20"/>
          <w:spacing w:val="10"/>
        </w:rPr>
        <w:t> </w:t>
      </w:r>
      <w:r>
        <w:rPr>
          <w:color w:val="231F20"/>
        </w:rPr>
        <w:t>г.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рамках</w:t>
      </w:r>
      <w:r>
        <w:rPr>
          <w:color w:val="231F20"/>
          <w:spacing w:val="10"/>
        </w:rPr>
        <w:t> </w:t>
      </w:r>
      <w:r>
        <w:rPr>
          <w:color w:val="231F20"/>
        </w:rPr>
        <w:t>переселения</w:t>
      </w:r>
      <w:r>
        <w:rPr>
          <w:color w:val="231F20"/>
          <w:spacing w:val="10"/>
        </w:rPr>
        <w:t> </w:t>
      </w:r>
      <w:r>
        <w:rPr>
          <w:color w:val="231F20"/>
        </w:rPr>
        <w:t>армян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Крымского</w:t>
      </w:r>
      <w:r>
        <w:rPr>
          <w:color w:val="231F20"/>
          <w:spacing w:val="10"/>
        </w:rPr>
        <w:t> </w:t>
      </w:r>
      <w:r>
        <w:rPr>
          <w:color w:val="231F20"/>
        </w:rPr>
        <w:t>ханства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Россию,</w:t>
      </w:r>
      <w:r>
        <w:rPr>
          <w:color w:val="231F20"/>
          <w:spacing w:val="53"/>
        </w:rPr>
        <w:t> </w:t>
      </w:r>
      <w:r>
        <w:rPr>
          <w:color w:val="231F20"/>
        </w:rPr>
        <w:t>на</w:t>
      </w:r>
      <w:r>
        <w:rPr>
          <w:color w:val="231F20"/>
          <w:spacing w:val="52"/>
        </w:rPr>
        <w:t> </w:t>
      </w:r>
      <w:r>
        <w:rPr>
          <w:color w:val="231F20"/>
        </w:rPr>
        <w:t>Нижний</w:t>
      </w:r>
      <w:r>
        <w:rPr>
          <w:color w:val="231F20"/>
          <w:spacing w:val="53"/>
        </w:rPr>
        <w:t> </w:t>
      </w:r>
      <w:r>
        <w:rPr>
          <w:color w:val="231F20"/>
        </w:rPr>
        <w:t>Дон,</w:t>
      </w:r>
      <w:r>
        <w:rPr>
          <w:color w:val="231F20"/>
          <w:spacing w:val="52"/>
        </w:rPr>
        <w:t> </w:t>
      </w:r>
      <w:r>
        <w:rPr>
          <w:color w:val="231F20"/>
        </w:rPr>
        <w:t>духовенство</w:t>
      </w:r>
      <w:r>
        <w:rPr>
          <w:color w:val="231F20"/>
          <w:spacing w:val="53"/>
        </w:rPr>
        <w:t> </w:t>
      </w:r>
      <w:r>
        <w:rPr>
          <w:color w:val="231F20"/>
        </w:rPr>
        <w:t>оставило</w:t>
      </w:r>
      <w:r>
        <w:rPr>
          <w:color w:val="231F20"/>
          <w:spacing w:val="52"/>
        </w:rPr>
        <w:t> </w:t>
      </w:r>
      <w:r>
        <w:rPr>
          <w:color w:val="231F20"/>
        </w:rPr>
        <w:t>монастырь.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 1783 г. на живописном берегу реки Темерник архиепископ Иосиф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Аргутинский основал монастырь Сурб Хач, названный в память 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ноимённого</w:t>
      </w:r>
      <w:r>
        <w:rPr>
          <w:color w:val="231F20"/>
          <w:spacing w:val="-12"/>
        </w:rPr>
        <w:t> </w:t>
      </w:r>
      <w:r>
        <w:rPr>
          <w:color w:val="231F20"/>
        </w:rPr>
        <w:t>армянского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Крыму.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-12"/>
        </w:rPr>
        <w:t> </w:t>
      </w:r>
      <w:r>
        <w:rPr>
          <w:color w:val="231F20"/>
        </w:rPr>
        <w:t>тра-</w:t>
      </w:r>
      <w:r>
        <w:rPr>
          <w:color w:val="231F20"/>
          <w:spacing w:val="-50"/>
        </w:rPr>
        <w:t> </w:t>
      </w:r>
      <w:r>
        <w:rPr>
          <w:color w:val="231F20"/>
        </w:rPr>
        <w:t>диции</w:t>
      </w:r>
      <w:r>
        <w:rPr>
          <w:color w:val="231F20"/>
          <w:spacing w:val="-10"/>
        </w:rPr>
        <w:t> </w:t>
      </w:r>
      <w:r>
        <w:rPr>
          <w:color w:val="231F20"/>
        </w:rPr>
        <w:t>монастырь</w:t>
      </w:r>
      <w:r>
        <w:rPr>
          <w:color w:val="231F20"/>
          <w:spacing w:val="-10"/>
        </w:rPr>
        <w:t> </w:t>
      </w:r>
      <w:r>
        <w:rPr>
          <w:color w:val="231F20"/>
        </w:rPr>
        <w:t>построили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отдалении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поселений,</w:t>
      </w:r>
      <w:r>
        <w:rPr>
          <w:color w:val="231F20"/>
          <w:spacing w:val="-9"/>
        </w:rPr>
        <w:t> </w:t>
      </w: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чтобы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мирская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суета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вторгалась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ход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уединенной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монашеской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жизни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[3].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Постройки монастыря – церковь, колокольня, архиерейский дом,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школа, каменная лестница – венчают вершину берегового скалисто-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холма,</w:t>
      </w:r>
      <w:r>
        <w:rPr>
          <w:color w:val="231F20"/>
          <w:spacing w:val="-8"/>
        </w:rPr>
        <w:t> </w:t>
      </w:r>
      <w:r>
        <w:rPr>
          <w:color w:val="231F20"/>
        </w:rPr>
        <w:t>органично</w:t>
      </w:r>
      <w:r>
        <w:rPr>
          <w:color w:val="231F20"/>
          <w:spacing w:val="-8"/>
        </w:rPr>
        <w:t> </w:t>
      </w:r>
      <w:r>
        <w:rPr>
          <w:color w:val="231F20"/>
        </w:rPr>
        <w:t>дополняя</w:t>
      </w:r>
      <w:r>
        <w:rPr>
          <w:color w:val="231F20"/>
          <w:spacing w:val="-7"/>
        </w:rPr>
        <w:t> </w:t>
      </w:r>
      <w:r>
        <w:rPr>
          <w:color w:val="231F20"/>
        </w:rPr>
        <w:t>природный</w:t>
      </w:r>
      <w:r>
        <w:rPr>
          <w:color w:val="231F20"/>
          <w:spacing w:val="-8"/>
        </w:rPr>
        <w:t> </w:t>
      </w:r>
      <w:r>
        <w:rPr>
          <w:color w:val="231F20"/>
        </w:rPr>
        <w:t>ландшафт.</w:t>
      </w:r>
      <w:r>
        <w:rPr>
          <w:color w:val="231F20"/>
          <w:spacing w:val="-8"/>
        </w:rPr>
        <w:t> </w:t>
      </w:r>
      <w:r>
        <w:rPr>
          <w:color w:val="231F20"/>
        </w:rPr>
        <w:t>Здание</w:t>
      </w:r>
      <w:r>
        <w:rPr>
          <w:color w:val="231F20"/>
          <w:spacing w:val="-8"/>
        </w:rPr>
        <w:t> </w:t>
      </w:r>
      <w:r>
        <w:rPr>
          <w:color w:val="231F20"/>
        </w:rPr>
        <w:t>церк-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ви получает значение архитектурной доминанты окружающей мест-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Монастырская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церковь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первоначально</w:t>
      </w:r>
      <w:r>
        <w:rPr>
          <w:color w:val="231F20"/>
          <w:spacing w:val="-11"/>
        </w:rPr>
        <w:t> </w:t>
      </w:r>
      <w:r>
        <w:rPr>
          <w:color w:val="231F20"/>
        </w:rPr>
        <w:t>была</w:t>
      </w:r>
      <w:r>
        <w:rPr>
          <w:color w:val="231F20"/>
          <w:spacing w:val="-10"/>
        </w:rPr>
        <w:t> </w:t>
      </w:r>
      <w:r>
        <w:rPr>
          <w:color w:val="231F20"/>
        </w:rPr>
        <w:t>деревянной.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А в 1783 г. на её месте заложили каменное строение. Автором церкви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видимо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русский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архитектор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Иван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Егорович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Старов,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Троицкого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собора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Александро-Невской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лавры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Таврического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дворца в Санкт-Петербурге. Он мог быть автором и деревянной</w:t>
      </w:r>
      <w:r>
        <w:rPr>
          <w:color w:val="231F20"/>
          <w:spacing w:val="1"/>
        </w:rPr>
        <w:t> </w:t>
      </w:r>
      <w:r>
        <w:rPr>
          <w:color w:val="231F20"/>
        </w:rPr>
        <w:t>церкви [5; 6; 7]. Сохранившееся кирпичное здание церкви прямо-</w:t>
      </w:r>
      <w:r>
        <w:rPr>
          <w:color w:val="231F20"/>
          <w:spacing w:val="1"/>
        </w:rPr>
        <w:t> </w:t>
      </w:r>
      <w:r>
        <w:rPr>
          <w:color w:val="231F20"/>
        </w:rPr>
        <w:t>угольное в плане. Продольную ось отмечает выступающая на вос-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полуциркульная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алтарная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апсида.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Южная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северная</w:t>
      </w:r>
      <w:r>
        <w:rPr>
          <w:color w:val="231F20"/>
          <w:spacing w:val="-12"/>
        </w:rPr>
        <w:t> </w:t>
      </w:r>
      <w:r>
        <w:rPr>
          <w:color w:val="231F20"/>
        </w:rPr>
        <w:t>ветви</w:t>
      </w:r>
      <w:r>
        <w:rPr>
          <w:color w:val="231F20"/>
          <w:spacing w:val="-12"/>
        </w:rPr>
        <w:t> </w:t>
      </w:r>
      <w:r>
        <w:rPr>
          <w:color w:val="231F20"/>
        </w:rPr>
        <w:t>пла-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коротки,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превращены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ниши.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будто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как в крымской церкви. Но щипцы-фронтоны средневековой церкви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крымского</w:t>
      </w:r>
      <w:r>
        <w:rPr>
          <w:color w:val="231F20"/>
          <w:spacing w:val="-7"/>
        </w:rPr>
        <w:t> </w:t>
      </w:r>
      <w:r>
        <w:rPr>
          <w:color w:val="231F20"/>
        </w:rPr>
        <w:t>монастыря</w:t>
      </w:r>
      <w:r>
        <w:rPr>
          <w:color w:val="231F20"/>
          <w:spacing w:val="-7"/>
        </w:rPr>
        <w:t> </w:t>
      </w:r>
      <w:r>
        <w:rPr>
          <w:color w:val="231F20"/>
        </w:rPr>
        <w:t>зодчий</w:t>
      </w:r>
      <w:r>
        <w:rPr>
          <w:color w:val="231F20"/>
          <w:spacing w:val="-7"/>
        </w:rPr>
        <w:t> </w:t>
      </w:r>
      <w:r>
        <w:rPr>
          <w:color w:val="231F20"/>
        </w:rPr>
        <w:t>заменяет</w:t>
      </w:r>
      <w:r>
        <w:rPr>
          <w:color w:val="231F20"/>
          <w:spacing w:val="-6"/>
        </w:rPr>
        <w:t> </w:t>
      </w:r>
      <w:r>
        <w:rPr>
          <w:color w:val="231F20"/>
        </w:rPr>
        <w:t>четырёхколонными</w:t>
      </w:r>
      <w:r>
        <w:rPr>
          <w:color w:val="231F20"/>
          <w:spacing w:val="-7"/>
        </w:rPr>
        <w:t> </w:t>
      </w:r>
      <w:r>
        <w:rPr>
          <w:color w:val="231F20"/>
        </w:rPr>
        <w:t>фасад-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ными портиками – непреложным атрибутом господствовавшего тог-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классицизма.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храма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увенчан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покоящимся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четырех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стенных устоях внутренним куполом на барабане, охватывающим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собой,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средневековых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храмах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Армении,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ширину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здания.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высотность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сооружения</w:t>
      </w:r>
      <w:r>
        <w:rPr>
          <w:color w:val="231F20"/>
          <w:spacing w:val="-11"/>
        </w:rPr>
        <w:t> </w:t>
      </w:r>
      <w:r>
        <w:rPr>
          <w:color w:val="231F20"/>
        </w:rPr>
        <w:t>ростовской</w:t>
      </w:r>
      <w:r>
        <w:rPr>
          <w:color w:val="231F20"/>
          <w:spacing w:val="-11"/>
        </w:rPr>
        <w:t> </w:t>
      </w:r>
      <w:r>
        <w:rPr>
          <w:color w:val="231F20"/>
        </w:rPr>
        <w:t>церкви</w:t>
      </w:r>
      <w:r>
        <w:rPr>
          <w:color w:val="231F20"/>
          <w:spacing w:val="-11"/>
        </w:rPr>
        <w:t> </w:t>
      </w:r>
      <w:r>
        <w:rPr>
          <w:color w:val="231F20"/>
        </w:rPr>
        <w:t>усилена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шатром,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а внешним полусферическом покрытием и главкой. Характерно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классицизма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декоративное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убранство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фасадные</w:t>
      </w:r>
      <w:r>
        <w:rPr>
          <w:color w:val="231F20"/>
          <w:spacing w:val="-11"/>
        </w:rPr>
        <w:t> </w:t>
      </w:r>
      <w:r>
        <w:rPr>
          <w:color w:val="231F20"/>
        </w:rPr>
        <w:t>колонные</w:t>
      </w:r>
      <w:r>
        <w:rPr>
          <w:color w:val="231F20"/>
          <w:spacing w:val="-12"/>
        </w:rPr>
        <w:t> </w:t>
      </w:r>
      <w:r>
        <w:rPr>
          <w:color w:val="231F20"/>
        </w:rPr>
        <w:t>порти-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пилястры,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сандрики.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Постройка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украшена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снятыми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армянских</w:t>
      </w:r>
      <w:r>
        <w:rPr>
          <w:color w:val="231F20"/>
          <w:spacing w:val="-50"/>
        </w:rPr>
        <w:t> </w:t>
      </w:r>
      <w:r>
        <w:rPr>
          <w:color w:val="231F20"/>
        </w:rPr>
        <w:t>церквей</w:t>
      </w:r>
      <w:r>
        <w:rPr>
          <w:color w:val="231F20"/>
          <w:spacing w:val="-12"/>
        </w:rPr>
        <w:t> </w:t>
      </w:r>
      <w:r>
        <w:rPr>
          <w:color w:val="231F20"/>
        </w:rPr>
        <w:t>Крыма</w:t>
      </w:r>
      <w:r>
        <w:rPr>
          <w:color w:val="231F20"/>
          <w:spacing w:val="-12"/>
        </w:rPr>
        <w:t> </w:t>
      </w:r>
      <w:r>
        <w:rPr>
          <w:color w:val="231F20"/>
        </w:rPr>
        <w:t>хачкарами,</w:t>
      </w:r>
      <w:r>
        <w:rPr>
          <w:color w:val="231F20"/>
          <w:spacing w:val="-12"/>
        </w:rPr>
        <w:t> </w:t>
      </w:r>
      <w:r>
        <w:rPr>
          <w:color w:val="231F20"/>
        </w:rPr>
        <w:t>оживившими</w:t>
      </w:r>
      <w:r>
        <w:rPr>
          <w:color w:val="231F20"/>
          <w:spacing w:val="-12"/>
        </w:rPr>
        <w:t> </w:t>
      </w:r>
      <w:r>
        <w:rPr>
          <w:color w:val="231F20"/>
        </w:rPr>
        <w:t>мелким</w:t>
      </w:r>
      <w:r>
        <w:rPr>
          <w:color w:val="231F20"/>
          <w:spacing w:val="-12"/>
        </w:rPr>
        <w:t> </w:t>
      </w:r>
      <w:r>
        <w:rPr>
          <w:color w:val="231F20"/>
        </w:rPr>
        <w:t>резным</w:t>
      </w:r>
      <w:r>
        <w:rPr>
          <w:color w:val="231F20"/>
          <w:spacing w:val="-11"/>
        </w:rPr>
        <w:t> </w:t>
      </w:r>
      <w:r>
        <w:rPr>
          <w:color w:val="231F20"/>
        </w:rPr>
        <w:t>орнамен-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5872;mso-wrap-distance-left:0;mso-wrap-distance-right:0" id="docshape5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том интерьеры и фасад. Объемно-пространственная схема церк-</w:t>
      </w:r>
      <w:r>
        <w:rPr>
          <w:color w:val="231F20"/>
          <w:spacing w:val="1"/>
        </w:rPr>
        <w:t> </w:t>
      </w:r>
      <w:r>
        <w:rPr>
          <w:color w:val="231F20"/>
        </w:rPr>
        <w:t>ви монастыря Сурб Хач в Ростове-на-Дону свидетельствуют о со-</w:t>
      </w:r>
      <w:r>
        <w:rPr>
          <w:color w:val="231F20"/>
          <w:spacing w:val="-50"/>
        </w:rPr>
        <w:t> </w:t>
      </w:r>
      <w:r>
        <w:rPr>
          <w:color w:val="231F20"/>
        </w:rPr>
        <w:t>блюдении</w:t>
      </w:r>
      <w:r>
        <w:rPr>
          <w:color w:val="231F20"/>
          <w:spacing w:val="-11"/>
        </w:rPr>
        <w:t> </w:t>
      </w:r>
      <w:r>
        <w:rPr>
          <w:color w:val="231F20"/>
        </w:rPr>
        <w:t>стойких</w:t>
      </w:r>
      <w:r>
        <w:rPr>
          <w:color w:val="231F20"/>
          <w:spacing w:val="-11"/>
        </w:rPr>
        <w:t> </w:t>
      </w:r>
      <w:r>
        <w:rPr>
          <w:color w:val="231F20"/>
        </w:rPr>
        <w:t>традиций</w:t>
      </w:r>
      <w:r>
        <w:rPr>
          <w:color w:val="231F20"/>
          <w:spacing w:val="-11"/>
        </w:rPr>
        <w:t> </w:t>
      </w:r>
      <w:r>
        <w:rPr>
          <w:color w:val="231F20"/>
        </w:rPr>
        <w:t>средневековой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1"/>
        </w:rPr>
        <w:t> </w:t>
      </w:r>
      <w:r>
        <w:rPr>
          <w:color w:val="231F20"/>
        </w:rPr>
        <w:t>школы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Армении [8]. Художественное же воплощение композиционной схе-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мы зодчий, следуя мировоззрению своего времени, выдержал в сти-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листке</w:t>
      </w:r>
      <w:r>
        <w:rPr>
          <w:color w:val="231F20"/>
          <w:spacing w:val="-5"/>
        </w:rPr>
        <w:t> </w:t>
      </w:r>
      <w:r>
        <w:rPr>
          <w:color w:val="231F20"/>
        </w:rPr>
        <w:t>официального</w:t>
      </w:r>
      <w:r>
        <w:rPr>
          <w:color w:val="231F20"/>
          <w:spacing w:val="-5"/>
        </w:rPr>
        <w:t> </w:t>
      </w:r>
      <w:r>
        <w:rPr>
          <w:color w:val="231F20"/>
        </w:rPr>
        <w:t>стиля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классицизма</w:t>
      </w:r>
      <w:r>
        <w:rPr>
          <w:color w:val="231F20"/>
          <w:spacing w:val="-5"/>
        </w:rPr>
        <w:t> </w:t>
      </w:r>
      <w:r>
        <w:rPr>
          <w:color w:val="231F20"/>
        </w:rPr>
        <w:t>конца</w:t>
      </w:r>
      <w:r>
        <w:rPr>
          <w:color w:val="231F20"/>
          <w:spacing w:val="-5"/>
        </w:rPr>
        <w:t> </w:t>
      </w:r>
      <w:r>
        <w:rPr>
          <w:color w:val="231F20"/>
        </w:rPr>
        <w:t>XVIII</w:t>
      </w:r>
      <w:r>
        <w:rPr>
          <w:color w:val="231F20"/>
          <w:spacing w:val="-6"/>
        </w:rPr>
        <w:t> </w:t>
      </w:r>
      <w:r>
        <w:rPr>
          <w:color w:val="231F20"/>
        </w:rPr>
        <w:t>столетия.</w:t>
      </w:r>
    </w:p>
    <w:p>
      <w:pPr>
        <w:pStyle w:val="BodyText"/>
        <w:rPr>
          <w:sz w:val="24"/>
        </w:rPr>
      </w:pPr>
    </w:p>
    <w:p>
      <w:pPr>
        <w:spacing w:before="0"/>
        <w:ind w:left="1460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Сравнительный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архитектурный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анализ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"/>
        <w:gridCol w:w="907"/>
        <w:gridCol w:w="2324"/>
        <w:gridCol w:w="2324"/>
      </w:tblGrid>
      <w:tr>
        <w:trPr>
          <w:trHeight w:val="783" w:hRule="atLeast"/>
        </w:trPr>
        <w:tc>
          <w:tcPr>
            <w:tcW w:w="397" w:type="dxa"/>
          </w:tcPr>
          <w:p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</w:p>
        </w:tc>
        <w:tc>
          <w:tcPr>
            <w:tcW w:w="907" w:type="dxa"/>
          </w:tcPr>
          <w:p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8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Критерий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 w:before="178"/>
              <w:ind w:left="564" w:right="548" w:firstLine="22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Сурб-Хач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(Старый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Крым)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 w:before="178"/>
              <w:ind w:left="494" w:right="481" w:firstLine="30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Сурб Хач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(Ростов-на-Дону)</w:t>
            </w:r>
          </w:p>
        </w:tc>
      </w:tr>
      <w:tr>
        <w:trPr>
          <w:trHeight w:val="2660" w:hRule="atLeast"/>
        </w:trPr>
        <w:tc>
          <w:tcPr>
            <w:tcW w:w="397" w:type="dxa"/>
          </w:tcPr>
          <w:p>
            <w:pPr>
              <w:pStyle w:val="TableParagraph"/>
              <w:spacing w:before="37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907" w:type="dxa"/>
            <w:textDirection w:val="btLr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17"/>
              <w:ind w:left="38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Семантическое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значение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4" w:right="8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Храм в монастырском ком-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плексе-форпосте (защитни-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ке) восточно-христианской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веры армянской Апостоль-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ской церкви на Крымском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полуострове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противостоя-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нии католической Газарии.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1338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г.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5" w:right="7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Храм в монастырском ком-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плексе, равноправно про-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должающий традиции ар-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мянской Апостольской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веры в соответствии с ма-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нифестом о свободном от-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правлении церковных об-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рядов всеми народами,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поселившимися в России.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укрепляет идентичность ар-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мянской </w:t>
            </w:r>
            <w:r>
              <w:rPr>
                <w:color w:val="231F20"/>
                <w:sz w:val="18"/>
              </w:rPr>
              <w:t>культуры на новом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месте.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1786–1792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гг.</w:t>
            </w:r>
          </w:p>
        </w:tc>
      </w:tr>
      <w:tr>
        <w:trPr>
          <w:trHeight w:val="1582" w:hRule="atLeast"/>
        </w:trPr>
        <w:tc>
          <w:tcPr>
            <w:tcW w:w="397" w:type="dxa"/>
            <w:vMerge w:val="restart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907" w:type="dxa"/>
            <w:vMerge w:val="restart"/>
            <w:textDirection w:val="btLr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17"/>
              <w:ind w:left="53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Градостроительная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роль.</w:t>
            </w:r>
          </w:p>
        </w:tc>
        <w:tc>
          <w:tcPr>
            <w:tcW w:w="2324" w:type="dxa"/>
          </w:tcPr>
          <w:p>
            <w:pPr>
              <w:pStyle w:val="TableParagraph"/>
              <w:spacing w:before="11"/>
              <w:jc w:val="left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84" w:right="-1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3507" cy="919924"/>
                  <wp:effectExtent l="0" t="0" r="0" b="0"/>
                  <wp:docPr id="29" name="image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18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507" cy="91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24" w:type="dxa"/>
          </w:tcPr>
          <w:p>
            <w:pPr>
              <w:pStyle w:val="TableParagraph"/>
              <w:spacing w:before="11"/>
              <w:jc w:val="left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8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3332" cy="758951"/>
                  <wp:effectExtent l="0" t="0" r="0" b="0"/>
                  <wp:docPr id="31" name="image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9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332" cy="758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97" w:hRule="atLeast"/>
        </w:trPr>
        <w:tc>
          <w:tcPr>
            <w:tcW w:w="3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7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4" w:right="14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Доминанта – последова-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тельно раскрывающаяся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композиция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ных объемов, образующих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единый комплекс – в при-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родном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ландшафте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5" w:right="11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Градообразующий элемент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вновь создаваемого город-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ского поселения, доминан-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береговой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линии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реки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Темерник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5360;mso-wrap-distance-left:0;mso-wrap-distance-right:0" id="docshape5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before="93"/>
        <w:ind w:left="118" w:right="13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5"/>
        <w:rPr>
          <w:i/>
          <w:sz w:val="1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"/>
        <w:gridCol w:w="907"/>
        <w:gridCol w:w="2324"/>
        <w:gridCol w:w="2324"/>
      </w:tblGrid>
      <w:tr>
        <w:trPr>
          <w:trHeight w:val="727" w:hRule="atLeast"/>
        </w:trPr>
        <w:tc>
          <w:tcPr>
            <w:tcW w:w="397" w:type="dxa"/>
          </w:tcPr>
          <w:p>
            <w:pPr>
              <w:pStyle w:val="TableParagraph"/>
              <w:spacing w:before="4"/>
              <w:jc w:val="left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</w:p>
        </w:tc>
        <w:tc>
          <w:tcPr>
            <w:tcW w:w="907" w:type="dxa"/>
          </w:tcPr>
          <w:p>
            <w:pPr>
              <w:pStyle w:val="TableParagraph"/>
              <w:spacing w:before="4"/>
              <w:jc w:val="left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ind w:left="8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Критерий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 w:before="150"/>
              <w:ind w:left="564" w:right="548" w:firstLine="22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Сурб-Хач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(Старый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Крым)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 w:before="150"/>
              <w:ind w:left="494" w:right="481" w:firstLine="30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Сурб Хач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(Ростов-на-Дону)</w:t>
            </w:r>
          </w:p>
        </w:tc>
      </w:tr>
      <w:tr>
        <w:trPr>
          <w:trHeight w:val="5749" w:hRule="atLeast"/>
        </w:trPr>
        <w:tc>
          <w:tcPr>
            <w:tcW w:w="397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907" w:type="dxa"/>
            <w:textDirection w:val="btLr"/>
          </w:tcPr>
          <w:p>
            <w:pPr>
              <w:pStyle w:val="TableParagraph"/>
              <w:spacing w:before="9"/>
              <w:jc w:val="left"/>
              <w:rPr>
                <w:i/>
                <w:sz w:val="20"/>
              </w:rPr>
            </w:pPr>
          </w:p>
          <w:p>
            <w:pPr>
              <w:pStyle w:val="TableParagraph"/>
              <w:spacing w:before="0"/>
              <w:ind w:left="1349" w:right="1349"/>
              <w:rPr>
                <w:sz w:val="18"/>
              </w:rPr>
            </w:pPr>
            <w:r>
              <w:rPr>
                <w:color w:val="231F20"/>
                <w:sz w:val="18"/>
              </w:rPr>
              <w:t>Архитектурная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композиционная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схема.</w:t>
            </w:r>
          </w:p>
          <w:p>
            <w:pPr>
              <w:pStyle w:val="TableParagraph"/>
              <w:spacing w:before="9"/>
              <w:ind w:left="1349" w:right="1349"/>
              <w:rPr>
                <w:sz w:val="18"/>
              </w:rPr>
            </w:pPr>
            <w:r>
              <w:rPr>
                <w:color w:val="231F20"/>
                <w:sz w:val="18"/>
              </w:rPr>
              <w:t>Масштаб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строительства</w:t>
            </w:r>
          </w:p>
        </w:tc>
        <w:tc>
          <w:tcPr>
            <w:tcW w:w="2324" w:type="dxa"/>
          </w:tcPr>
          <w:p>
            <w:pPr>
              <w:pStyle w:val="TableParagraph"/>
              <w:spacing w:before="11"/>
              <w:jc w:val="left"/>
              <w:rPr>
                <w:i/>
                <w:sz w:val="6"/>
              </w:rPr>
            </w:pPr>
          </w:p>
          <w:p>
            <w:pPr>
              <w:pStyle w:val="TableParagraph"/>
              <w:spacing w:before="0"/>
              <w:ind w:left="561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4377" cy="2176462"/>
                  <wp:effectExtent l="0" t="0" r="0" b="0"/>
                  <wp:docPr id="33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2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77" cy="2176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49"/>
              <w:ind w:left="84" w:right="10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Крестово-купольная</w:t>
            </w:r>
            <w:r>
              <w:rPr>
                <w:color w:val="231F20"/>
                <w:spacing w:val="8"/>
                <w:sz w:val="18"/>
              </w:rPr>
              <w:t> </w:t>
            </w:r>
            <w:r>
              <w:rPr>
                <w:color w:val="231F20"/>
                <w:sz w:val="18"/>
              </w:rPr>
              <w:t>схе-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ма с куполом над средо-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крестием на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барабане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 ша-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тром, на оси запад – восток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апсида-алтарь, скрытая в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массиве основного объе-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ма, на оси юг – север фрон-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тоны-щипцы. Углы здания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занижены, подчеркивают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крестообразный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план</w:t>
            </w:r>
          </w:p>
        </w:tc>
        <w:tc>
          <w:tcPr>
            <w:tcW w:w="2324" w:type="dxa"/>
          </w:tcPr>
          <w:p>
            <w:pPr>
              <w:pStyle w:val="TableParagraph"/>
              <w:spacing w:before="11"/>
              <w:jc w:val="left"/>
              <w:rPr>
                <w:i/>
                <w:sz w:val="6"/>
              </w:rPr>
            </w:pPr>
          </w:p>
          <w:p>
            <w:pPr>
              <w:pStyle w:val="TableParagraph"/>
              <w:spacing w:before="0"/>
              <w:ind w:left="47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68073" cy="1990344"/>
                  <wp:effectExtent l="0" t="0" r="0" b="0"/>
                  <wp:docPr id="35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21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73" cy="199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44"/>
              <w:ind w:left="85" w:right="11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Крестово-купольная</w:t>
            </w:r>
            <w:r>
              <w:rPr>
                <w:color w:val="231F20"/>
                <w:sz w:val="18"/>
              </w:rPr>
              <w:t> схема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куполом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над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средокрести-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ем на барабане с внешним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куполом,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оси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запад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</w:p>
          <w:p>
            <w:pPr>
              <w:pStyle w:val="TableParagraph"/>
              <w:spacing w:line="249" w:lineRule="auto" w:before="3"/>
              <w:ind w:left="85" w:right="63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восток алтарь-апсида, </w:t>
            </w:r>
            <w:r>
              <w:rPr>
                <w:color w:val="231F20"/>
                <w:sz w:val="18"/>
              </w:rPr>
              <w:t>выне-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сенная за пределы основно-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го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объема,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оси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север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юг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четырехколонные порти-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ки, покрытие всего объема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единой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отметке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скрывает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крестообразный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план</w:t>
            </w:r>
          </w:p>
        </w:tc>
      </w:tr>
      <w:tr>
        <w:trPr>
          <w:trHeight w:val="1796" w:hRule="atLeast"/>
        </w:trPr>
        <w:tc>
          <w:tcPr>
            <w:tcW w:w="397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907" w:type="dxa"/>
            <w:textDirection w:val="btLr"/>
          </w:tcPr>
          <w:p>
            <w:pPr>
              <w:pStyle w:val="TableParagraph"/>
              <w:spacing w:before="9"/>
              <w:jc w:val="left"/>
              <w:rPr>
                <w:i/>
                <w:sz w:val="20"/>
              </w:rPr>
            </w:pPr>
          </w:p>
          <w:p>
            <w:pPr>
              <w:pStyle w:val="TableParagraph"/>
              <w:spacing w:line="249" w:lineRule="auto" w:before="0"/>
              <w:ind w:left="567" w:right="268" w:hanging="289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Стилистическое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решение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4" w:right="10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Здания в целом продолжа-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ет древние традиции архи-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тектурной школы </w:t>
            </w:r>
            <w:r>
              <w:rPr>
                <w:color w:val="231F20"/>
                <w:spacing w:val="-1"/>
                <w:sz w:val="18"/>
              </w:rPr>
              <w:t>средневе-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ковой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Армении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протест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католической Газарии 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территории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Крыма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85" w:right="26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Здание являет собой сли-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яние традиций и нова-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торства: при повторении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известной объемно-про-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странственной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схемы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держан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стилистике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рус-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ского классицизма конца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XVIII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столетия</w:t>
            </w:r>
          </w:p>
        </w:tc>
      </w:tr>
    </w:tbl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4848;mso-wrap-distance-left:0;mso-wrap-distance-right:0" id="docshape5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  <w:w w:val="105"/>
        </w:rPr>
        <w:t>Оба монастыря принадлежат к одной конфессии, являют-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духовными центрами одного народа. Их церкви повторяют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присущую большинству культовых сооружений Армении компо-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зиционную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схему,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свободное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пространство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докрестье плана перекрывает купол на барабане. При этом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рическая эпоха определила образное воплощение типовой схемы,</w:t>
      </w:r>
      <w:r>
        <w:rPr>
          <w:color w:val="231F20"/>
          <w:spacing w:val="1"/>
        </w:rPr>
        <w:t> </w:t>
      </w:r>
      <w:r>
        <w:rPr>
          <w:color w:val="231F20"/>
        </w:rPr>
        <w:t>стилистическое решение. Храм в Старом Крыму продолжает тра-</w:t>
      </w:r>
      <w:r>
        <w:rPr>
          <w:color w:val="231F20"/>
          <w:spacing w:val="1"/>
        </w:rPr>
        <w:t> </w:t>
      </w:r>
      <w:r>
        <w:rPr>
          <w:color w:val="231F20"/>
        </w:rPr>
        <w:t>диции армянской архитектуры в местных условиях полуострова</w:t>
      </w:r>
      <w:r>
        <w:rPr>
          <w:color w:val="231F20"/>
          <w:spacing w:val="1"/>
        </w:rPr>
        <w:t> </w:t>
      </w:r>
      <w:r>
        <w:rPr>
          <w:color w:val="231F20"/>
        </w:rPr>
        <w:t>XIV столетия. Монастырь Сурб Хач в Ростове-на-Дону является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единственным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сооружением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периода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господства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стиля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классицизм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Империи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конца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XVIII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в.</w:t>
      </w:r>
    </w:p>
    <w:p>
      <w:pPr>
        <w:pStyle w:val="BodyText"/>
        <w:spacing w:before="5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179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Сидоренко В. А., Домбровский О. Г. Солхат и Сурб-Хач. Симферополь: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Таврия,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1978. 128 с.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Халпахчьян О. Х. Стилистические особенности армянских памятни-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Крыма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Архитектурное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наследство.1996.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22–32.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1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Якобсон А. Л. Закономерности в развитии средневековой архитекту-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Наука,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Ленинградское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отд-ие,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104–112.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2" w:after="0"/>
        <w:ind w:left="118" w:right="133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Есаулов Г. В. Архитектурная летопись Ростова-на-Дону / Администрация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Ростова-на-Дону.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Ростов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н/Д: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ИПФ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Малыш,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303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1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Грудев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Солнышкин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Ю.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Тарасов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Честнов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Проект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ставрации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церкви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монастыря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Сурб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Хач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Росреставрация.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Ростов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н/Д.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1988.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65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Баева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«Хороший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собор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таврических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переселенцев»: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тура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классицизма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Нахичевани-на-Дону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(конец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XVIII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первая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половина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Х1Х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века)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Классика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искусстве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сквозь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века.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Исторического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факуль-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Санкт-Петербургского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106–113.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Волошинова Л. Ф. Бульварная площадь: Судьбы улиц, площадей и зод-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чих.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н/Д.: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Донской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дом, 2001.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Халпахчьян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О.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Х.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Нахичевани-на-Дону.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Ереван: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Айастан,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1988. 168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4336;mso-wrap-distance-left:0;mso-wrap-distance-right:0" id="docshape5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72.092</w:t>
      </w:r>
    </w:p>
    <w:p>
      <w:pPr>
        <w:spacing w:line="247" w:lineRule="auto" w:before="6"/>
        <w:ind w:left="118" w:right="426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Светлана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Александровна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Никитина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4"/>
          <w:w w:val="95"/>
          <w:sz w:val="18"/>
        </w:rPr>
        <w:t> </w:t>
      </w:r>
      <w:hyperlink r:id="rId42">
        <w:r>
          <w:rPr>
            <w:i/>
            <w:color w:val="231F20"/>
            <w:w w:val="95"/>
            <w:sz w:val="18"/>
          </w:rPr>
          <w:t>niki.svetlana2015@yandex.ru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Svetlana</w:t>
      </w:r>
      <w:r>
        <w:rPr>
          <w:i/>
          <w:color w:val="231F20"/>
          <w:spacing w:val="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Alexandrovna</w:t>
      </w:r>
      <w:r>
        <w:rPr>
          <w:i/>
          <w:color w:val="231F20"/>
          <w:spacing w:val="40"/>
          <w:sz w:val="18"/>
        </w:rPr>
        <w:t> </w:t>
      </w:r>
      <w:r>
        <w:rPr>
          <w:i/>
          <w:color w:val="231F20"/>
          <w:w w:val="90"/>
          <w:sz w:val="18"/>
        </w:rPr>
        <w:t>Nikitina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1814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0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03"/>
          <w:sz w:val="18"/>
        </w:rPr>
        <w:t> </w:t>
      </w:r>
      <w:hyperlink r:id="rId42">
        <w:r>
          <w:rPr>
            <w:i/>
            <w:color w:val="231F20"/>
            <w:w w:val="90"/>
            <w:sz w:val="18"/>
          </w:rPr>
          <w:t>niki.svetlana2015@yandex.ru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ind w:right="114"/>
      </w:pPr>
      <w:r>
        <w:rPr>
          <w:color w:val="231F20"/>
        </w:rPr>
        <w:t>КОНЦЕПЦИИ</w:t>
      </w:r>
      <w:r>
        <w:rPr>
          <w:color w:val="231F20"/>
          <w:spacing w:val="56"/>
        </w:rPr>
        <w:t> </w:t>
      </w:r>
      <w:r>
        <w:rPr>
          <w:color w:val="231F20"/>
        </w:rPr>
        <w:t>РАЗВИТИЯ</w:t>
      </w:r>
      <w:r>
        <w:rPr>
          <w:color w:val="231F20"/>
          <w:spacing w:val="56"/>
        </w:rPr>
        <w:t> </w:t>
      </w:r>
      <w:r>
        <w:rPr>
          <w:color w:val="231F20"/>
        </w:rPr>
        <w:t>ТЕРРИТОРИИ</w:t>
      </w:r>
    </w:p>
    <w:p>
      <w:pPr>
        <w:spacing w:before="12"/>
        <w:ind w:left="884" w:right="90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«ОХТИНСКИЙ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МЫС»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before="0"/>
        <w:ind w:left="885" w:right="891"/>
      </w:pPr>
      <w:r>
        <w:rPr>
          <w:color w:val="231F20"/>
        </w:rPr>
        <w:t>CONCEPTS</w:t>
      </w:r>
      <w:r>
        <w:rPr>
          <w:color w:val="231F20"/>
          <w:spacing w:val="55"/>
        </w:rPr>
        <w:t> </w:t>
      </w:r>
      <w:r>
        <w:rPr>
          <w:color w:val="231F20"/>
        </w:rPr>
        <w:t>OF</w:t>
      </w:r>
      <w:r>
        <w:rPr>
          <w:color w:val="231F20"/>
          <w:spacing w:val="56"/>
        </w:rPr>
        <w:t> </w:t>
      </w:r>
      <w:r>
        <w:rPr>
          <w:color w:val="231F20"/>
        </w:rPr>
        <w:t>DEVELOPMENT</w:t>
      </w:r>
    </w:p>
    <w:p>
      <w:pPr>
        <w:spacing w:before="12"/>
        <w:ind w:left="105" w:right="120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TERRITORY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“OKHTINSKY</w:t>
      </w:r>
      <w:r>
        <w:rPr>
          <w:color w:val="231F20"/>
          <w:spacing w:val="28"/>
          <w:sz w:val="24"/>
        </w:rPr>
        <w:t> </w:t>
      </w:r>
      <w:r>
        <w:rPr>
          <w:color w:val="231F20"/>
          <w:sz w:val="24"/>
        </w:rPr>
        <w:t>MYS”</w:t>
      </w:r>
    </w:p>
    <w:p>
      <w:pPr>
        <w:spacing w:line="249" w:lineRule="auto" w:before="223"/>
        <w:ind w:left="118" w:right="135" w:firstLine="396"/>
        <w:jc w:val="right"/>
        <w:rPr>
          <w:sz w:val="18"/>
        </w:rPr>
      </w:pPr>
      <w:r>
        <w:rPr>
          <w:color w:val="231F20"/>
          <w:w w:val="90"/>
          <w:sz w:val="18"/>
        </w:rPr>
        <w:t>В статье рассматриваются концепции развития территории «Охтинского мыса».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Неприятие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проекта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строительства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этом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участке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компанией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ООО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«Газпром»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вы-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сотного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здания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инициировало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перенос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его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строительства.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Это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дало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возможность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провести комплексное исследование этого памятника археологии. Было обращено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0"/>
          <w:sz w:val="18"/>
        </w:rPr>
        <w:t>внимание</w:t>
      </w:r>
      <w:r>
        <w:rPr>
          <w:color w:val="231F20"/>
          <w:spacing w:val="7"/>
          <w:w w:val="90"/>
          <w:sz w:val="18"/>
        </w:rPr>
        <w:t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мемориальное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значение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этого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места,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проведенные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раскопки</w:t>
      </w:r>
      <w:r>
        <w:rPr>
          <w:color w:val="231F20"/>
          <w:spacing w:val="8"/>
          <w:w w:val="90"/>
          <w:sz w:val="18"/>
        </w:rPr>
        <w:t> </w:t>
      </w:r>
      <w:r>
        <w:rPr>
          <w:color w:val="231F20"/>
          <w:w w:val="90"/>
          <w:sz w:val="18"/>
        </w:rPr>
        <w:t>позволи-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ли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обнаружить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здесь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ранее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неизвестные</w:t>
      </w:r>
      <w:r>
        <w:rPr>
          <w:color w:val="231F20"/>
          <w:spacing w:val="15"/>
          <w:w w:val="90"/>
          <w:sz w:val="18"/>
        </w:rPr>
        <w:t> </w:t>
      </w:r>
      <w:r>
        <w:rPr>
          <w:color w:val="231F20"/>
          <w:w w:val="90"/>
          <w:sz w:val="18"/>
        </w:rPr>
        <w:t>культурные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слои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поселений</w:t>
      </w:r>
      <w:r>
        <w:rPr>
          <w:color w:val="231F20"/>
          <w:spacing w:val="14"/>
          <w:w w:val="90"/>
          <w:sz w:val="18"/>
        </w:rPr>
        <w:t> </w:t>
      </w:r>
      <w:r>
        <w:rPr>
          <w:color w:val="231F20"/>
          <w:w w:val="90"/>
          <w:sz w:val="18"/>
        </w:rPr>
        <w:t>эпохи</w:t>
      </w:r>
      <w:r>
        <w:rPr>
          <w:color w:val="231F20"/>
          <w:spacing w:val="15"/>
          <w:w w:val="90"/>
          <w:sz w:val="18"/>
        </w:rPr>
        <w:t> </w:t>
      </w:r>
      <w:r>
        <w:rPr>
          <w:color w:val="231F20"/>
          <w:w w:val="90"/>
          <w:sz w:val="18"/>
        </w:rPr>
        <w:t>неолита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и энеолита. Автором рассматриваются наиболее </w:t>
      </w:r>
      <w:r>
        <w:rPr>
          <w:color w:val="231F20"/>
          <w:w w:val="95"/>
          <w:sz w:val="18"/>
        </w:rPr>
        <w:t>характерные проекты, созданные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сегодняшний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день.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Их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можно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разделить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два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типа: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создание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историко-мемо-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риального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парка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застройка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участка,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объектами,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учитывающими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«память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места».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архитектура,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проектные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разработки,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историко-мемори-</w:t>
      </w:r>
    </w:p>
    <w:p>
      <w:pPr>
        <w:spacing w:before="7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альный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парк,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новое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строительство,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общая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архитектурная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концепция.</w:t>
      </w:r>
    </w:p>
    <w:p>
      <w:pPr>
        <w:pStyle w:val="BodyText"/>
        <w:spacing w:before="7"/>
        <w:rPr>
          <w:sz w:val="19"/>
        </w:rPr>
      </w:pPr>
    </w:p>
    <w:p>
      <w:pPr>
        <w:spacing w:line="249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The article discusses the concept of development of the territory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“Okhtinsky Mys”. The rejection of the project to build a high-rise building on this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site by Gazprom LLC initiated the postponement of its construction. This made it pos-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sible to conduct a comprehensive study of this monument of archeology. Attention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was drawn to the memorial significance of this place, and the excavations made it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previously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unknown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cultural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layers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Neolithic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Eneolithic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tlements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here.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author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considers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characteristic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projects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created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date.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They can be divided into two types: creating a historical and memorial Park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site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that takes into account the “memory of the place”.</w:t>
      </w:r>
    </w:p>
    <w:p>
      <w:pPr>
        <w:spacing w:line="249" w:lineRule="auto" w:before="6"/>
        <w:ind w:left="118" w:right="138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architecture, design developments, historical and memorial Park,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new construction.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  <w:spacing w:val="-2"/>
        </w:rPr>
        <w:t>15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ноября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2005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заключен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Меморандум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сотрудничестве</w:t>
      </w:r>
      <w:r>
        <w:rPr>
          <w:color w:val="231F20"/>
          <w:spacing w:val="-51"/>
        </w:rPr>
        <w:t> </w:t>
      </w:r>
      <w:r>
        <w:rPr>
          <w:color w:val="231F20"/>
        </w:rPr>
        <w:t>между</w:t>
      </w:r>
      <w:r>
        <w:rPr>
          <w:color w:val="231F20"/>
          <w:spacing w:val="7"/>
        </w:rPr>
        <w:t> </w:t>
      </w:r>
      <w:r>
        <w:rPr>
          <w:color w:val="231F20"/>
        </w:rPr>
        <w:t>Санкт-Петербургом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ОАО</w:t>
      </w:r>
      <w:r>
        <w:rPr>
          <w:color w:val="231F20"/>
          <w:spacing w:val="7"/>
        </w:rPr>
        <w:t> </w:t>
      </w:r>
      <w:r>
        <w:rPr>
          <w:color w:val="231F20"/>
        </w:rPr>
        <w:t>«Газпром».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7"/>
        </w:rPr>
        <w:t> </w:t>
      </w:r>
      <w:r>
        <w:rPr>
          <w:color w:val="231F20"/>
        </w:rPr>
        <w:t>решение</w:t>
      </w:r>
      <w:r>
        <w:rPr>
          <w:color w:val="231F20"/>
          <w:spacing w:val="8"/>
        </w:rPr>
        <w:t> </w:t>
      </w:r>
      <w:r>
        <w:rPr>
          <w:color w:val="231F20"/>
        </w:rPr>
        <w:t>взаи-</w:t>
      </w:r>
    </w:p>
    <w:p>
      <w:pPr>
        <w:spacing w:after="0" w:line="254" w:lineRule="auto"/>
        <w:jc w:val="both"/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3824;mso-wrap-distance-left:0;mso-wrap-distance-right:0" id="docshape5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/>
        <w:jc w:val="both"/>
      </w:pPr>
      <w:r>
        <w:rPr>
          <w:color w:val="231F20"/>
        </w:rPr>
        <w:t>модействия города с одной из крупнейших компаний 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 было для Санкт-Петербурга стратегическим. Для го-</w:t>
      </w:r>
      <w:r>
        <w:rPr>
          <w:color w:val="231F20"/>
          <w:spacing w:val="1"/>
        </w:rPr>
        <w:t> </w:t>
      </w:r>
      <w:r>
        <w:rPr>
          <w:color w:val="231F20"/>
        </w:rPr>
        <w:t>рода целью являлось повышение инвестиционной привлекатель-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ности, увеличения бюджета за счет налогов и перевода активов</w:t>
      </w:r>
      <w:r>
        <w:rPr>
          <w:color w:val="231F20"/>
          <w:spacing w:val="1"/>
        </w:rPr>
        <w:t> </w:t>
      </w:r>
      <w:r>
        <w:rPr>
          <w:color w:val="231F20"/>
        </w:rPr>
        <w:t>ОАО</w:t>
      </w:r>
      <w:r>
        <w:rPr>
          <w:color w:val="231F20"/>
          <w:spacing w:val="-1"/>
        </w:rPr>
        <w:t> </w:t>
      </w:r>
      <w:r>
        <w:rPr>
          <w:color w:val="231F20"/>
        </w:rPr>
        <w:t>«Газпром»</w:t>
      </w:r>
      <w:r>
        <w:rPr>
          <w:color w:val="231F20"/>
          <w:spacing w:val="1"/>
        </w:rPr>
        <w:t> </w:t>
      </w:r>
      <w:r>
        <w:rPr>
          <w:color w:val="231F20"/>
        </w:rPr>
        <w:t>в Санкт-Петербург.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В свою очередь это подразумевало, необходимость регистра-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14"/>
        </w:rPr>
        <w:t> </w:t>
      </w:r>
      <w:r>
        <w:rPr>
          <w:color w:val="231F20"/>
        </w:rPr>
        <w:t>компании</w:t>
      </w:r>
      <w:r>
        <w:rPr>
          <w:color w:val="231F20"/>
          <w:spacing w:val="15"/>
        </w:rPr>
        <w:t> </w:t>
      </w:r>
      <w:r>
        <w:rPr>
          <w:color w:val="231F20"/>
        </w:rPr>
        <w:t>ОАО</w:t>
      </w:r>
      <w:r>
        <w:rPr>
          <w:color w:val="231F20"/>
          <w:spacing w:val="15"/>
        </w:rPr>
        <w:t> </w:t>
      </w:r>
      <w:r>
        <w:rPr>
          <w:color w:val="231F20"/>
        </w:rPr>
        <w:t>«Газпром»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получения</w:t>
      </w:r>
    </w:p>
    <w:p>
      <w:pPr>
        <w:pStyle w:val="BodyText"/>
        <w:spacing w:line="254" w:lineRule="auto" w:before="2"/>
        <w:ind w:left="118" w:right="135"/>
        <w:jc w:val="both"/>
      </w:pPr>
      <w:r>
        <w:rPr>
          <w:color w:val="231F20"/>
        </w:rPr>
        <w:t>«прописки» ее административного центра, офисов на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территории, а также реализации инвестиционных проектов ком-</w:t>
      </w:r>
      <w:r>
        <w:rPr>
          <w:color w:val="231F20"/>
          <w:spacing w:val="1"/>
        </w:rPr>
        <w:t> </w:t>
      </w:r>
      <w:r>
        <w:rPr>
          <w:color w:val="231F20"/>
        </w:rPr>
        <w:t>пании. Административный, деловой комплекс ОАО «Газпром»,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предполагалось разместить в Красногвардейском районе Санкт-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Петербурга, что было закреплено в Законе Санкт-Петербурга от</w:t>
      </w:r>
      <w:r>
        <w:rPr>
          <w:color w:val="231F20"/>
          <w:spacing w:val="1"/>
        </w:rPr>
        <w:t> </w:t>
      </w:r>
      <w:r>
        <w:rPr>
          <w:color w:val="231F20"/>
        </w:rPr>
        <w:t>30</w:t>
      </w:r>
      <w:r>
        <w:rPr>
          <w:color w:val="231F20"/>
          <w:spacing w:val="1"/>
        </w:rPr>
        <w:t> </w:t>
      </w:r>
      <w:r>
        <w:rPr>
          <w:color w:val="231F20"/>
        </w:rPr>
        <w:t>марта</w:t>
      </w:r>
      <w:r>
        <w:rPr>
          <w:color w:val="231F20"/>
          <w:spacing w:val="1"/>
        </w:rPr>
        <w:t> </w:t>
      </w:r>
      <w:r>
        <w:rPr>
          <w:color w:val="231F20"/>
        </w:rPr>
        <w:t>2006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№ 152-14.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Газпром приобрел в собственность участки и расположенные</w:t>
      </w:r>
      <w:r>
        <w:rPr>
          <w:color w:val="231F20"/>
          <w:spacing w:val="-50"/>
        </w:rPr>
        <w:t> </w:t>
      </w:r>
      <w:r>
        <w:rPr>
          <w:color w:val="231F20"/>
        </w:rPr>
        <w:t>на них производственные корпуса бывшего судостроительного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предприятия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«Петрозавод».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2006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проведен</w:t>
      </w:r>
      <w:r>
        <w:rPr>
          <w:color w:val="231F20"/>
          <w:spacing w:val="-12"/>
        </w:rPr>
        <w:t> </w:t>
      </w:r>
      <w:r>
        <w:rPr>
          <w:color w:val="231F20"/>
        </w:rPr>
        <w:t>представитель-</w:t>
      </w:r>
      <w:r>
        <w:rPr>
          <w:color w:val="231F20"/>
          <w:spacing w:val="-50"/>
        </w:rPr>
        <w:t> </w:t>
      </w:r>
      <w:r>
        <w:rPr>
          <w:color w:val="231F20"/>
        </w:rPr>
        <w:t>ный Международный конкурс, связанный с реализацией проекта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административно-делового</w:t>
      </w:r>
      <w:r>
        <w:rPr>
          <w:color w:val="231F20"/>
          <w:spacing w:val="3"/>
        </w:rPr>
        <w:t> </w:t>
      </w:r>
      <w:r>
        <w:rPr>
          <w:color w:val="231F20"/>
        </w:rPr>
        <w:t>центра</w:t>
      </w:r>
      <w:r>
        <w:rPr>
          <w:color w:val="231F20"/>
          <w:spacing w:val="4"/>
        </w:rPr>
        <w:t> </w:t>
      </w:r>
      <w:r>
        <w:rPr>
          <w:color w:val="231F20"/>
        </w:rPr>
        <w:t>«Газпром-Сити».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Победителем был признан проект, представленный группой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архитекторов компании </w:t>
      </w:r>
      <w:r>
        <w:rPr>
          <w:i/>
          <w:color w:val="231F20"/>
        </w:rPr>
        <w:t>RNJM London limited</w:t>
      </w:r>
      <w:r>
        <w:rPr>
          <w:color w:val="231F20"/>
        </w:rPr>
        <w:t>. По замыслу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текторов, конфигурация здания в плане отражала 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контекст данной территории. Здание имело пять граней, как пять</w:t>
      </w:r>
      <w:r>
        <w:rPr>
          <w:color w:val="231F20"/>
          <w:spacing w:val="1"/>
        </w:rPr>
        <w:t> </w:t>
      </w:r>
      <w:r>
        <w:rPr>
          <w:color w:val="231F20"/>
        </w:rPr>
        <w:t>бастионов крепости Ниеншанц. Центральная часть здания повто-</w:t>
      </w:r>
      <w:r>
        <w:rPr>
          <w:color w:val="231F20"/>
          <w:spacing w:val="1"/>
        </w:rPr>
        <w:t> </w:t>
      </w:r>
      <w:r>
        <w:rPr>
          <w:color w:val="231F20"/>
        </w:rPr>
        <w:t>ряла</w:t>
      </w:r>
      <w:r>
        <w:rPr>
          <w:color w:val="231F20"/>
          <w:spacing w:val="2"/>
        </w:rPr>
        <w:t> </w:t>
      </w:r>
      <w:r>
        <w:rPr>
          <w:color w:val="231F20"/>
        </w:rPr>
        <w:t>пятиконечную</w:t>
      </w:r>
      <w:r>
        <w:rPr>
          <w:color w:val="231F20"/>
          <w:spacing w:val="2"/>
        </w:rPr>
        <w:t> </w:t>
      </w:r>
      <w:r>
        <w:rPr>
          <w:color w:val="231F20"/>
        </w:rPr>
        <w:t>форму</w:t>
      </w:r>
      <w:r>
        <w:rPr>
          <w:color w:val="231F20"/>
          <w:spacing w:val="3"/>
        </w:rPr>
        <w:t> </w:t>
      </w:r>
      <w:r>
        <w:rPr>
          <w:color w:val="231F20"/>
        </w:rPr>
        <w:t>здания</w:t>
      </w:r>
      <w:r>
        <w:rPr>
          <w:color w:val="231F20"/>
          <w:spacing w:val="2"/>
        </w:rPr>
        <w:t> </w:t>
      </w:r>
      <w:r>
        <w:rPr>
          <w:color w:val="231F20"/>
        </w:rPr>
        <w:t>Охтинской</w:t>
      </w:r>
      <w:r>
        <w:rPr>
          <w:color w:val="231F20"/>
          <w:spacing w:val="2"/>
        </w:rPr>
        <w:t> </w:t>
      </w:r>
      <w:r>
        <w:rPr>
          <w:color w:val="231F20"/>
        </w:rPr>
        <w:t>верфи.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  <w:w w:val="95"/>
        </w:rPr>
        <w:t>Негативное отношение к проекту 403-метрового высотного зда-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ния Совета по сохранению культурного наследия при Правительстве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52"/>
        </w:rPr>
        <w:t> </w:t>
      </w:r>
      <w:r>
        <w:rPr>
          <w:color w:val="231F20"/>
        </w:rPr>
        <w:t>общественности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жителей</w:t>
      </w:r>
      <w:r>
        <w:rPr>
          <w:color w:val="231F20"/>
          <w:spacing w:val="53"/>
        </w:rPr>
        <w:t> </w:t>
      </w:r>
      <w:r>
        <w:rPr>
          <w:color w:val="231F20"/>
        </w:rPr>
        <w:t>города</w:t>
      </w:r>
      <w:r>
        <w:rPr>
          <w:color w:val="231F20"/>
          <w:spacing w:val="52"/>
        </w:rPr>
        <w:t> </w:t>
      </w:r>
      <w:r>
        <w:rPr>
          <w:color w:val="231F20"/>
        </w:rPr>
        <w:t>привели</w:t>
      </w:r>
      <w:r>
        <w:rPr>
          <w:color w:val="231F20"/>
          <w:spacing w:val="1"/>
        </w:rPr>
        <w:t> </w:t>
      </w:r>
      <w:r>
        <w:rPr>
          <w:color w:val="231F20"/>
        </w:rPr>
        <w:t>к отмене в декабре 2010 г. правового акта Правительства Санкт-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Петербурга, предоставляющего </w:t>
      </w:r>
      <w:r>
        <w:rPr>
          <w:color w:val="231F20"/>
          <w:spacing w:val="-1"/>
        </w:rPr>
        <w:t>возможность строительства высот-</w:t>
      </w:r>
      <w:r>
        <w:rPr>
          <w:color w:val="231F20"/>
          <w:spacing w:val="-50"/>
        </w:rPr>
        <w:t> </w:t>
      </w:r>
      <w:r>
        <w:rPr>
          <w:color w:val="231F20"/>
        </w:rPr>
        <w:t>ного здания на данном участке, и принято решение 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стве его на другой территории в районе Пьяной гавани в границах</w:t>
      </w:r>
      <w:r>
        <w:rPr>
          <w:color w:val="231F20"/>
          <w:spacing w:val="-5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Приморского</w:t>
      </w:r>
      <w:r>
        <w:rPr>
          <w:color w:val="231F20"/>
          <w:spacing w:val="2"/>
        </w:rPr>
        <w:t> </w:t>
      </w:r>
      <w:r>
        <w:rPr>
          <w:color w:val="231F20"/>
        </w:rPr>
        <w:t>района.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2006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принято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проведении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раскопок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Охтинского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мыса.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исследований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3312;mso-wrap-distance-left:0;mso-wrap-distance-right:0" id="docshape6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2006–2012</w:t>
      </w:r>
      <w:r>
        <w:rPr>
          <w:color w:val="231F20"/>
          <w:spacing w:val="-8"/>
        </w:rPr>
        <w:t> </w:t>
      </w:r>
      <w:r>
        <w:rPr>
          <w:color w:val="231F20"/>
        </w:rPr>
        <w:t>гг.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целях</w:t>
      </w:r>
      <w:r>
        <w:rPr>
          <w:color w:val="231F20"/>
          <w:spacing w:val="-10"/>
        </w:rPr>
        <w:t> </w:t>
      </w:r>
      <w:r>
        <w:rPr>
          <w:color w:val="231F20"/>
        </w:rPr>
        <w:t>полного</w:t>
      </w:r>
      <w:r>
        <w:rPr>
          <w:color w:val="231F20"/>
          <w:spacing w:val="-9"/>
        </w:rPr>
        <w:t> </w:t>
      </w:r>
      <w:r>
        <w:rPr>
          <w:color w:val="231F20"/>
        </w:rPr>
        <w:t>изучения</w:t>
      </w:r>
      <w:r>
        <w:rPr>
          <w:color w:val="231F20"/>
          <w:spacing w:val="-10"/>
        </w:rPr>
        <w:t> </w:t>
      </w:r>
      <w:r>
        <w:rPr>
          <w:color w:val="231F20"/>
        </w:rPr>
        <w:t>археологических</w:t>
      </w:r>
      <w:r>
        <w:rPr>
          <w:color w:val="231F20"/>
          <w:spacing w:val="-9"/>
        </w:rPr>
        <w:t> </w:t>
      </w:r>
      <w:r>
        <w:rPr>
          <w:color w:val="231F20"/>
        </w:rPr>
        <w:t>культур-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-7"/>
        </w:rPr>
        <w:t> </w:t>
      </w:r>
      <w:r>
        <w:rPr>
          <w:color w:val="231F20"/>
        </w:rPr>
        <w:t>напластований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7"/>
        </w:rPr>
        <w:t> </w:t>
      </w:r>
      <w:r>
        <w:rPr>
          <w:color w:val="231F20"/>
        </w:rPr>
        <w:t>участков,</w:t>
      </w:r>
      <w:r>
        <w:rPr>
          <w:color w:val="231F20"/>
          <w:spacing w:val="-6"/>
        </w:rPr>
        <w:t> </w:t>
      </w:r>
      <w:r>
        <w:rPr>
          <w:color w:val="231F20"/>
        </w:rPr>
        <w:t>предполагае-</w:t>
      </w:r>
      <w:r>
        <w:rPr>
          <w:color w:val="231F20"/>
          <w:spacing w:val="-50"/>
        </w:rPr>
        <w:t> </w:t>
      </w:r>
      <w:r>
        <w:rPr>
          <w:color w:val="231F20"/>
        </w:rPr>
        <w:t>мых под хозяйственное освоение, было заложено 83 раскопа. Это</w:t>
      </w:r>
      <w:r>
        <w:rPr>
          <w:color w:val="231F20"/>
          <w:spacing w:val="1"/>
        </w:rPr>
        <w:t> </w:t>
      </w:r>
      <w:r>
        <w:rPr>
          <w:color w:val="231F20"/>
        </w:rPr>
        <w:t>позволило обнаружить ранее неизвестные культурные слои посе-</w:t>
      </w:r>
      <w:r>
        <w:rPr>
          <w:color w:val="231F20"/>
          <w:spacing w:val="1"/>
        </w:rPr>
        <w:t> </w:t>
      </w:r>
      <w:r>
        <w:rPr>
          <w:color w:val="231F20"/>
        </w:rPr>
        <w:t>лений эпохи неолита и энеолита (сер. II тыс. н.э.), эпохи бронзы</w:t>
      </w:r>
      <w:r>
        <w:rPr>
          <w:color w:val="231F20"/>
          <w:spacing w:val="1"/>
        </w:rPr>
        <w:t> </w:t>
      </w:r>
      <w:r>
        <w:rPr>
          <w:color w:val="231F20"/>
        </w:rPr>
        <w:t>(от 2800 л. назад до сер. I тыс. н. э), рвы мысового городища (нов-</w:t>
      </w:r>
      <w:r>
        <w:rPr>
          <w:color w:val="231F20"/>
          <w:spacing w:val="-50"/>
        </w:rPr>
        <w:t> </w:t>
      </w:r>
      <w:r>
        <w:rPr>
          <w:color w:val="231F20"/>
        </w:rPr>
        <w:t>городского периода, XIII в.), внутренний и внешний рвы крепо-</w:t>
      </w:r>
      <w:r>
        <w:rPr>
          <w:color w:val="231F20"/>
          <w:spacing w:val="1"/>
        </w:rPr>
        <w:t> </w:t>
      </w:r>
      <w:r>
        <w:rPr>
          <w:color w:val="231F20"/>
        </w:rPr>
        <w:t>сти, фрагменты сгоревших деревянных элементов обкладки рва</w:t>
      </w:r>
      <w:r>
        <w:rPr>
          <w:color w:val="231F20"/>
          <w:spacing w:val="1"/>
        </w:rPr>
        <w:t> </w:t>
      </w:r>
      <w:r>
        <w:rPr>
          <w:color w:val="231F20"/>
        </w:rPr>
        <w:t>крепости Ландскроны, а также установить конфигурацию и ме-</w:t>
      </w:r>
      <w:r>
        <w:rPr>
          <w:color w:val="231F20"/>
          <w:spacing w:val="1"/>
        </w:rPr>
        <w:t> </w:t>
      </w:r>
      <w:r>
        <w:rPr>
          <w:color w:val="231F20"/>
        </w:rPr>
        <w:t>стоположение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крепости</w:t>
      </w:r>
      <w:r>
        <w:rPr>
          <w:color w:val="231F20"/>
          <w:spacing w:val="-12"/>
        </w:rPr>
        <w:t> </w:t>
      </w:r>
      <w:r>
        <w:rPr>
          <w:color w:val="231F20"/>
        </w:rPr>
        <w:t>(четырехугольная</w:t>
      </w:r>
      <w:r>
        <w:rPr>
          <w:color w:val="231F20"/>
          <w:spacing w:val="-12"/>
        </w:rPr>
        <w:t> </w:t>
      </w:r>
      <w:r>
        <w:rPr>
          <w:color w:val="231F20"/>
        </w:rPr>
        <w:t>крепость</w:t>
      </w:r>
      <w:r>
        <w:rPr>
          <w:color w:val="231F20"/>
          <w:spacing w:val="-12"/>
        </w:rPr>
        <w:t> </w:t>
      </w:r>
      <w:r>
        <w:rPr>
          <w:color w:val="231F20"/>
        </w:rPr>
        <w:t>поперечником</w:t>
      </w:r>
      <w:r>
        <w:rPr>
          <w:color w:val="231F20"/>
          <w:spacing w:val="-50"/>
        </w:rPr>
        <w:t> </w:t>
      </w:r>
      <w:r>
        <w:rPr>
          <w:color w:val="231F20"/>
        </w:rPr>
        <w:t>180 м. располагалась в средней части Охтинского мыса), поздне-</w:t>
      </w:r>
      <w:r>
        <w:rPr>
          <w:color w:val="231F20"/>
          <w:spacing w:val="1"/>
        </w:rPr>
        <w:t> </w:t>
      </w:r>
      <w:r>
        <w:rPr>
          <w:color w:val="231F20"/>
        </w:rPr>
        <w:t>средневековый могильник XVI–XVII вв, фрагменты укреплений</w:t>
      </w:r>
      <w:r>
        <w:rPr>
          <w:color w:val="231F20"/>
          <w:spacing w:val="1"/>
        </w:rPr>
        <w:t> </w:t>
      </w:r>
      <w:r>
        <w:rPr>
          <w:color w:val="231F20"/>
        </w:rPr>
        <w:t>крепости Ниеншанц, свидетельства нового поселения, охтинско-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30"/>
        </w:rPr>
        <w:t> </w:t>
      </w:r>
      <w:r>
        <w:rPr>
          <w:color w:val="231F20"/>
        </w:rPr>
        <w:t>питомника</w:t>
      </w:r>
      <w:r>
        <w:rPr>
          <w:color w:val="231F20"/>
          <w:spacing w:val="31"/>
        </w:rPr>
        <w:t> </w:t>
      </w:r>
      <w:r>
        <w:rPr>
          <w:color w:val="231F20"/>
        </w:rPr>
        <w:t>«Канецкий</w:t>
      </w:r>
      <w:r>
        <w:rPr>
          <w:color w:val="231F20"/>
          <w:spacing w:val="31"/>
        </w:rPr>
        <w:t> </w:t>
      </w:r>
      <w:r>
        <w:rPr>
          <w:color w:val="231F20"/>
        </w:rPr>
        <w:t>огород»</w:t>
      </w:r>
      <w:r>
        <w:rPr>
          <w:color w:val="231F20"/>
          <w:spacing w:val="31"/>
        </w:rPr>
        <w:t> </w:t>
      </w:r>
      <w:r>
        <w:rPr>
          <w:color w:val="231F20"/>
        </w:rPr>
        <w:t>(с</w:t>
      </w:r>
      <w:r>
        <w:rPr>
          <w:color w:val="231F20"/>
          <w:spacing w:val="30"/>
        </w:rPr>
        <w:t> </w:t>
      </w:r>
      <w:r>
        <w:rPr>
          <w:color w:val="231F20"/>
        </w:rPr>
        <w:t>1703</w:t>
      </w:r>
      <w:r>
        <w:rPr>
          <w:color w:val="231F20"/>
          <w:spacing w:val="31"/>
        </w:rPr>
        <w:t> </w:t>
      </w:r>
      <w:r>
        <w:rPr>
          <w:color w:val="231F20"/>
        </w:rPr>
        <w:t>г.),</w:t>
      </w:r>
      <w:r>
        <w:rPr>
          <w:color w:val="231F20"/>
          <w:spacing w:val="31"/>
        </w:rPr>
        <w:t> </w:t>
      </w:r>
      <w:r>
        <w:rPr>
          <w:color w:val="231F20"/>
        </w:rPr>
        <w:t>Охтинской</w:t>
      </w:r>
      <w:r>
        <w:rPr>
          <w:color w:val="231F20"/>
          <w:spacing w:val="31"/>
        </w:rPr>
        <w:t> </w:t>
      </w:r>
      <w:r>
        <w:rPr>
          <w:color w:val="231F20"/>
        </w:rPr>
        <w:t>верфи</w:t>
      </w:r>
      <w:r>
        <w:rPr>
          <w:color w:val="231F20"/>
          <w:spacing w:val="1"/>
        </w:rPr>
        <w:t> </w:t>
      </w:r>
      <w:r>
        <w:rPr>
          <w:color w:val="231F20"/>
        </w:rPr>
        <w:t>(с</w:t>
      </w:r>
      <w:r>
        <w:rPr>
          <w:color w:val="231F20"/>
          <w:spacing w:val="1"/>
        </w:rPr>
        <w:t> </w:t>
      </w:r>
      <w:r>
        <w:rPr>
          <w:color w:val="231F20"/>
        </w:rPr>
        <w:t>1808–1914</w:t>
      </w:r>
      <w:r>
        <w:rPr>
          <w:color w:val="231F20"/>
          <w:spacing w:val="1"/>
        </w:rPr>
        <w:t> </w:t>
      </w:r>
      <w:r>
        <w:rPr>
          <w:color w:val="231F20"/>
        </w:rPr>
        <w:t>гг.)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13"/>
        <w:ind w:left="118" w:right="134" w:firstLine="396"/>
        <w:jc w:val="both"/>
      </w:pPr>
      <w:r>
        <w:rPr>
          <w:color w:val="231F20"/>
        </w:rPr>
        <w:t>С этого момента, представляемые концепции развития терри-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«Охтинского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мыса»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2"/>
        </w:rPr>
        <w:t> </w:t>
      </w:r>
      <w:r>
        <w:rPr>
          <w:color w:val="231F20"/>
        </w:rPr>
        <w:t>направ-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ления: устройство мемориально-ландшафтного комплекса и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стройка территории. В последнем случае авторы, так или иначе,</w:t>
      </w:r>
      <w:r>
        <w:rPr>
          <w:color w:val="231F20"/>
          <w:spacing w:val="1"/>
        </w:rPr>
        <w:t> </w:t>
      </w:r>
      <w:r>
        <w:rPr>
          <w:color w:val="231F20"/>
        </w:rPr>
        <w:t>стремились</w:t>
      </w:r>
      <w:r>
        <w:rPr>
          <w:color w:val="231F20"/>
          <w:spacing w:val="2"/>
        </w:rPr>
        <w:t> </w:t>
      </w:r>
      <w:r>
        <w:rPr>
          <w:color w:val="231F20"/>
        </w:rPr>
        <w:t>сохранить</w:t>
      </w:r>
      <w:r>
        <w:rPr>
          <w:color w:val="231F20"/>
          <w:spacing w:val="2"/>
        </w:rPr>
        <w:t> </w:t>
      </w:r>
      <w:r>
        <w:rPr>
          <w:color w:val="231F20"/>
        </w:rPr>
        <w:t>«память</w:t>
      </w:r>
      <w:r>
        <w:rPr>
          <w:color w:val="231F20"/>
          <w:spacing w:val="3"/>
        </w:rPr>
        <w:t> </w:t>
      </w:r>
      <w:r>
        <w:rPr>
          <w:color w:val="231F20"/>
        </w:rPr>
        <w:t>места».</w:t>
      </w:r>
    </w:p>
    <w:p>
      <w:pPr>
        <w:pStyle w:val="ListParagraph"/>
        <w:numPr>
          <w:ilvl w:val="0"/>
          <w:numId w:val="11"/>
        </w:numPr>
        <w:tabs>
          <w:tab w:pos="730" w:val="left" w:leader="none"/>
        </w:tabs>
        <w:spacing w:line="240" w:lineRule="auto" w:before="4" w:after="0"/>
        <w:ind w:left="729" w:right="0" w:hanging="215"/>
        <w:jc w:val="both"/>
        <w:rPr>
          <w:sz w:val="21"/>
        </w:rPr>
      </w:pPr>
      <w:r>
        <w:rPr>
          <w:color w:val="231F20"/>
          <w:sz w:val="21"/>
        </w:rPr>
        <w:t>Устройство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мемориально-ландшафтного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комплекса.</w:t>
      </w:r>
    </w:p>
    <w:p>
      <w:pPr>
        <w:pStyle w:val="BodyText"/>
        <w:spacing w:line="254" w:lineRule="auto" w:before="15"/>
        <w:ind w:left="118" w:right="135" w:firstLine="396"/>
        <w:jc w:val="both"/>
      </w:pPr>
      <w:r>
        <w:rPr>
          <w:color w:val="231F20"/>
        </w:rPr>
        <w:t>Большая часть таких предложений, это студенческие работы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архитектурно-художественных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ВУЗов</w:t>
      </w:r>
      <w:r>
        <w:rPr>
          <w:color w:val="231F20"/>
          <w:spacing w:val="-10"/>
        </w:rPr>
        <w:t> </w:t>
      </w:r>
      <w:r>
        <w:rPr>
          <w:color w:val="231F20"/>
        </w:rPr>
        <w:t>города.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2012</w:t>
      </w:r>
      <w:r>
        <w:rPr>
          <w:color w:val="231F20"/>
          <w:spacing w:val="-10"/>
        </w:rPr>
        <w:t> </w:t>
      </w:r>
      <w:r>
        <w:rPr>
          <w:color w:val="231F20"/>
        </w:rPr>
        <w:t>г.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Доме</w:t>
      </w:r>
      <w:r>
        <w:rPr>
          <w:color w:val="231F20"/>
          <w:spacing w:val="-10"/>
        </w:rPr>
        <w:t> </w:t>
      </w:r>
      <w:r>
        <w:rPr>
          <w:color w:val="231F20"/>
        </w:rPr>
        <w:t>ар-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хитектора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проведена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уникальная</w:t>
      </w:r>
      <w:r>
        <w:rPr>
          <w:color w:val="231F20"/>
          <w:spacing w:val="-11"/>
        </w:rPr>
        <w:t> </w:t>
      </w:r>
      <w:r>
        <w:rPr>
          <w:color w:val="231F20"/>
        </w:rPr>
        <w:t>выставка</w:t>
      </w:r>
      <w:r>
        <w:rPr>
          <w:color w:val="231F20"/>
          <w:spacing w:val="-12"/>
        </w:rPr>
        <w:t> </w:t>
      </w:r>
      <w:r>
        <w:rPr>
          <w:color w:val="231F20"/>
        </w:rPr>
        <w:t>проектов</w:t>
      </w:r>
      <w:r>
        <w:rPr>
          <w:color w:val="231F20"/>
          <w:spacing w:val="-11"/>
        </w:rPr>
        <w:t> </w:t>
      </w:r>
      <w:r>
        <w:rPr>
          <w:color w:val="231F20"/>
        </w:rPr>
        <w:t>соз-</w:t>
      </w:r>
      <w:r>
        <w:rPr>
          <w:color w:val="231F20"/>
          <w:spacing w:val="-50"/>
        </w:rPr>
        <w:t> </w:t>
      </w:r>
      <w:r>
        <w:rPr>
          <w:color w:val="231F20"/>
        </w:rPr>
        <w:t>дания</w:t>
      </w:r>
      <w:r>
        <w:rPr>
          <w:color w:val="231F20"/>
          <w:spacing w:val="-10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-10"/>
        </w:rPr>
        <w:t> </w:t>
      </w:r>
      <w:r>
        <w:rPr>
          <w:color w:val="231F20"/>
        </w:rPr>
        <w:t>археологического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музея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Охтинском</w:t>
      </w:r>
      <w:r>
        <w:rPr>
          <w:color w:val="231F20"/>
          <w:spacing w:val="-10"/>
        </w:rPr>
        <w:t> </w:t>
      </w:r>
      <w:r>
        <w:rPr>
          <w:color w:val="231F20"/>
        </w:rPr>
        <w:t>мысу.</w:t>
      </w:r>
      <w:r>
        <w:rPr>
          <w:color w:val="231F20"/>
          <w:spacing w:val="-50"/>
        </w:rPr>
        <w:t> </w:t>
      </w:r>
      <w:r>
        <w:rPr>
          <w:color w:val="231F20"/>
        </w:rPr>
        <w:t>На выставке были представлены дипломные работы выпускников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студентов</w:t>
      </w:r>
      <w:r>
        <w:rPr>
          <w:color w:val="231F20"/>
          <w:spacing w:val="1"/>
        </w:rPr>
        <w:t> </w:t>
      </w:r>
      <w:r>
        <w:rPr>
          <w:color w:val="231F20"/>
        </w:rPr>
        <w:t>СПбГАСУ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Академии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  <w:w w:val="95"/>
        </w:rPr>
        <w:t>В дипломном проекте историко-археологического музея в устье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</w:rPr>
        <w:t>Охты</w:t>
      </w:r>
      <w:r>
        <w:rPr>
          <w:color w:val="231F20"/>
          <w:spacing w:val="-12"/>
        </w:rPr>
        <w:t> </w:t>
      </w:r>
      <w:r>
        <w:rPr>
          <w:color w:val="231F20"/>
        </w:rPr>
        <w:t>(кафедра</w:t>
      </w:r>
      <w:r>
        <w:rPr>
          <w:color w:val="231F20"/>
          <w:spacing w:val="-13"/>
        </w:rPr>
        <w:t> </w:t>
      </w:r>
      <w:r>
        <w:rPr>
          <w:color w:val="231F20"/>
        </w:rPr>
        <w:t>«Реставрации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-7"/>
        </w:rPr>
        <w:t> </w:t>
      </w:r>
      <w:r>
        <w:rPr>
          <w:color w:val="231F20"/>
        </w:rPr>
        <w:t>наследия»</w:t>
      </w:r>
      <w:r>
        <w:rPr>
          <w:color w:val="231F20"/>
          <w:spacing w:val="-6"/>
        </w:rPr>
        <w:t> </w:t>
      </w:r>
      <w:r>
        <w:rPr>
          <w:color w:val="231F20"/>
        </w:rPr>
        <w:t>СПбГАСУ),</w:t>
      </w:r>
      <w:r>
        <w:rPr>
          <w:color w:val="231F20"/>
          <w:spacing w:val="-6"/>
        </w:rPr>
        <w:t> </w:t>
      </w:r>
      <w:r>
        <w:rPr>
          <w:color w:val="231F20"/>
        </w:rPr>
        <w:t>выполненного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2010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Е.</w:t>
      </w:r>
      <w:r>
        <w:rPr>
          <w:color w:val="231F20"/>
          <w:spacing w:val="-6"/>
        </w:rPr>
        <w:t> </w:t>
      </w:r>
      <w:r>
        <w:rPr>
          <w:color w:val="231F20"/>
        </w:rPr>
        <w:t>Мельниковой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представлена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идея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«многослойности»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дает возможность максимального сохранения выявленных архео-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логических объектов: фрагментов крепостей Ландскроны и двух</w:t>
      </w:r>
      <w:r>
        <w:rPr>
          <w:color w:val="231F20"/>
          <w:spacing w:val="1"/>
        </w:rPr>
        <w:t> </w:t>
      </w:r>
      <w:r>
        <w:rPr>
          <w:color w:val="231F20"/>
        </w:rPr>
        <w:t>периодов</w:t>
      </w:r>
      <w:r>
        <w:rPr>
          <w:color w:val="231F20"/>
          <w:spacing w:val="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7"/>
        </w:rPr>
        <w:t> </w:t>
      </w:r>
      <w:r>
        <w:rPr>
          <w:color w:val="231F20"/>
        </w:rPr>
        <w:t>крепости</w:t>
      </w:r>
      <w:r>
        <w:rPr>
          <w:color w:val="231F20"/>
          <w:spacing w:val="7"/>
        </w:rPr>
        <w:t> </w:t>
      </w:r>
      <w:r>
        <w:rPr>
          <w:color w:val="231F20"/>
        </w:rPr>
        <w:t>Ниеншанц.</w:t>
      </w:r>
      <w:r>
        <w:rPr>
          <w:color w:val="231F20"/>
          <w:spacing w:val="7"/>
        </w:rPr>
        <w:t> </w:t>
      </w:r>
      <w:r>
        <w:rPr>
          <w:color w:val="231F20"/>
        </w:rPr>
        <w:t>Демонстрации</w:t>
      </w:r>
      <w:r>
        <w:rPr>
          <w:color w:val="231F20"/>
          <w:spacing w:val="7"/>
        </w:rPr>
        <w:t> </w:t>
      </w:r>
      <w:r>
        <w:rPr>
          <w:color w:val="231F20"/>
        </w:rPr>
        <w:t>соо-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2800;mso-wrap-distance-left:0;mso-wrap-distance-right:0" id="docshape6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ружений Ниеншанца была выполнена на основе существующих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аналогов подобных деревоземляных крепостей бастионной си-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стемы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типу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отнести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Лаврова,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выполненный в СПбГАСУ. Автором проекта был проведен со-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циологический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опрос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жителей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района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предмет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пожеланий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 будущем функциональном наполнении территории Охтинского</w:t>
      </w:r>
      <w:r>
        <w:rPr>
          <w:color w:val="231F20"/>
          <w:spacing w:val="1"/>
        </w:rPr>
        <w:t> </w:t>
      </w:r>
      <w:r>
        <w:rPr>
          <w:color w:val="231F20"/>
        </w:rPr>
        <w:t>мыса. Выяснилось, что жители Охты в первую очередь хотят ви-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деть здесь парк и игровые зоны для детей. Поэтому в проекте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предложена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концепция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музея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парково-развлекатель-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зоной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семьи.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законсервированную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экспозиции предлагалось перекрыть стеклянным куполом. Кроме</w:t>
      </w:r>
      <w:r>
        <w:rPr>
          <w:color w:val="231F20"/>
          <w:spacing w:val="1"/>
        </w:rPr>
        <w:t> </w:t>
      </w:r>
      <w:r>
        <w:rPr>
          <w:color w:val="231F20"/>
        </w:rPr>
        <w:t>этого,</w:t>
      </w:r>
      <w:r>
        <w:rPr>
          <w:color w:val="231F20"/>
          <w:spacing w:val="19"/>
        </w:rPr>
        <w:t> </w:t>
      </w:r>
      <w:r>
        <w:rPr>
          <w:color w:val="231F20"/>
        </w:rPr>
        <w:t>воссоздавались</w:t>
      </w:r>
      <w:r>
        <w:rPr>
          <w:color w:val="231F20"/>
          <w:spacing w:val="19"/>
        </w:rPr>
        <w:t> </w:t>
      </w:r>
      <w:r>
        <w:rPr>
          <w:color w:val="231F20"/>
        </w:rPr>
        <w:t>два</w:t>
      </w:r>
      <w:r>
        <w:rPr>
          <w:color w:val="231F20"/>
          <w:spacing w:val="19"/>
        </w:rPr>
        <w:t> </w:t>
      </w:r>
      <w:r>
        <w:rPr>
          <w:color w:val="231F20"/>
        </w:rPr>
        <w:t>бастиона</w:t>
      </w:r>
      <w:r>
        <w:rPr>
          <w:color w:val="231F20"/>
          <w:spacing w:val="19"/>
        </w:rPr>
        <w:t> </w:t>
      </w:r>
      <w:r>
        <w:rPr>
          <w:color w:val="231F20"/>
        </w:rPr>
        <w:t>крепости</w:t>
      </w:r>
      <w:r>
        <w:rPr>
          <w:color w:val="231F20"/>
          <w:spacing w:val="19"/>
        </w:rPr>
        <w:t> </w:t>
      </w:r>
      <w:r>
        <w:rPr>
          <w:color w:val="231F20"/>
        </w:rPr>
        <w:t>Ниеншанц:</w:t>
      </w:r>
      <w:r>
        <w:rPr>
          <w:color w:val="231F20"/>
          <w:spacing w:val="20"/>
        </w:rPr>
        <w:t> </w:t>
      </w:r>
      <w:r>
        <w:rPr>
          <w:color w:val="231F20"/>
        </w:rPr>
        <w:t>Карлов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Мертвый,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рва.</w:t>
      </w:r>
    </w:p>
    <w:p>
      <w:pPr>
        <w:pStyle w:val="BodyText"/>
        <w:spacing w:line="254" w:lineRule="auto" w:before="9"/>
        <w:ind w:left="118" w:right="135" w:firstLine="396"/>
        <w:jc w:val="both"/>
      </w:pPr>
      <w:r>
        <w:rPr>
          <w:color w:val="231F20"/>
        </w:rPr>
        <w:t>Еще один проект, выполненный инициативной студенческой</w:t>
      </w:r>
      <w:r>
        <w:rPr>
          <w:color w:val="231F20"/>
          <w:spacing w:val="1"/>
        </w:rPr>
        <w:t> </w:t>
      </w:r>
      <w:r>
        <w:rPr>
          <w:color w:val="231F20"/>
        </w:rPr>
        <w:t>группой в 2020 г. В его девизе «МЫСли на Охте», звучит призыв</w:t>
      </w:r>
      <w:r>
        <w:rPr>
          <w:color w:val="231F20"/>
          <w:spacing w:val="1"/>
        </w:rPr>
        <w:t> </w:t>
      </w:r>
      <w:r>
        <w:rPr>
          <w:color w:val="231F20"/>
        </w:rPr>
        <w:t>задуматься,</w:t>
      </w:r>
      <w:r>
        <w:rPr>
          <w:color w:val="231F20"/>
          <w:spacing w:val="-6"/>
        </w:rPr>
        <w:t> </w:t>
      </w:r>
      <w:r>
        <w:rPr>
          <w:color w:val="231F20"/>
        </w:rPr>
        <w:t>поразмыслить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данном</w:t>
      </w:r>
      <w:r>
        <w:rPr>
          <w:color w:val="231F20"/>
          <w:spacing w:val="-6"/>
        </w:rPr>
        <w:t> </w:t>
      </w:r>
      <w:r>
        <w:rPr>
          <w:color w:val="231F20"/>
        </w:rPr>
        <w:t>участке.</w:t>
      </w:r>
      <w:r>
        <w:rPr>
          <w:color w:val="231F20"/>
          <w:spacing w:val="-6"/>
        </w:rPr>
        <w:t> </w:t>
      </w:r>
      <w:r>
        <w:rPr>
          <w:color w:val="231F20"/>
        </w:rPr>
        <w:t>Проект</w:t>
      </w:r>
      <w:r>
        <w:rPr>
          <w:color w:val="231F20"/>
          <w:spacing w:val="-6"/>
        </w:rPr>
        <w:t> </w:t>
      </w:r>
      <w:r>
        <w:rPr>
          <w:color w:val="231F20"/>
        </w:rPr>
        <w:t>охватывал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0"/>
        </w:rPr>
        <w:t> </w:t>
      </w:r>
      <w:r>
        <w:rPr>
          <w:color w:val="231F20"/>
        </w:rPr>
        <w:t>только зону мыса, но и прилегающую территорию на противопо-</w:t>
      </w:r>
      <w:r>
        <w:rPr>
          <w:color w:val="231F20"/>
          <w:spacing w:val="1"/>
        </w:rPr>
        <w:t> </w:t>
      </w:r>
      <w:r>
        <w:rPr>
          <w:color w:val="231F20"/>
        </w:rPr>
        <w:t>ложной</w:t>
      </w:r>
      <w:r>
        <w:rPr>
          <w:color w:val="231F20"/>
          <w:spacing w:val="1"/>
        </w:rPr>
        <w:t> </w:t>
      </w:r>
      <w:r>
        <w:rPr>
          <w:color w:val="231F20"/>
        </w:rPr>
        <w:t>берегу</w:t>
      </w:r>
      <w:r>
        <w:rPr>
          <w:color w:val="231F20"/>
          <w:spacing w:val="1"/>
        </w:rPr>
        <w:t> </w:t>
      </w:r>
      <w:r>
        <w:rPr>
          <w:color w:val="231F20"/>
        </w:rPr>
        <w:t>р.</w:t>
      </w:r>
      <w:r>
        <w:rPr>
          <w:color w:val="231F20"/>
          <w:spacing w:val="2"/>
        </w:rPr>
        <w:t> </w:t>
      </w:r>
      <w:r>
        <w:rPr>
          <w:color w:val="231F20"/>
        </w:rPr>
        <w:t>Охты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Результатом данного проекта стал выбор функционального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 участка – торговля, ярмарка, место встречи и комму-</w:t>
      </w:r>
      <w:r>
        <w:rPr>
          <w:color w:val="231F20"/>
          <w:spacing w:val="1"/>
        </w:rPr>
        <w:t> </w:t>
      </w:r>
      <w:r>
        <w:rPr>
          <w:color w:val="231F20"/>
        </w:rPr>
        <w:t>никации общества, место общения, встреч. В качестве образа был</w:t>
      </w:r>
      <w:r>
        <w:rPr>
          <w:color w:val="231F20"/>
          <w:spacing w:val="-50"/>
        </w:rPr>
        <w:t> </w:t>
      </w:r>
      <w:r>
        <w:rPr>
          <w:color w:val="231F20"/>
        </w:rPr>
        <w:t>выбран средневековый город, который отражает часть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6"/>
        </w:rPr>
        <w:t> </w:t>
      </w:r>
      <w:r>
        <w:rPr>
          <w:color w:val="231F20"/>
        </w:rPr>
        <w:t>периода</w:t>
      </w:r>
      <w:r>
        <w:rPr>
          <w:color w:val="231F20"/>
          <w:spacing w:val="-6"/>
        </w:rPr>
        <w:t> </w:t>
      </w:r>
      <w:r>
        <w:rPr>
          <w:color w:val="231F20"/>
        </w:rPr>
        <w:t>данного</w:t>
      </w:r>
      <w:r>
        <w:rPr>
          <w:color w:val="231F20"/>
          <w:spacing w:val="-6"/>
        </w:rPr>
        <w:t> </w:t>
      </w:r>
      <w:r>
        <w:rPr>
          <w:color w:val="231F20"/>
        </w:rPr>
        <w:t>места,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Ниена.</w:t>
      </w:r>
      <w:r>
        <w:rPr>
          <w:color w:val="231F20"/>
          <w:spacing w:val="-6"/>
        </w:rPr>
        <w:t> </w:t>
      </w:r>
      <w:r>
        <w:rPr>
          <w:color w:val="231F20"/>
        </w:rPr>
        <w:t>Основа</w:t>
      </w:r>
      <w:r>
        <w:rPr>
          <w:color w:val="231F20"/>
          <w:spacing w:val="-6"/>
        </w:rPr>
        <w:t> </w:t>
      </w:r>
      <w:r>
        <w:rPr>
          <w:color w:val="231F20"/>
        </w:rPr>
        <w:t>проекта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это,</w:t>
      </w:r>
      <w:r>
        <w:rPr>
          <w:color w:val="231F20"/>
          <w:spacing w:val="-50"/>
        </w:rPr>
        <w:t> </w:t>
      </w:r>
      <w:r>
        <w:rPr>
          <w:color w:val="231F20"/>
        </w:rPr>
        <w:t>прежде всего, парк, в котором есть уличные зоны игр и торжищ.</w:t>
      </w:r>
      <w:r>
        <w:rPr>
          <w:color w:val="231F20"/>
          <w:spacing w:val="1"/>
        </w:rPr>
        <w:t> </w:t>
      </w:r>
      <w:r>
        <w:rPr>
          <w:color w:val="231F20"/>
        </w:rPr>
        <w:t>Предусмотрена</w:t>
      </w:r>
      <w:r>
        <w:rPr>
          <w:color w:val="231F20"/>
          <w:spacing w:val="24"/>
        </w:rPr>
        <w:t> </w:t>
      </w:r>
      <w:r>
        <w:rPr>
          <w:color w:val="231F20"/>
        </w:rPr>
        <w:t>сеть</w:t>
      </w:r>
      <w:r>
        <w:rPr>
          <w:color w:val="231F20"/>
          <w:spacing w:val="24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24"/>
        </w:rPr>
        <w:t> </w:t>
      </w:r>
      <w:r>
        <w:rPr>
          <w:color w:val="231F20"/>
        </w:rPr>
        <w:t>маршрутов</w:t>
      </w:r>
      <w:r>
        <w:rPr>
          <w:color w:val="231F20"/>
          <w:spacing w:val="24"/>
        </w:rPr>
        <w:t> </w:t>
      </w:r>
      <w:r>
        <w:rPr>
          <w:color w:val="231F20"/>
        </w:rPr>
        <w:t>вдоль</w:t>
      </w:r>
      <w:r>
        <w:rPr>
          <w:color w:val="231F20"/>
          <w:spacing w:val="24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1"/>
        </w:rPr>
        <w:t> </w:t>
      </w:r>
      <w:r>
        <w:rPr>
          <w:color w:val="231F20"/>
        </w:rPr>
        <w:t>р. Невы и р. Охты, со сменяющимися точками интереса на протя-</w:t>
      </w:r>
      <w:r>
        <w:rPr>
          <w:color w:val="231F20"/>
          <w:spacing w:val="1"/>
        </w:rPr>
        <w:t> </w:t>
      </w:r>
      <w:r>
        <w:rPr>
          <w:color w:val="231F20"/>
        </w:rPr>
        <w:t>жении</w:t>
      </w:r>
      <w:r>
        <w:rPr>
          <w:color w:val="231F20"/>
          <w:spacing w:val="-7"/>
        </w:rPr>
        <w:t> </w:t>
      </w:r>
      <w:r>
        <w:rPr>
          <w:color w:val="231F20"/>
        </w:rPr>
        <w:t>движения.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предполагалось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6"/>
        </w:rPr>
        <w:t> </w:t>
      </w:r>
      <w:r>
        <w:rPr>
          <w:color w:val="231F20"/>
        </w:rPr>
        <w:t>Зимнего</w:t>
      </w:r>
      <w:r>
        <w:rPr>
          <w:color w:val="231F20"/>
          <w:spacing w:val="-6"/>
        </w:rPr>
        <w:t> </w:t>
      </w:r>
      <w:r>
        <w:rPr>
          <w:color w:val="231F20"/>
        </w:rPr>
        <w:t>сада,</w:t>
      </w:r>
      <w:r>
        <w:rPr>
          <w:color w:val="231F20"/>
          <w:spacing w:val="-50"/>
        </w:rPr>
        <w:t> </w:t>
      </w:r>
      <w:r>
        <w:rPr>
          <w:color w:val="231F20"/>
        </w:rPr>
        <w:t>который является напоминанием о размещении здесь петровско-</w:t>
      </w:r>
      <w:r>
        <w:rPr>
          <w:color w:val="231F20"/>
          <w:spacing w:val="1"/>
        </w:rPr>
        <w:t> </w:t>
      </w:r>
      <w:r>
        <w:rPr>
          <w:color w:val="231F20"/>
        </w:rPr>
        <w:t>го Канецкого</w:t>
      </w:r>
      <w:r>
        <w:rPr>
          <w:color w:val="231F20"/>
          <w:spacing w:val="1"/>
        </w:rPr>
        <w:t> </w:t>
      </w:r>
      <w:r>
        <w:rPr>
          <w:color w:val="231F20"/>
        </w:rPr>
        <w:t>огорода.</w:t>
      </w:r>
    </w:p>
    <w:p>
      <w:pPr>
        <w:pStyle w:val="ListParagraph"/>
        <w:numPr>
          <w:ilvl w:val="0"/>
          <w:numId w:val="11"/>
        </w:numPr>
        <w:tabs>
          <w:tab w:pos="730" w:val="left" w:leader="none"/>
        </w:tabs>
        <w:spacing w:line="240" w:lineRule="auto" w:before="9" w:after="0"/>
        <w:ind w:left="729" w:right="0" w:hanging="215"/>
        <w:jc w:val="both"/>
        <w:rPr>
          <w:sz w:val="21"/>
        </w:rPr>
      </w:pPr>
      <w:r>
        <w:rPr>
          <w:color w:val="231F20"/>
          <w:sz w:val="21"/>
        </w:rPr>
        <w:t>Застройка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территории.</w:t>
      </w:r>
    </w:p>
    <w:p>
      <w:pPr>
        <w:pStyle w:val="BodyText"/>
        <w:spacing w:line="254" w:lineRule="auto" w:before="16"/>
        <w:ind w:left="118" w:right="136" w:firstLine="396"/>
        <w:jc w:val="both"/>
      </w:pPr>
      <w:r>
        <w:rPr>
          <w:color w:val="231F20"/>
        </w:rPr>
        <w:t>На 7-ом биеннале «Архитектура Петербурга–2019»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тором Митюревыв Ю. К. был представлен проект «музейно-куль-</w:t>
      </w:r>
      <w:r>
        <w:rPr>
          <w:color w:val="231F20"/>
          <w:spacing w:val="-50"/>
        </w:rPr>
        <w:t> </w:t>
      </w:r>
      <w:r>
        <w:rPr>
          <w:color w:val="231F20"/>
        </w:rPr>
        <w:t>турного</w:t>
      </w:r>
      <w:r>
        <w:rPr>
          <w:color w:val="231F20"/>
          <w:spacing w:val="4"/>
        </w:rPr>
        <w:t> </w:t>
      </w:r>
      <w:r>
        <w:rPr>
          <w:color w:val="231F20"/>
        </w:rPr>
        <w:t>комплекса»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Охтинском</w:t>
      </w:r>
      <w:r>
        <w:rPr>
          <w:color w:val="231F20"/>
          <w:spacing w:val="4"/>
        </w:rPr>
        <w:t> </w:t>
      </w:r>
      <w:r>
        <w:rPr>
          <w:color w:val="231F20"/>
        </w:rPr>
        <w:t>мысу.</w:t>
      </w:r>
      <w:r>
        <w:rPr>
          <w:color w:val="231F20"/>
          <w:spacing w:val="5"/>
        </w:rPr>
        <w:t> </w:t>
      </w:r>
      <w:r>
        <w:rPr>
          <w:color w:val="231F20"/>
        </w:rPr>
        <w:t>Проект</w:t>
      </w:r>
      <w:r>
        <w:rPr>
          <w:color w:val="231F20"/>
          <w:spacing w:val="4"/>
        </w:rPr>
        <w:t> </w:t>
      </w:r>
      <w:r>
        <w:rPr>
          <w:color w:val="231F20"/>
        </w:rPr>
        <w:t>предусматривал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2288;mso-wrap-distance-left:0;mso-wrap-distance-right:0" id="docshape6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строительство здания, которое отражает пятиконечную конфигу-</w:t>
      </w:r>
      <w:r>
        <w:rPr>
          <w:color w:val="231F20"/>
          <w:spacing w:val="1"/>
        </w:rPr>
        <w:t> </w:t>
      </w:r>
      <w:r>
        <w:rPr>
          <w:color w:val="231F20"/>
        </w:rPr>
        <w:t>рацию крепости. При этом объем здания ставился на опоры, осво-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бождая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уровне</w:t>
      </w:r>
      <w:r>
        <w:rPr>
          <w:color w:val="231F20"/>
          <w:spacing w:val="-12"/>
        </w:rPr>
        <w:t> </w:t>
      </w:r>
      <w:r>
        <w:rPr>
          <w:color w:val="231F20"/>
        </w:rPr>
        <w:t>земли.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решение</w:t>
      </w:r>
      <w:r>
        <w:rPr>
          <w:color w:val="231F20"/>
          <w:spacing w:val="-50"/>
        </w:rPr>
        <w:t> </w:t>
      </w:r>
      <w:r>
        <w:rPr>
          <w:color w:val="231F20"/>
        </w:rPr>
        <w:t>сохраняло целостность археологических находок и одновременно</w:t>
      </w:r>
      <w:r>
        <w:rPr>
          <w:color w:val="231F20"/>
          <w:spacing w:val="-50"/>
        </w:rPr>
        <w:t> </w:t>
      </w:r>
      <w:r>
        <w:rPr>
          <w:color w:val="231F20"/>
        </w:rPr>
        <w:t>защищало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негативного</w:t>
      </w:r>
      <w:r>
        <w:rPr>
          <w:color w:val="231F20"/>
          <w:spacing w:val="-5"/>
        </w:rPr>
        <w:t> </w:t>
      </w:r>
      <w:r>
        <w:rPr>
          <w:color w:val="231F20"/>
        </w:rPr>
        <w:t>внешнего</w:t>
      </w:r>
      <w:r>
        <w:rPr>
          <w:color w:val="231F20"/>
          <w:spacing w:val="-5"/>
        </w:rPr>
        <w:t> </w:t>
      </w:r>
      <w:r>
        <w:rPr>
          <w:color w:val="231F20"/>
        </w:rPr>
        <w:t>воздействия.</w:t>
      </w:r>
      <w:r>
        <w:rPr>
          <w:color w:val="231F20"/>
          <w:spacing w:val="-5"/>
        </w:rPr>
        <w:t> </w:t>
      </w:r>
      <w:r>
        <w:rPr>
          <w:color w:val="231F20"/>
        </w:rPr>
        <w:t>Проект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пер-</w:t>
      </w:r>
      <w:r>
        <w:rPr>
          <w:color w:val="231F20"/>
          <w:spacing w:val="-50"/>
        </w:rPr>
        <w:t> </w:t>
      </w:r>
      <w:r>
        <w:rPr>
          <w:color w:val="231F20"/>
        </w:rPr>
        <w:t>вом уровне предусматривал воссоздание дерево-земляной крепо-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2"/>
        </w:rPr>
        <w:t> </w:t>
      </w:r>
      <w:r>
        <w:rPr>
          <w:color w:val="231F20"/>
        </w:rPr>
        <w:t>Ниеншанц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3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3"/>
        </w:rPr>
        <w:t> </w:t>
      </w:r>
      <w:r>
        <w:rPr>
          <w:color w:val="231F20"/>
        </w:rPr>
        <w:t>парка.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  <w:spacing w:val="-1"/>
        </w:rPr>
        <w:t>Владелец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ООО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«Газпром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нефть»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так-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поиску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освоения</w:t>
      </w:r>
      <w:r>
        <w:rPr>
          <w:color w:val="231F20"/>
          <w:spacing w:val="-11"/>
        </w:rPr>
        <w:t> </w:t>
      </w:r>
      <w:r>
        <w:rPr>
          <w:color w:val="231F20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50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марта</w:t>
      </w:r>
      <w:r>
        <w:rPr>
          <w:color w:val="231F20"/>
          <w:spacing w:val="-5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подведены</w:t>
      </w:r>
      <w:r>
        <w:rPr>
          <w:color w:val="231F20"/>
          <w:spacing w:val="-5"/>
        </w:rPr>
        <w:t> </w:t>
      </w:r>
      <w:r>
        <w:rPr>
          <w:color w:val="231F20"/>
        </w:rPr>
        <w:t>итоги</w:t>
      </w:r>
      <w:r>
        <w:rPr>
          <w:color w:val="231F20"/>
          <w:spacing w:val="-5"/>
        </w:rPr>
        <w:t> </w:t>
      </w:r>
      <w:r>
        <w:rPr>
          <w:color w:val="231F20"/>
        </w:rPr>
        <w:t>закрытого</w:t>
      </w:r>
      <w:r>
        <w:rPr>
          <w:color w:val="231F20"/>
          <w:spacing w:val="-5"/>
        </w:rPr>
        <w:t> </w:t>
      </w:r>
      <w:r>
        <w:rPr>
          <w:color w:val="231F20"/>
        </w:rPr>
        <w:t>международного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конкурса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разработку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общей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2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Охтинского мыса [5]. Были представлены различные</w:t>
      </w:r>
      <w:r>
        <w:rPr>
          <w:color w:val="231F20"/>
          <w:spacing w:val="1"/>
        </w:rPr>
        <w:t> </w:t>
      </w:r>
      <w:r>
        <w:rPr>
          <w:color w:val="231F20"/>
        </w:rPr>
        <w:t>проекты, так или иначе трактующие «богатый исторический кон-</w:t>
      </w:r>
      <w:r>
        <w:rPr>
          <w:color w:val="231F20"/>
          <w:spacing w:val="1"/>
        </w:rPr>
        <w:t> </w:t>
      </w:r>
      <w:r>
        <w:rPr>
          <w:color w:val="231F20"/>
        </w:rPr>
        <w:t>текст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района</w:t>
      </w:r>
      <w:r>
        <w:rPr>
          <w:color w:val="231F20"/>
          <w:spacing w:val="1"/>
        </w:rPr>
        <w:t> </w:t>
      </w:r>
      <w:r>
        <w:rPr>
          <w:color w:val="231F20"/>
        </w:rPr>
        <w:t>Охты».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  <w:spacing w:val="-2"/>
        </w:rPr>
        <w:t>Авторы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бюро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«КОСМОС»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предложили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совме-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стить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интересы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горожан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владельца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участка.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«Основной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концепци-</w:t>
      </w:r>
      <w:r>
        <w:rPr>
          <w:color w:val="231F20"/>
          <w:spacing w:val="-51"/>
        </w:rPr>
        <w:t> </w:t>
      </w:r>
      <w:r>
        <w:rPr>
          <w:color w:val="231F20"/>
        </w:rPr>
        <w:t>ей</w:t>
      </w:r>
      <w:r>
        <w:rPr>
          <w:color w:val="231F20"/>
          <w:spacing w:val="-9"/>
        </w:rPr>
        <w:t> </w:t>
      </w:r>
      <w:r>
        <w:rPr>
          <w:color w:val="231F20"/>
        </w:rPr>
        <w:t>проекта</w:t>
      </w:r>
      <w:r>
        <w:rPr>
          <w:color w:val="231F20"/>
          <w:spacing w:val="-9"/>
        </w:rPr>
        <w:t> </w:t>
      </w:r>
      <w:r>
        <w:rPr>
          <w:color w:val="231F20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</w:rPr>
        <w:t>вернуть</w:t>
      </w:r>
      <w:r>
        <w:rPr>
          <w:color w:val="231F20"/>
          <w:spacing w:val="-9"/>
        </w:rPr>
        <w:t> </w:t>
      </w:r>
      <w:r>
        <w:rPr>
          <w:color w:val="231F20"/>
        </w:rPr>
        <w:t>эту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территорию,</w:t>
      </w:r>
      <w:r>
        <w:rPr>
          <w:color w:val="231F20"/>
          <w:spacing w:val="-9"/>
        </w:rPr>
        <w:t> </w:t>
      </w:r>
      <w:r>
        <w:rPr>
          <w:color w:val="231F20"/>
        </w:rPr>
        <w:t>занимаемую</w:t>
      </w:r>
      <w:r>
        <w:rPr>
          <w:color w:val="231F20"/>
          <w:spacing w:val="-8"/>
        </w:rPr>
        <w:t> </w:t>
      </w:r>
      <w:r>
        <w:rPr>
          <w:color w:val="231F20"/>
        </w:rPr>
        <w:t>корпораци-</w:t>
      </w:r>
      <w:r>
        <w:rPr>
          <w:color w:val="231F20"/>
          <w:spacing w:val="-51"/>
        </w:rPr>
        <w:t> </w:t>
      </w:r>
      <w:r>
        <w:rPr>
          <w:color w:val="231F20"/>
        </w:rPr>
        <w:t>ей,</w:t>
      </w:r>
      <w:r>
        <w:rPr>
          <w:color w:val="231F20"/>
          <w:spacing w:val="-12"/>
        </w:rPr>
        <w:t> </w:t>
      </w:r>
      <w:r>
        <w:rPr>
          <w:color w:val="231F20"/>
        </w:rPr>
        <w:t>горожанам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крышах</w:t>
      </w:r>
      <w:r>
        <w:rPr>
          <w:color w:val="231F20"/>
          <w:spacing w:val="-12"/>
        </w:rPr>
        <w:t> </w:t>
      </w:r>
      <w:r>
        <w:rPr>
          <w:color w:val="231F20"/>
        </w:rPr>
        <w:t>офисного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приподнятый</w:t>
      </w:r>
      <w:r>
        <w:rPr>
          <w:color w:val="231F20"/>
          <w:spacing w:val="-50"/>
        </w:rPr>
        <w:t> </w:t>
      </w:r>
      <w:r>
        <w:rPr>
          <w:color w:val="231F20"/>
        </w:rPr>
        <w:t>на колоннах ландшафтный парк. Он отсылает одновременно к се-</w:t>
      </w:r>
      <w:r>
        <w:rPr>
          <w:color w:val="231F20"/>
          <w:spacing w:val="-50"/>
        </w:rPr>
        <w:t> </w:t>
      </w:r>
      <w:r>
        <w:rPr>
          <w:color w:val="231F20"/>
        </w:rPr>
        <w:t>верной природе и к знаменитым петербургским крышам», – гово-</w:t>
      </w:r>
      <w:r>
        <w:rPr>
          <w:color w:val="231F20"/>
          <w:spacing w:val="1"/>
        </w:rPr>
        <w:t> </w:t>
      </w:r>
      <w:r>
        <w:rPr>
          <w:color w:val="231F20"/>
        </w:rPr>
        <w:t>рится в описании проекта. Проход на крышу предполагалось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ществлять</w:t>
      </w:r>
      <w:r>
        <w:rPr>
          <w:color w:val="231F20"/>
          <w:spacing w:val="3"/>
        </w:rPr>
        <w:t> </w:t>
      </w:r>
      <w:r>
        <w:rPr>
          <w:color w:val="231F20"/>
        </w:rPr>
        <w:t>через</w:t>
      </w:r>
      <w:r>
        <w:rPr>
          <w:color w:val="231F20"/>
          <w:spacing w:val="5"/>
        </w:rPr>
        <w:t> </w:t>
      </w:r>
      <w:r>
        <w:rPr>
          <w:color w:val="231F20"/>
        </w:rPr>
        <w:t>пандусы,</w:t>
      </w:r>
      <w:r>
        <w:rPr>
          <w:color w:val="231F20"/>
          <w:spacing w:val="4"/>
        </w:rPr>
        <w:t> </w:t>
      </w:r>
      <w:r>
        <w:rPr>
          <w:color w:val="231F20"/>
        </w:rPr>
        <w:t>которые</w:t>
      </w:r>
      <w:r>
        <w:rPr>
          <w:color w:val="231F20"/>
          <w:spacing w:val="5"/>
        </w:rPr>
        <w:t> </w:t>
      </w:r>
      <w:r>
        <w:rPr>
          <w:color w:val="231F20"/>
        </w:rPr>
        <w:t>опоясывают</w:t>
      </w:r>
      <w:r>
        <w:rPr>
          <w:color w:val="231F20"/>
          <w:spacing w:val="5"/>
        </w:rPr>
        <w:t> </w:t>
      </w:r>
      <w:r>
        <w:rPr>
          <w:color w:val="231F20"/>
        </w:rPr>
        <w:t>фасады</w:t>
      </w:r>
      <w:r>
        <w:rPr>
          <w:color w:val="231F20"/>
          <w:spacing w:val="5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</w:rPr>
        <w:t>Немецкая компания </w:t>
      </w:r>
      <w:r>
        <w:rPr>
          <w:i/>
          <w:color w:val="231F20"/>
        </w:rPr>
        <w:t>ABD Architects </w:t>
      </w:r>
      <w:r>
        <w:rPr>
          <w:color w:val="231F20"/>
        </w:rPr>
        <w:t>в своем проектном реше-</w:t>
      </w:r>
      <w:r>
        <w:rPr>
          <w:color w:val="231F20"/>
          <w:spacing w:val="1"/>
        </w:rPr>
        <w:t> </w:t>
      </w:r>
      <w:r>
        <w:rPr>
          <w:color w:val="231F20"/>
        </w:rPr>
        <w:t>нии предложила и реализацию максимально комфортной рабочей</w:t>
      </w:r>
      <w:r>
        <w:rPr>
          <w:color w:val="231F20"/>
          <w:spacing w:val="-50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органично</w:t>
      </w:r>
      <w:r>
        <w:rPr>
          <w:color w:val="231F20"/>
          <w:spacing w:val="-5"/>
        </w:rPr>
        <w:t> </w:t>
      </w:r>
      <w:r>
        <w:rPr>
          <w:color w:val="231F20"/>
        </w:rPr>
        <w:t>вписанную</w:t>
      </w:r>
      <w:r>
        <w:rPr>
          <w:color w:val="231F20"/>
          <w:spacing w:val="-4"/>
        </w:rPr>
        <w:t> </w:t>
      </w:r>
      <w:r>
        <w:rPr>
          <w:color w:val="231F20"/>
        </w:rPr>
        <w:t>(по</w:t>
      </w:r>
      <w:r>
        <w:rPr>
          <w:color w:val="231F20"/>
          <w:spacing w:val="-4"/>
        </w:rPr>
        <w:t> </w:t>
      </w:r>
      <w:r>
        <w:rPr>
          <w:color w:val="231F20"/>
        </w:rPr>
        <w:t>мнению</w:t>
      </w:r>
      <w:r>
        <w:rPr>
          <w:color w:val="231F20"/>
          <w:spacing w:val="-5"/>
        </w:rPr>
        <w:t> </w:t>
      </w:r>
      <w:r>
        <w:rPr>
          <w:color w:val="231F20"/>
        </w:rPr>
        <w:t>компании)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существу-</w:t>
      </w:r>
      <w:r>
        <w:rPr>
          <w:color w:val="231F20"/>
          <w:spacing w:val="-50"/>
        </w:rPr>
        <w:t> </w:t>
      </w:r>
      <w:r>
        <w:rPr>
          <w:color w:val="231F20"/>
        </w:rPr>
        <w:t>ющий 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контекст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архитектуру.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Нидерландское архитектурное бюро </w:t>
      </w:r>
      <w:r>
        <w:rPr>
          <w:i/>
          <w:color w:val="231F20"/>
        </w:rPr>
        <w:t>MVRDV </w:t>
      </w:r>
      <w:r>
        <w:rPr>
          <w:color w:val="231F20"/>
        </w:rPr>
        <w:t>в идее проекта –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отразило природный концепт этого места. Был предложен про-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ект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деревянного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28-метрового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поставленного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119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ревянных колонн. Этот «лесной пол» с парком и площадью, по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задумке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авторов,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бесплатным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открытым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посети-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телей.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Офисные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«Газпром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нефти»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предлагается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местить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выше.</w:t>
      </w:r>
    </w:p>
    <w:p>
      <w:pPr>
        <w:spacing w:before="6"/>
        <w:ind w:left="515" w:right="0" w:firstLine="0"/>
        <w:jc w:val="both"/>
        <w:rPr>
          <w:sz w:val="21"/>
        </w:rPr>
      </w:pPr>
      <w:r>
        <w:rPr>
          <w:color w:val="231F20"/>
          <w:spacing w:val="-2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конкурсе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победил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проект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японской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мастерской</w:t>
      </w:r>
      <w:r>
        <w:rPr>
          <w:color w:val="231F20"/>
          <w:spacing w:val="-11"/>
          <w:sz w:val="21"/>
        </w:rPr>
        <w:t> </w:t>
      </w:r>
      <w:r>
        <w:rPr>
          <w:i/>
          <w:color w:val="231F20"/>
          <w:spacing w:val="-1"/>
          <w:sz w:val="21"/>
        </w:rPr>
        <w:t>Nikken</w:t>
      </w:r>
      <w:r>
        <w:rPr>
          <w:i/>
          <w:color w:val="231F20"/>
          <w:spacing w:val="-10"/>
          <w:sz w:val="21"/>
        </w:rPr>
        <w:t> </w:t>
      </w:r>
      <w:r>
        <w:rPr>
          <w:i/>
          <w:color w:val="231F20"/>
          <w:spacing w:val="-1"/>
          <w:sz w:val="21"/>
        </w:rPr>
        <w:t>Sekkei</w:t>
      </w:r>
      <w:r>
        <w:rPr>
          <w:color w:val="231F20"/>
          <w:spacing w:val="-1"/>
          <w:sz w:val="21"/>
        </w:rPr>
        <w:t>.</w:t>
      </w:r>
    </w:p>
    <w:p>
      <w:pPr>
        <w:spacing w:after="0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1776;mso-wrap-distance-left:0;mso-wrap-distance-right:0" id="docshape6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1" w:firstLine="396"/>
        <w:jc w:val="both"/>
      </w:pPr>
      <w:r>
        <w:rPr>
          <w:color w:val="231F20"/>
          <w:w w:val="105"/>
        </w:rPr>
        <w:t>Как было заявлено представителями компании «Газпром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нефть». «Проект учитывает богатый исторический контекст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Петербурга и района Охты и имеющиеся ограничения на участке</w:t>
      </w:r>
      <w:r>
        <w:rPr>
          <w:color w:val="231F20"/>
          <w:spacing w:val="1"/>
        </w:rPr>
        <w:t> </w:t>
      </w:r>
      <w:r>
        <w:rPr>
          <w:color w:val="231F20"/>
        </w:rPr>
        <w:t>и не затрагивает охраняемую территорию». Авторы проекта пред-</w:t>
      </w:r>
      <w:r>
        <w:rPr>
          <w:color w:val="231F20"/>
          <w:spacing w:val="-50"/>
        </w:rPr>
        <w:t> </w:t>
      </w:r>
      <w:r>
        <w:rPr>
          <w:color w:val="231F20"/>
        </w:rPr>
        <w:t>ложили «построить» офис в виде «Хрустального корабля». Идея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должна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была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отразить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историю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города,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пределило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море.</w:t>
      </w:r>
    </w:p>
    <w:p>
      <w:pPr>
        <w:pStyle w:val="BodyText"/>
        <w:spacing w:line="254" w:lineRule="auto" w:before="6"/>
        <w:ind w:left="118" w:right="130" w:firstLine="396"/>
        <w:jc w:val="both"/>
      </w:pPr>
      <w:r>
        <w:rPr>
          <w:color w:val="231F20"/>
          <w:w w:val="105"/>
        </w:rPr>
        <w:t>Как видно из проведенного анализа концепций развития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Охтинского мыса они различны по своему принципиальному под-</w:t>
      </w:r>
      <w:r>
        <w:rPr>
          <w:color w:val="231F20"/>
          <w:spacing w:val="-50"/>
        </w:rPr>
        <w:t> </w:t>
      </w:r>
      <w:r>
        <w:rPr>
          <w:color w:val="231F20"/>
        </w:rPr>
        <w:t>ходу, функциональному наполнению и образному ряду. Поэтому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можно ожидать еще много различных предложений, в которых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6"/>
        </w:rPr>
        <w:t> </w:t>
      </w:r>
      <w:r>
        <w:rPr>
          <w:color w:val="231F20"/>
        </w:rPr>
        <w:t>найдется</w:t>
      </w:r>
      <w:r>
        <w:rPr>
          <w:color w:val="231F20"/>
          <w:spacing w:val="7"/>
        </w:rPr>
        <w:t> </w:t>
      </w:r>
      <w:r>
        <w:rPr>
          <w:color w:val="231F20"/>
        </w:rPr>
        <w:t>то</w:t>
      </w:r>
      <w:r>
        <w:rPr>
          <w:color w:val="231F20"/>
          <w:spacing w:val="7"/>
        </w:rPr>
        <w:t> </w:t>
      </w:r>
      <w:r>
        <w:rPr>
          <w:color w:val="231F20"/>
        </w:rPr>
        <w:t>истинное,</w:t>
      </w:r>
      <w:r>
        <w:rPr>
          <w:color w:val="231F20"/>
          <w:spacing w:val="7"/>
        </w:rPr>
        <w:t> </w:t>
      </w:r>
      <w:r>
        <w:rPr>
          <w:color w:val="231F20"/>
        </w:rPr>
        <w:t>которое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будет</w:t>
      </w:r>
      <w:r>
        <w:rPr>
          <w:color w:val="231F20"/>
          <w:spacing w:val="7"/>
        </w:rPr>
        <w:t> </w:t>
      </w:r>
      <w:r>
        <w:rPr>
          <w:color w:val="231F20"/>
        </w:rPr>
        <w:t>реализовано.</w:t>
      </w:r>
    </w:p>
    <w:p>
      <w:pPr>
        <w:pStyle w:val="BodyText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Сорокин П. Е. Культурно-историческая стратиграфия Охтинского </w:t>
      </w:r>
      <w:r>
        <w:rPr>
          <w:color w:val="231F20"/>
          <w:w w:val="95"/>
          <w:sz w:val="18"/>
        </w:rPr>
        <w:t>мыса //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Археологическое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наследия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Санкт-Петербурга.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25–55.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1" w:after="0"/>
        <w:ind w:left="118" w:right="13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MR-7.ru: информационно-новостное онлайн издание Санкт-Петербурга.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https://mr-7.ru/articles/49451/ 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10.03.2020).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Мельникова Е. В. Проект создания историко-археологического му-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зея на Охтинском мысу URL: https://</w:t>
      </w:r>
      <w:hyperlink r:id="rId43">
        <w:r>
          <w:rPr>
            <w:color w:val="231F20"/>
            <w:sz w:val="18"/>
          </w:rPr>
          <w:t>www.spbae.ru/images/Melnikova_proekt_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muzeya.pdf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10.03.2020).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2" w:after="0"/>
        <w:ind w:left="118" w:right="139" w:firstLine="396"/>
        <w:jc w:val="both"/>
        <w:rPr>
          <w:sz w:val="18"/>
        </w:rPr>
      </w:pPr>
      <w:r>
        <w:rPr>
          <w:color w:val="231F20"/>
          <w:sz w:val="18"/>
        </w:rPr>
        <w:t>Проект: мыс_ли на охте: официальный сайт. URL: https://readymag.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com/u4156519591/ohta-mys/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10.03.2020).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2" w:after="0"/>
        <w:ind w:left="118" w:right="139" w:firstLine="396"/>
        <w:jc w:val="both"/>
        <w:rPr>
          <w:sz w:val="18"/>
        </w:rPr>
      </w:pPr>
      <w:r>
        <w:rPr>
          <w:color w:val="231F20"/>
          <w:sz w:val="18"/>
        </w:rPr>
        <w:t>Газпром нефть: официальный сайт. URL: https://www.gazprom-neft.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ru/press-center/news/gazprom_neft_predstavila_kontseptsiyu_razvitiya_territorii_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okhtinskogo_mysa_v_sankt_peterburge/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10.03.2020).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Просто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КОСМОС.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бюро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показало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конкурсную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работу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Охтинскому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мысу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Фонтанка.ру.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2020.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6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марта.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https://www.fontanka.</w:t>
      </w:r>
      <w:r>
        <w:rPr>
          <w:color w:val="231F20"/>
          <w:sz w:val="18"/>
        </w:rPr>
        <w:t> ru/2020/03/06/69019708/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24.03.2020).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1264;mso-wrap-distance-left:0;mso-wrap-distance-right:0" id="docshape6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72.036:725.1</w:t>
      </w:r>
    </w:p>
    <w:p>
      <w:pPr>
        <w:spacing w:line="247" w:lineRule="auto" w:before="6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Любовь Олеговна Доценко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9"/>
          <w:sz w:val="18"/>
        </w:rPr>
        <w:t> </w:t>
      </w:r>
      <w:hyperlink r:id="rId44">
        <w:r>
          <w:rPr>
            <w:i/>
            <w:color w:val="231F20"/>
            <w:sz w:val="18"/>
          </w:rPr>
          <w:t>dosenko_luba@list.ru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26" w:right="137" w:hanging="144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Lyubov Olegovna Dotsenko</w:t>
      </w:r>
      <w:r>
        <w:rPr>
          <w:color w:val="231F20"/>
          <w:spacing w:val="-1"/>
          <w:w w:val="95"/>
          <w:sz w:val="18"/>
        </w:rPr>
        <w:t>, 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1"/>
          <w:sz w:val="18"/>
        </w:rPr>
        <w:t> </w:t>
      </w:r>
      <w:hyperlink r:id="rId44">
        <w:r>
          <w:rPr>
            <w:i/>
            <w:color w:val="231F20"/>
            <w:w w:val="90"/>
            <w:sz w:val="18"/>
          </w:rPr>
          <w:t>dosenko_luba@list.ru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0"/>
        <w:ind w:left="522" w:right="532" w:hanging="9"/>
      </w:pPr>
      <w:r>
        <w:rPr>
          <w:color w:val="231F20"/>
        </w:rPr>
        <w:t>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ЦЕНТР</w:t>
      </w:r>
      <w:r>
        <w:rPr>
          <w:color w:val="231F20"/>
          <w:spacing w:val="1"/>
        </w:rPr>
        <w:t> </w:t>
      </w:r>
      <w:r>
        <w:rPr>
          <w:color w:val="231F20"/>
        </w:rPr>
        <w:t>КРАСНОДАРА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41"/>
        </w:rPr>
        <w:t> </w:t>
      </w:r>
      <w:r>
        <w:rPr>
          <w:color w:val="231F20"/>
        </w:rPr>
        <w:t>ОБЪЕКТ</w:t>
      </w:r>
      <w:r>
        <w:rPr>
          <w:color w:val="231F20"/>
          <w:spacing w:val="4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41"/>
        </w:rPr>
        <w:t> </w:t>
      </w:r>
      <w:r>
        <w:rPr>
          <w:color w:val="231F20"/>
        </w:rPr>
        <w:t>НАСЛЕДИЯ</w:t>
      </w:r>
      <w:r>
        <w:rPr>
          <w:color w:val="231F20"/>
          <w:spacing w:val="-57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11"/>
        </w:rPr>
        <w:t> </w:t>
      </w:r>
      <w:r>
        <w:rPr>
          <w:color w:val="231F20"/>
        </w:rPr>
        <w:t>ЗНАЧЕНИЯ</w:t>
      </w:r>
    </w:p>
    <w:p>
      <w:pPr>
        <w:pStyle w:val="Heading2"/>
        <w:spacing w:line="249" w:lineRule="auto"/>
        <w:ind w:left="603" w:right="614"/>
      </w:pP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HISTORICAL</w:t>
      </w:r>
      <w:r>
        <w:rPr>
          <w:color w:val="231F20"/>
          <w:spacing w:val="1"/>
        </w:rPr>
        <w:t> </w:t>
      </w:r>
      <w:r>
        <w:rPr>
          <w:color w:val="231F20"/>
        </w:rPr>
        <w:t>CENTER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KRASNODAR</w:t>
      </w:r>
      <w:r>
        <w:rPr>
          <w:color w:val="231F20"/>
          <w:spacing w:val="-57"/>
        </w:rPr>
        <w:t> </w:t>
      </w:r>
      <w:r>
        <w:rPr>
          <w:color w:val="231F20"/>
        </w:rPr>
        <w:t>AS AN</w:t>
      </w:r>
      <w:r>
        <w:rPr>
          <w:color w:val="231F20"/>
          <w:spacing w:val="60"/>
        </w:rPr>
        <w:t> </w:t>
      </w:r>
      <w:r>
        <w:rPr>
          <w:color w:val="231F20"/>
        </w:rPr>
        <w:t>OBJECT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CULTURAL</w:t>
      </w:r>
      <w:r>
        <w:rPr>
          <w:color w:val="231F20"/>
          <w:spacing w:val="60"/>
        </w:rPr>
        <w:t> </w:t>
      </w:r>
      <w:r>
        <w:rPr>
          <w:color w:val="231F20"/>
        </w:rPr>
        <w:t>HERITAGE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FEDERAL</w:t>
      </w:r>
      <w:r>
        <w:rPr>
          <w:color w:val="231F20"/>
          <w:spacing w:val="4"/>
        </w:rPr>
        <w:t> </w:t>
      </w:r>
      <w:r>
        <w:rPr>
          <w:color w:val="231F20"/>
        </w:rPr>
        <w:t>SIGNIFICANCE</w:t>
      </w:r>
    </w:p>
    <w:p>
      <w:pPr>
        <w:spacing w:line="247" w:lineRule="auto" w:before="211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Объекты культурного наследия, расположенные на территории Красно-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дарского края, являются неотъемлемой частью богатства нашей страны, ча-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стью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всемирного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культурного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наследия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находятся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охраной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государства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для того, чтобы сохранить их для будущих поколений, эту удивительную ар-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хитектуру,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которая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возводилась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десятилетиями.</w:t>
      </w:r>
    </w:p>
    <w:p>
      <w:pPr>
        <w:spacing w:line="247" w:lineRule="auto" w:before="4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Многие из объектов можно увидеть и сейчас. Они стали памятниками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истории.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творцами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были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выдающиеся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архитекторы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Мальгерб,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Филиппов,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Козлов.</w:t>
      </w:r>
    </w:p>
    <w:p>
      <w:pPr>
        <w:spacing w:line="247" w:lineRule="auto" w:before="3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Сохранение путем реконструкции и реставрации объектов культурного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наследия, расположенных на территории Краснодарского края, и Краснодара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частности,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является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важнейших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задач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органов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вла-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местного самоуправления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архитекторов.</w:t>
      </w:r>
    </w:p>
    <w:p>
      <w:pPr>
        <w:spacing w:line="247" w:lineRule="auto" w:before="3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3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3"/>
          <w:sz w:val="18"/>
        </w:rPr>
        <w:t>слова</w:t>
      </w:r>
      <w:r>
        <w:rPr>
          <w:color w:val="231F20"/>
          <w:spacing w:val="-3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объект,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культурное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наследие,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сохранение,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поколение,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конструкция,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реставрация.</w:t>
      </w:r>
    </w:p>
    <w:p>
      <w:pPr>
        <w:pStyle w:val="BodyText"/>
        <w:spacing w:before="8"/>
        <w:rPr>
          <w:sz w:val="18"/>
        </w:rPr>
      </w:pPr>
    </w:p>
    <w:p>
      <w:pPr>
        <w:spacing w:line="247" w:lineRule="auto" w:before="1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Cultural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heritage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sites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located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Krasnodar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integral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wealth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our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country,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world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cultural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heritage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protected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state in order to preserve them for future generations, this amazing architecture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built for decades.</w:t>
      </w:r>
    </w:p>
    <w:p>
      <w:pPr>
        <w:spacing w:line="247" w:lineRule="auto" w:before="3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A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1"/>
          <w:sz w:val="18"/>
        </w:rPr>
        <w:t>lot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objects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can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still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seen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today.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become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historical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mon-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uments.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creators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prominent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architects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I.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Malherbe,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Filipov,</w:t>
      </w:r>
    </w:p>
    <w:p>
      <w:pPr>
        <w:spacing w:before="1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A.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Kozlov.</w:t>
      </w:r>
    </w:p>
    <w:p>
      <w:pPr>
        <w:spacing w:line="247" w:lineRule="auto" w:before="7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Preservation of cultural heritage objects located in the territory of the Krasnodar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through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reconstruction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restoration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important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tasks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au-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thorities, local governments and architects.</w:t>
      </w:r>
    </w:p>
    <w:p>
      <w:pPr>
        <w:spacing w:after="0" w:line="247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90752;mso-wrap-distance-left:0;mso-wrap-distance-right:0" id="docshape6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9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object, cultural heritage, conservation, generation, reconstruction,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restoration.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</w:rPr>
        <w:t>Говоря об архитектуре края, невозможно пройти мимо исто-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рического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Краснодар,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2"/>
        </w:rPr>
        <w:t> </w:t>
      </w:r>
      <w:r>
        <w:rPr>
          <w:color w:val="231F20"/>
        </w:rPr>
        <w:t>своими</w:t>
      </w:r>
      <w:r>
        <w:rPr>
          <w:color w:val="231F20"/>
          <w:spacing w:val="-11"/>
        </w:rPr>
        <w:t> </w:t>
      </w:r>
      <w:r>
        <w:rPr>
          <w:color w:val="231F20"/>
        </w:rPr>
        <w:t>кор-</w:t>
      </w:r>
      <w:r>
        <w:rPr>
          <w:color w:val="231F20"/>
          <w:spacing w:val="-51"/>
        </w:rPr>
        <w:t> </w:t>
      </w:r>
      <w:r>
        <w:rPr>
          <w:color w:val="231F20"/>
        </w:rPr>
        <w:t>нями уходит в далекие годы правления Екатерины II, которая да-</w:t>
      </w:r>
      <w:r>
        <w:rPr>
          <w:color w:val="231F20"/>
          <w:spacing w:val="1"/>
        </w:rPr>
        <w:t> </w:t>
      </w:r>
      <w:r>
        <w:rPr>
          <w:color w:val="231F20"/>
        </w:rPr>
        <w:t>ровала</w:t>
      </w:r>
      <w:r>
        <w:rPr>
          <w:color w:val="231F20"/>
          <w:spacing w:val="-8"/>
        </w:rPr>
        <w:t> </w:t>
      </w:r>
      <w:r>
        <w:rPr>
          <w:color w:val="231F20"/>
        </w:rPr>
        <w:t>земли</w:t>
      </w:r>
      <w:r>
        <w:rPr>
          <w:color w:val="231F20"/>
          <w:spacing w:val="-7"/>
        </w:rPr>
        <w:t> </w:t>
      </w:r>
      <w:r>
        <w:rPr>
          <w:color w:val="231F20"/>
        </w:rPr>
        <w:t>казакам,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историческое</w:t>
      </w:r>
      <w:r>
        <w:rPr>
          <w:color w:val="231F20"/>
          <w:spacing w:val="-7"/>
        </w:rPr>
        <w:t> </w:t>
      </w:r>
      <w:r>
        <w:rPr>
          <w:color w:val="231F20"/>
        </w:rPr>
        <w:t>название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говорит</w:t>
      </w:r>
      <w:r>
        <w:rPr>
          <w:color w:val="231F20"/>
          <w:spacing w:val="-7"/>
        </w:rPr>
        <w:t> </w:t>
      </w:r>
      <w:r>
        <w:rPr>
          <w:color w:val="231F20"/>
        </w:rPr>
        <w:t>само</w:t>
      </w:r>
      <w:r>
        <w:rPr>
          <w:color w:val="231F20"/>
          <w:spacing w:val="-50"/>
        </w:rPr>
        <w:t> </w:t>
      </w:r>
      <w:r>
        <w:rPr>
          <w:color w:val="231F20"/>
        </w:rPr>
        <w:t>за</w:t>
      </w:r>
      <w:r>
        <w:rPr>
          <w:color w:val="231F20"/>
          <w:spacing w:val="1"/>
        </w:rPr>
        <w:t> </w:t>
      </w:r>
      <w:r>
        <w:rPr>
          <w:color w:val="231F20"/>
        </w:rPr>
        <w:t>себя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Екатеринодар.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  <w:spacing w:val="-3"/>
        </w:rPr>
        <w:t>Город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многократно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перестраивался,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наложило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отпечаток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его облик, придав неповторимость и уникальность. Екатеринодар</w:t>
      </w:r>
      <w:r>
        <w:rPr>
          <w:color w:val="231F20"/>
          <w:spacing w:val="1"/>
        </w:rPr>
        <w:t> </w:t>
      </w:r>
      <w:r>
        <w:rPr>
          <w:color w:val="231F20"/>
        </w:rPr>
        <w:t>возводился не хаотично, а по специальному плану, который под-</w:t>
      </w:r>
      <w:r>
        <w:rPr>
          <w:color w:val="231F20"/>
          <w:spacing w:val="1"/>
        </w:rPr>
        <w:t> </w:t>
      </w:r>
      <w:r>
        <w:rPr>
          <w:color w:val="231F20"/>
        </w:rPr>
        <w:t>писал С. С. Жегулин – Таврический генерал-губернатор. При по-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 застройках часть зданий сносили, а часть оставляли,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 чему современный Краснодар являет собой смесь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личных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4"/>
        </w:rPr>
        <w:t> </w:t>
      </w:r>
      <w:r>
        <w:rPr>
          <w:color w:val="231F20"/>
        </w:rPr>
        <w:t>стилей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4"/>
        </w:rPr>
        <w:t> </w:t>
      </w:r>
      <w:r>
        <w:rPr>
          <w:color w:val="231F20"/>
        </w:rPr>
        <w:t>(см.</w:t>
      </w:r>
      <w:r>
        <w:rPr>
          <w:color w:val="231F20"/>
          <w:spacing w:val="4"/>
        </w:rPr>
        <w:t> </w:t>
      </w:r>
      <w:r>
        <w:rPr>
          <w:color w:val="231F20"/>
        </w:rPr>
        <w:t>рис.</w:t>
      </w:r>
      <w:r>
        <w:rPr>
          <w:color w:val="231F20"/>
          <w:spacing w:val="4"/>
        </w:rPr>
        <w:t> </w:t>
      </w:r>
      <w:r>
        <w:rPr>
          <w:color w:val="231F20"/>
        </w:rPr>
        <w:t>1).</w:t>
      </w:r>
    </w:p>
    <w:p>
      <w:pPr>
        <w:pStyle w:val="BodyText"/>
        <w:spacing w:line="254" w:lineRule="auto" w:before="6"/>
        <w:ind w:left="118" w:right="136" w:firstLine="396"/>
        <w:jc w:val="right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официальных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документах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278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числятся,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памятни-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ки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архитектуры.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Большая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расположена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аварийном</w:t>
      </w:r>
      <w:r>
        <w:rPr>
          <w:color w:val="231F20"/>
          <w:spacing w:val="-12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12"/>
        </w:rPr>
        <w:t> </w:t>
      </w:r>
      <w:r>
        <w:rPr>
          <w:color w:val="231F20"/>
        </w:rPr>
        <w:t>[1].</w:t>
      </w:r>
      <w:r>
        <w:rPr>
          <w:color w:val="231F20"/>
          <w:spacing w:val="-49"/>
        </w:rPr>
        <w:t> </w:t>
      </w:r>
      <w:r>
        <w:rPr>
          <w:color w:val="231F20"/>
        </w:rPr>
        <w:t>Как отмечалось ранее, в данном городе можно встретить мно-</w:t>
      </w:r>
      <w:r>
        <w:rPr>
          <w:color w:val="231F20"/>
          <w:spacing w:val="1"/>
        </w:rPr>
        <w:t> </w:t>
      </w:r>
      <w:r>
        <w:rPr>
          <w:color w:val="231F20"/>
        </w:rPr>
        <w:t>жество архитектурных стилей: эклектика, барокко, модерн, совет-</w:t>
      </w:r>
      <w:r>
        <w:rPr>
          <w:color w:val="231F20"/>
          <w:spacing w:val="-50"/>
        </w:rPr>
        <w:t> </w:t>
      </w:r>
      <w:r>
        <w:rPr>
          <w:color w:val="231F20"/>
        </w:rPr>
        <w:t>ский</w:t>
      </w:r>
      <w:r>
        <w:rPr>
          <w:color w:val="231F20"/>
          <w:spacing w:val="17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18"/>
        </w:rPr>
        <w:t> </w:t>
      </w:r>
      <w:r>
        <w:rPr>
          <w:color w:val="231F20"/>
        </w:rPr>
        <w:t>модернизм,</w:t>
      </w:r>
      <w:r>
        <w:rPr>
          <w:color w:val="231F20"/>
          <w:spacing w:val="18"/>
        </w:rPr>
        <w:t> </w:t>
      </w:r>
      <w:r>
        <w:rPr>
          <w:color w:val="231F20"/>
        </w:rPr>
        <w:t>конструктивизм,</w:t>
      </w:r>
      <w:r>
        <w:rPr>
          <w:color w:val="231F20"/>
          <w:spacing w:val="18"/>
        </w:rPr>
        <w:t> </w:t>
      </w:r>
      <w:r>
        <w:rPr>
          <w:color w:val="231F20"/>
        </w:rPr>
        <w:t>а</w:t>
      </w:r>
      <w:r>
        <w:rPr>
          <w:color w:val="231F20"/>
          <w:spacing w:val="17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доста-</w:t>
      </w:r>
    </w:p>
    <w:p>
      <w:pPr>
        <w:pStyle w:val="BodyText"/>
        <w:spacing w:before="5"/>
        <w:ind w:left="118"/>
      </w:pPr>
      <w:r>
        <w:rPr>
          <w:color w:val="231F20"/>
        </w:rPr>
        <w:t>точно</w:t>
      </w:r>
      <w:r>
        <w:rPr>
          <w:color w:val="231F20"/>
          <w:spacing w:val="10"/>
        </w:rPr>
        <w:t> </w:t>
      </w:r>
      <w:r>
        <w:rPr>
          <w:color w:val="231F20"/>
        </w:rPr>
        <w:t>необычный</w:t>
      </w:r>
      <w:r>
        <w:rPr>
          <w:color w:val="231F20"/>
          <w:spacing w:val="10"/>
        </w:rPr>
        <w:t> </w:t>
      </w:r>
      <w:r>
        <w:rPr>
          <w:color w:val="231F20"/>
        </w:rPr>
        <w:t>мавританский</w:t>
      </w:r>
      <w:r>
        <w:rPr>
          <w:color w:val="231F20"/>
          <w:spacing w:val="11"/>
        </w:rPr>
        <w:t> </w:t>
      </w:r>
      <w:r>
        <w:rPr>
          <w:color w:val="231F20"/>
        </w:rPr>
        <w:t>стиль</w:t>
      </w:r>
      <w:r>
        <w:rPr>
          <w:color w:val="231F20"/>
          <w:spacing w:val="10"/>
        </w:rPr>
        <w:t> </w:t>
      </w:r>
      <w:r>
        <w:rPr>
          <w:color w:val="231F20"/>
        </w:rPr>
        <w:t>[2].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1367579</wp:posOffset>
            </wp:positionH>
            <wp:positionV relativeFrom="paragraph">
              <wp:posOffset>164580</wp:posOffset>
            </wp:positionV>
            <wp:extent cx="2594720" cy="1447800"/>
            <wp:effectExtent l="0" t="0" r="0" b="0"/>
            <wp:wrapTopAndBottom/>
            <wp:docPr id="3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72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Александровская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Триумфальная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парк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Краснодара.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Исторический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снимок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9728;mso-wrap-distance-left:0;mso-wrap-distance-right:0" id="docshape6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 w:firstLine="396"/>
        <w:jc w:val="both"/>
      </w:pPr>
      <w:r>
        <w:rPr>
          <w:color w:val="231F20"/>
          <w:spacing w:val="-1"/>
        </w:rPr>
        <w:t>Краснодарский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краевой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художественный</w:t>
      </w:r>
      <w:r>
        <w:rPr>
          <w:color w:val="231F20"/>
          <w:spacing w:val="-11"/>
        </w:rPr>
        <w:t> </w:t>
      </w:r>
      <w:r>
        <w:rPr>
          <w:color w:val="231F20"/>
        </w:rPr>
        <w:t>музей</w:t>
      </w:r>
      <w:r>
        <w:rPr>
          <w:color w:val="231F20"/>
          <w:spacing w:val="-11"/>
        </w:rPr>
        <w:t> </w:t>
      </w:r>
      <w:r>
        <w:rPr>
          <w:color w:val="231F20"/>
        </w:rPr>
        <w:t>имени</w:t>
      </w:r>
      <w:r>
        <w:rPr>
          <w:color w:val="231F20"/>
          <w:spacing w:val="-11"/>
        </w:rPr>
        <w:t> </w:t>
      </w:r>
      <w:r>
        <w:rPr>
          <w:color w:val="231F20"/>
        </w:rPr>
        <w:t>Фёдора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Акимовича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Коваленко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(см.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Центральном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50"/>
        </w:rPr>
        <w:t> </w:t>
      </w:r>
      <w:r>
        <w:rPr>
          <w:color w:val="231F20"/>
        </w:rPr>
        <w:t>города на главной улице – Красной. Это один из старейших худо-</w:t>
      </w:r>
      <w:r>
        <w:rPr>
          <w:color w:val="231F20"/>
          <w:spacing w:val="-50"/>
        </w:rPr>
        <w:t> </w:t>
      </w:r>
      <w:r>
        <w:rPr>
          <w:color w:val="231F20"/>
        </w:rPr>
        <w:t>жественных музеев на всем Северном Кавказе, фонд имеет около</w:t>
      </w:r>
      <w:r>
        <w:rPr>
          <w:color w:val="231F20"/>
          <w:spacing w:val="1"/>
        </w:rPr>
        <w:t> </w:t>
      </w:r>
      <w:r>
        <w:rPr>
          <w:color w:val="231F20"/>
        </w:rPr>
        <w:t>тринадцати тысяч произведений живописи, графики, скульптуры</w:t>
      </w:r>
      <w:r>
        <w:rPr>
          <w:color w:val="231F20"/>
          <w:spacing w:val="1"/>
        </w:rPr>
        <w:t> </w:t>
      </w:r>
      <w:r>
        <w:rPr>
          <w:color w:val="231F20"/>
        </w:rPr>
        <w:t>и декоративно-прикладного искусства. Расположен музей в двух</w:t>
      </w:r>
      <w:r>
        <w:rPr>
          <w:color w:val="231F20"/>
          <w:spacing w:val="1"/>
        </w:rPr>
        <w:t> </w:t>
      </w:r>
      <w:r>
        <w:rPr>
          <w:color w:val="231F20"/>
        </w:rPr>
        <w:t>зданиях:</w:t>
      </w:r>
      <w:r>
        <w:rPr>
          <w:color w:val="231F20"/>
          <w:spacing w:val="-6"/>
        </w:rPr>
        <w:t> </w:t>
      </w:r>
      <w:r>
        <w:rPr>
          <w:color w:val="231F20"/>
        </w:rPr>
        <w:t>«Дом</w:t>
      </w:r>
      <w:r>
        <w:rPr>
          <w:color w:val="231F20"/>
          <w:spacing w:val="-6"/>
        </w:rPr>
        <w:t> </w:t>
      </w:r>
      <w:r>
        <w:rPr>
          <w:color w:val="231F20"/>
        </w:rPr>
        <w:t>инженера</w:t>
      </w:r>
      <w:r>
        <w:rPr>
          <w:color w:val="231F20"/>
          <w:spacing w:val="-5"/>
        </w:rPr>
        <w:t> </w:t>
      </w:r>
      <w:r>
        <w:rPr>
          <w:color w:val="231F20"/>
        </w:rPr>
        <w:t>Б.</w:t>
      </w:r>
      <w:r>
        <w:rPr>
          <w:color w:val="231F20"/>
          <w:spacing w:val="-6"/>
        </w:rPr>
        <w:t> </w:t>
      </w:r>
      <w:r>
        <w:rPr>
          <w:color w:val="231F20"/>
        </w:rPr>
        <w:t>Шарданова»,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памят-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ником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конца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в.,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«Екатеринодарской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конторы</w:t>
      </w:r>
      <w:r>
        <w:rPr>
          <w:color w:val="231F20"/>
          <w:spacing w:val="-11"/>
        </w:rPr>
        <w:t> </w:t>
      </w:r>
      <w:r>
        <w:rPr>
          <w:color w:val="231F20"/>
        </w:rPr>
        <w:t>гос-</w:t>
      </w:r>
      <w:r>
        <w:rPr>
          <w:color w:val="231F20"/>
          <w:spacing w:val="-50"/>
        </w:rPr>
        <w:t> </w:t>
      </w:r>
      <w:r>
        <w:rPr>
          <w:color w:val="231F20"/>
        </w:rPr>
        <w:t>банка»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памятник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3"/>
        </w:rPr>
        <w:t> </w:t>
      </w:r>
      <w:r>
        <w:rPr>
          <w:color w:val="231F20"/>
        </w:rPr>
        <w:t>рубежа</w:t>
      </w:r>
      <w:r>
        <w:rPr>
          <w:color w:val="231F20"/>
          <w:spacing w:val="2"/>
        </w:rPr>
        <w:t> </w:t>
      </w:r>
      <w:r>
        <w:rPr>
          <w:color w:val="231F20"/>
        </w:rPr>
        <w:t>19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20</w:t>
      </w:r>
      <w:r>
        <w:rPr>
          <w:color w:val="231F20"/>
          <w:spacing w:val="3"/>
        </w:rPr>
        <w:t> </w:t>
      </w:r>
      <w:r>
        <w:rPr>
          <w:color w:val="231F20"/>
        </w:rPr>
        <w:t>вв.</w:t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1329990</wp:posOffset>
            </wp:positionH>
            <wp:positionV relativeFrom="paragraph">
              <wp:posOffset>160131</wp:posOffset>
            </wp:positionV>
            <wp:extent cx="2663951" cy="1954149"/>
            <wp:effectExtent l="0" t="0" r="0" b="0"/>
            <wp:wrapTopAndBottom/>
            <wp:docPr id="3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951" cy="1954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7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Художественный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музей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имени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А.Коваленко.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18" w:right="132" w:firstLine="396"/>
        <w:jc w:val="both"/>
      </w:pPr>
      <w:r>
        <w:rPr>
          <w:color w:val="231F20"/>
        </w:rPr>
        <w:t>К 100-летнему юбилею музей получил подарок от краевой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администрации – возможность осуществить капитальный ремонт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реставрацию</w:t>
      </w:r>
      <w:r>
        <w:rPr>
          <w:color w:val="231F20"/>
          <w:spacing w:val="-9"/>
        </w:rPr>
        <w:t> </w:t>
      </w:r>
      <w:r>
        <w:rPr>
          <w:color w:val="231F20"/>
        </w:rPr>
        <w:t>(см.</w:t>
      </w:r>
      <w:r>
        <w:rPr>
          <w:color w:val="231F20"/>
          <w:spacing w:val="-9"/>
        </w:rPr>
        <w:t> </w:t>
      </w:r>
      <w:r>
        <w:rPr>
          <w:color w:val="231F20"/>
        </w:rPr>
        <w:t>рис.</w:t>
      </w:r>
      <w:r>
        <w:rPr>
          <w:color w:val="231F20"/>
          <w:spacing w:val="-8"/>
        </w:rPr>
        <w:t> </w:t>
      </w:r>
      <w:r>
        <w:rPr>
          <w:color w:val="231F20"/>
        </w:rPr>
        <w:t>3).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первом</w:t>
      </w:r>
      <w:r>
        <w:rPr>
          <w:color w:val="231F20"/>
          <w:spacing w:val="-9"/>
        </w:rPr>
        <w:t> </w:t>
      </w:r>
      <w:r>
        <w:rPr>
          <w:color w:val="231F20"/>
        </w:rPr>
        <w:t>этаже</w:t>
      </w:r>
      <w:r>
        <w:rPr>
          <w:color w:val="231F20"/>
          <w:spacing w:val="-9"/>
        </w:rPr>
        <w:t> </w:t>
      </w:r>
      <w:r>
        <w:rPr>
          <w:color w:val="231F20"/>
        </w:rPr>
        <w:t>особняка</w:t>
      </w:r>
      <w:r>
        <w:rPr>
          <w:color w:val="231F20"/>
          <w:spacing w:val="-50"/>
        </w:rPr>
        <w:t> </w:t>
      </w:r>
      <w:r>
        <w:rPr>
          <w:color w:val="231F20"/>
        </w:rPr>
        <w:t>Шарданова были открыты арки. Это вызвало ряд возмущений, но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конечном</w:t>
      </w:r>
      <w:r>
        <w:rPr>
          <w:color w:val="231F20"/>
          <w:spacing w:val="5"/>
        </w:rPr>
        <w:t> </w:t>
      </w:r>
      <w:r>
        <w:rPr>
          <w:color w:val="231F20"/>
        </w:rPr>
        <w:t>итоге,</w:t>
      </w:r>
      <w:r>
        <w:rPr>
          <w:color w:val="231F20"/>
          <w:spacing w:val="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5"/>
        </w:rPr>
        <w:t> </w:t>
      </w:r>
      <w:r>
        <w:rPr>
          <w:color w:val="231F20"/>
        </w:rPr>
        <w:t>стало</w:t>
      </w:r>
      <w:r>
        <w:rPr>
          <w:color w:val="231F20"/>
          <w:spacing w:val="3"/>
        </w:rPr>
        <w:t> </w:t>
      </w:r>
      <w:r>
        <w:rPr>
          <w:color w:val="231F20"/>
        </w:rPr>
        <w:t>более</w:t>
      </w:r>
      <w:r>
        <w:rPr>
          <w:color w:val="231F20"/>
          <w:spacing w:val="4"/>
        </w:rPr>
        <w:t> </w:t>
      </w:r>
      <w:r>
        <w:rPr>
          <w:color w:val="231F20"/>
        </w:rPr>
        <w:t>современным.</w:t>
      </w:r>
    </w:p>
    <w:p>
      <w:pPr>
        <w:pStyle w:val="BodyText"/>
        <w:spacing w:line="254" w:lineRule="auto" w:before="4"/>
        <w:ind w:left="118" w:right="133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втором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этаже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восстановлена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лепнина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потолках,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первоначальный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цвет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стен,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отреставрированы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паркетные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полы,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камины. Свой столетний юбилей музей встретил в обновленном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8704;mso-wrap-distance-left:0;mso-wrap-distance-right:0" id="docshape6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1325308</wp:posOffset>
            </wp:positionH>
            <wp:positionV relativeFrom="paragraph">
              <wp:posOffset>385170</wp:posOffset>
            </wp:positionV>
            <wp:extent cx="2647298" cy="1575149"/>
            <wp:effectExtent l="0" t="0" r="0" b="0"/>
            <wp:wrapTopAndBottom/>
            <wp:docPr id="4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298" cy="157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4"/>
        <w:rPr>
          <w:rFonts w:ascii="Arial"/>
          <w:i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Художественный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музей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имени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Коваленко.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Проект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реставрации.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18" w:right="136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апреле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2019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Краснодарский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краевой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художественный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музей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имени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Коваленко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отмечал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115-летие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дня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основания.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Также,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известным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памятником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горо-</w:t>
      </w:r>
    </w:p>
    <w:p>
      <w:pPr>
        <w:pStyle w:val="BodyText"/>
        <w:spacing w:line="254" w:lineRule="auto" w:before="2"/>
        <w:ind w:left="118" w:right="137"/>
        <w:jc w:val="both"/>
      </w:pPr>
      <w:r>
        <w:rPr>
          <w:color w:val="231F20"/>
        </w:rPr>
        <w:t>де</w:t>
      </w:r>
      <w:r>
        <w:rPr>
          <w:color w:val="231F20"/>
          <w:spacing w:val="-13"/>
        </w:rPr>
        <w:t> </w:t>
      </w:r>
      <w:r>
        <w:rPr>
          <w:color w:val="231F20"/>
        </w:rPr>
        <w:t>Краснодар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Кубанский</w:t>
      </w:r>
      <w:r>
        <w:rPr>
          <w:color w:val="231F20"/>
          <w:spacing w:val="-13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13"/>
        </w:rPr>
        <w:t> </w:t>
      </w:r>
      <w:r>
        <w:rPr>
          <w:color w:val="231F20"/>
        </w:rPr>
        <w:t>Медицинский</w:t>
      </w:r>
      <w:r>
        <w:rPr>
          <w:color w:val="231F20"/>
          <w:spacing w:val="-50"/>
        </w:rPr>
        <w:t> </w:t>
      </w:r>
      <w:r>
        <w:rPr>
          <w:color w:val="231F20"/>
        </w:rPr>
        <w:t>университет.</w:t>
      </w:r>
    </w:p>
    <w:p>
      <w:pPr>
        <w:pStyle w:val="BodyText"/>
        <w:spacing w:line="254" w:lineRule="auto" w:before="2"/>
        <w:ind w:left="118" w:right="133" w:firstLine="396"/>
        <w:jc w:val="both"/>
      </w:pPr>
      <w:r>
        <w:rPr>
          <w:color w:val="231F20"/>
        </w:rPr>
        <w:t>Бывшее Епархиальное училище, возведено в 1898–1904 гг.,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ранее</w:t>
      </w:r>
      <w:r>
        <w:rPr>
          <w:color w:val="231F20"/>
          <w:spacing w:val="3"/>
        </w:rPr>
        <w:t> </w:t>
      </w:r>
      <w:r>
        <w:rPr>
          <w:color w:val="231F20"/>
        </w:rPr>
        <w:t>упомянутый</w:t>
      </w:r>
      <w:r>
        <w:rPr>
          <w:color w:val="231F20"/>
          <w:spacing w:val="3"/>
        </w:rPr>
        <w:t> </w:t>
      </w:r>
      <w:r>
        <w:rPr>
          <w:color w:val="231F20"/>
        </w:rPr>
        <w:t>В.</w:t>
      </w:r>
      <w:r>
        <w:rPr>
          <w:color w:val="231F20"/>
          <w:spacing w:val="3"/>
        </w:rPr>
        <w:t> </w:t>
      </w:r>
      <w:r>
        <w:rPr>
          <w:color w:val="231F20"/>
        </w:rPr>
        <w:t>А.</w:t>
      </w:r>
      <w:r>
        <w:rPr>
          <w:color w:val="231F20"/>
          <w:spacing w:val="2"/>
        </w:rPr>
        <w:t> </w:t>
      </w:r>
      <w:r>
        <w:rPr>
          <w:color w:val="231F20"/>
        </w:rPr>
        <w:t>Филиппов.</w:t>
      </w:r>
    </w:p>
    <w:p>
      <w:pPr>
        <w:pStyle w:val="BodyText"/>
        <w:spacing w:line="254" w:lineRule="auto" w:before="1"/>
        <w:ind w:left="118" w:right="134" w:firstLine="396"/>
        <w:jc w:val="both"/>
      </w:pPr>
      <w:r>
        <w:rPr>
          <w:color w:val="231F20"/>
        </w:rPr>
        <w:t>29 января 1894 г. на заседании Екатеринодарской Городской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Думы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выделено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Епархиального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жен-</w:t>
      </w:r>
      <w:r>
        <w:rPr>
          <w:color w:val="231F20"/>
          <w:spacing w:val="-50"/>
        </w:rPr>
        <w:t> </w:t>
      </w:r>
      <w:r>
        <w:rPr>
          <w:color w:val="231F20"/>
        </w:rPr>
        <w:t>ского училища, а созданный Строительный комитет, сделал заказ</w:t>
      </w:r>
      <w:r>
        <w:rPr>
          <w:color w:val="231F20"/>
          <w:spacing w:val="1"/>
        </w:rPr>
        <w:t> </w:t>
      </w:r>
      <w:r>
        <w:rPr>
          <w:color w:val="231F20"/>
        </w:rPr>
        <w:t>на разработку проекта здания архитектору Василию Андреевичу</w:t>
      </w:r>
      <w:r>
        <w:rPr>
          <w:color w:val="231F20"/>
          <w:spacing w:val="1"/>
        </w:rPr>
        <w:t> </w:t>
      </w:r>
      <w:r>
        <w:rPr>
          <w:color w:val="231F20"/>
        </w:rPr>
        <w:t>Филиппову.</w:t>
      </w:r>
    </w:p>
    <w:p>
      <w:pPr>
        <w:pStyle w:val="BodyText"/>
        <w:spacing w:line="254" w:lineRule="auto" w:before="5"/>
        <w:ind w:left="118" w:right="134" w:firstLine="396"/>
        <w:jc w:val="right"/>
      </w:pPr>
      <w:r>
        <w:rPr>
          <w:color w:val="231F20"/>
        </w:rPr>
        <w:t>Сегодня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былом</w:t>
      </w:r>
      <w:r>
        <w:rPr>
          <w:color w:val="231F20"/>
          <w:spacing w:val="1"/>
        </w:rPr>
        <w:t> </w:t>
      </w:r>
      <w:r>
        <w:rPr>
          <w:color w:val="231F20"/>
        </w:rPr>
        <w:t>великолепии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напоминают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-50"/>
        </w:rPr>
        <w:t> </w:t>
      </w:r>
      <w:r>
        <w:rPr>
          <w:color w:val="231F20"/>
        </w:rPr>
        <w:t>узорчатая</w:t>
      </w:r>
      <w:r>
        <w:rPr>
          <w:color w:val="231F20"/>
          <w:spacing w:val="-11"/>
        </w:rPr>
        <w:t> </w:t>
      </w:r>
      <w:r>
        <w:rPr>
          <w:color w:val="231F20"/>
        </w:rPr>
        <w:t>кладка</w:t>
      </w:r>
      <w:r>
        <w:rPr>
          <w:color w:val="231F20"/>
          <w:spacing w:val="-11"/>
        </w:rPr>
        <w:t> </w:t>
      </w:r>
      <w:r>
        <w:rPr>
          <w:color w:val="231F20"/>
        </w:rPr>
        <w:t>фасада,</w:t>
      </w:r>
      <w:r>
        <w:rPr>
          <w:color w:val="231F20"/>
          <w:spacing w:val="-11"/>
        </w:rPr>
        <w:t> </w:t>
      </w:r>
      <w:r>
        <w:rPr>
          <w:color w:val="231F20"/>
        </w:rPr>
        <w:t>богатая</w:t>
      </w:r>
      <w:r>
        <w:rPr>
          <w:color w:val="231F20"/>
          <w:spacing w:val="-11"/>
        </w:rPr>
        <w:t> </w:t>
      </w:r>
      <w:r>
        <w:rPr>
          <w:color w:val="231F20"/>
        </w:rPr>
        <w:t>внутренняя</w:t>
      </w:r>
      <w:r>
        <w:rPr>
          <w:color w:val="231F20"/>
          <w:spacing w:val="-11"/>
        </w:rPr>
        <w:t> </w:t>
      </w:r>
      <w:r>
        <w:rPr>
          <w:color w:val="231F20"/>
        </w:rPr>
        <w:t>лестница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чугунные</w:t>
      </w:r>
      <w:r>
        <w:rPr>
          <w:color w:val="231F20"/>
          <w:spacing w:val="-50"/>
        </w:rPr>
        <w:t> </w:t>
      </w:r>
      <w:r>
        <w:rPr>
          <w:color w:val="231F20"/>
        </w:rPr>
        <w:t>колонны, подпирающие</w:t>
      </w:r>
      <w:r>
        <w:rPr>
          <w:color w:val="231F20"/>
          <w:spacing w:val="1"/>
        </w:rPr>
        <w:t> </w:t>
      </w:r>
      <w:r>
        <w:rPr>
          <w:color w:val="231F20"/>
        </w:rPr>
        <w:t>свод</w:t>
      </w:r>
      <w:r>
        <w:rPr>
          <w:color w:val="231F20"/>
          <w:spacing w:val="1"/>
        </w:rPr>
        <w:t> </w:t>
      </w:r>
      <w:r>
        <w:rPr>
          <w:color w:val="231F20"/>
        </w:rPr>
        <w:t>над центральным входом</w:t>
      </w:r>
      <w:r>
        <w:rPr>
          <w:color w:val="231F20"/>
          <w:spacing w:val="1"/>
        </w:rPr>
        <w:t> </w:t>
      </w:r>
      <w:r>
        <w:rPr>
          <w:color w:val="231F20"/>
        </w:rPr>
        <w:t>главного</w:t>
      </w:r>
      <w:r>
        <w:rPr>
          <w:color w:val="231F20"/>
          <w:spacing w:val="-50"/>
        </w:rPr>
        <w:t> </w:t>
      </w:r>
      <w:r>
        <w:rPr>
          <w:color w:val="231F20"/>
        </w:rPr>
        <w:t>корпуса. А вот украшение</w:t>
      </w:r>
      <w:r>
        <w:rPr>
          <w:color w:val="231F20"/>
          <w:spacing w:val="1"/>
        </w:rPr>
        <w:t> </w:t>
      </w:r>
      <w:r>
        <w:rPr>
          <w:color w:val="231F20"/>
        </w:rPr>
        <w:t>фасада, оконные проемы</w:t>
      </w:r>
      <w:r>
        <w:rPr>
          <w:color w:val="231F20"/>
          <w:spacing w:val="1"/>
        </w:rPr>
        <w:t> </w:t>
      </w:r>
      <w:r>
        <w:rPr>
          <w:color w:val="231F20"/>
        </w:rPr>
        <w:t>и цветной ро-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скошный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витраж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вместо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стекол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все,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придавало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зданию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небыва-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красоту,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утрачено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Великой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Отечественной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войны.</w:t>
      </w:r>
      <w:r>
        <w:rPr>
          <w:color w:val="231F20"/>
          <w:spacing w:val="-49"/>
        </w:rPr>
        <w:t> </w:t>
      </w:r>
      <w:r>
        <w:rPr>
          <w:color w:val="231F20"/>
        </w:rPr>
        <w:t>Самой</w:t>
      </w:r>
      <w:r>
        <w:rPr>
          <w:color w:val="231F20"/>
          <w:spacing w:val="10"/>
        </w:rPr>
        <w:t> </w:t>
      </w:r>
      <w:r>
        <w:rPr>
          <w:color w:val="231F20"/>
        </w:rPr>
        <w:t>большой</w:t>
      </w:r>
      <w:r>
        <w:rPr>
          <w:color w:val="231F20"/>
          <w:spacing w:val="11"/>
        </w:rPr>
        <w:t> </w:t>
      </w:r>
      <w:r>
        <w:rPr>
          <w:color w:val="231F20"/>
        </w:rPr>
        <w:t>потерей</w:t>
      </w:r>
      <w:r>
        <w:rPr>
          <w:color w:val="231F20"/>
          <w:spacing w:val="11"/>
        </w:rPr>
        <w:t> </w:t>
      </w:r>
      <w:r>
        <w:rPr>
          <w:color w:val="231F20"/>
        </w:rPr>
        <w:t>были</w:t>
      </w:r>
      <w:r>
        <w:rPr>
          <w:color w:val="231F20"/>
          <w:spacing w:val="11"/>
        </w:rPr>
        <w:t> </w:t>
      </w:r>
      <w:r>
        <w:rPr>
          <w:color w:val="231F20"/>
        </w:rPr>
        <w:t>уникальная</w:t>
      </w:r>
      <w:r>
        <w:rPr>
          <w:color w:val="231F20"/>
          <w:spacing w:val="11"/>
        </w:rPr>
        <w:t> </w:t>
      </w:r>
      <w:r>
        <w:rPr>
          <w:color w:val="231F20"/>
        </w:rPr>
        <w:t>фигурная</w:t>
      </w:r>
      <w:r>
        <w:rPr>
          <w:color w:val="231F20"/>
          <w:spacing w:val="11"/>
        </w:rPr>
        <w:t> </w:t>
      </w:r>
      <w:r>
        <w:rPr>
          <w:color w:val="231F20"/>
        </w:rPr>
        <w:t>кровля,</w:t>
      </w:r>
      <w:r>
        <w:rPr>
          <w:color w:val="231F20"/>
          <w:spacing w:val="1"/>
        </w:rPr>
        <w:t> </w:t>
      </w:r>
      <w:r>
        <w:rPr>
          <w:color w:val="231F20"/>
        </w:rPr>
        <w:t>купол</w:t>
      </w:r>
      <w:r>
        <w:rPr>
          <w:color w:val="231F20"/>
          <w:spacing w:val="31"/>
        </w:rPr>
        <w:t> </w:t>
      </w:r>
      <w:r>
        <w:rPr>
          <w:color w:val="231F20"/>
        </w:rPr>
        <w:t>домовой</w:t>
      </w:r>
      <w:r>
        <w:rPr>
          <w:color w:val="231F20"/>
          <w:spacing w:val="31"/>
        </w:rPr>
        <w:t> </w:t>
      </w:r>
      <w:r>
        <w:rPr>
          <w:color w:val="231F20"/>
        </w:rPr>
        <w:t>церкви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украшавший</w:t>
      </w:r>
      <w:r>
        <w:rPr>
          <w:color w:val="231F20"/>
          <w:spacing w:val="31"/>
        </w:rPr>
        <w:t> </w:t>
      </w:r>
      <w:r>
        <w:rPr>
          <w:color w:val="231F20"/>
        </w:rPr>
        <w:t>фасад</w:t>
      </w:r>
      <w:r>
        <w:rPr>
          <w:color w:val="231F20"/>
          <w:spacing w:val="31"/>
        </w:rPr>
        <w:t> </w:t>
      </w:r>
      <w:r>
        <w:rPr>
          <w:color w:val="231F20"/>
        </w:rPr>
        <w:t>здания</w:t>
      </w:r>
      <w:r>
        <w:rPr>
          <w:color w:val="231F20"/>
          <w:spacing w:val="31"/>
        </w:rPr>
        <w:t> </w:t>
      </w:r>
      <w:r>
        <w:rPr>
          <w:color w:val="231F20"/>
        </w:rPr>
        <w:t>роскошный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7680;mso-wrap-distance-left:0;mso-wrap-distance-right:0" id="docshape6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цветной витраж с огромным Крестом Господним. Крест, венчав-</w:t>
      </w:r>
      <w:r>
        <w:rPr>
          <w:color w:val="231F20"/>
          <w:spacing w:val="1"/>
        </w:rPr>
        <w:t> </w:t>
      </w:r>
      <w:r>
        <w:rPr>
          <w:color w:val="231F20"/>
        </w:rPr>
        <w:t>ший изящный многогранный купол, сверкал днем и подсвечивал-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"/>
        </w:rPr>
        <w:t> </w:t>
      </w:r>
      <w:r>
        <w:rPr>
          <w:color w:val="231F20"/>
        </w:rPr>
        <w:t>ночью.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Однако уже разработан проект реконструкции данного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оружения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(см.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2"/>
        </w:rPr>
        <w:t> </w:t>
      </w:r>
      <w:r>
        <w:rPr>
          <w:color w:val="231F20"/>
        </w:rPr>
        <w:t>4),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увидеть</w:t>
      </w:r>
      <w:r>
        <w:rPr>
          <w:color w:val="231F20"/>
          <w:spacing w:val="-11"/>
        </w:rPr>
        <w:t> </w:t>
      </w:r>
      <w:r>
        <w:rPr>
          <w:color w:val="231F20"/>
        </w:rPr>
        <w:t>некогда</w:t>
      </w:r>
      <w:r>
        <w:rPr>
          <w:color w:val="231F20"/>
          <w:spacing w:val="-12"/>
        </w:rPr>
        <w:t> </w:t>
      </w:r>
      <w:r>
        <w:rPr>
          <w:color w:val="231F20"/>
        </w:rPr>
        <w:t>существо-</w:t>
      </w:r>
      <w:r>
        <w:rPr>
          <w:color w:val="231F20"/>
          <w:spacing w:val="-50"/>
        </w:rPr>
        <w:t> </w:t>
      </w:r>
      <w:r>
        <w:rPr>
          <w:color w:val="231F20"/>
        </w:rPr>
        <w:t>вавшую</w:t>
      </w:r>
      <w:r>
        <w:rPr>
          <w:color w:val="231F20"/>
          <w:spacing w:val="2"/>
        </w:rPr>
        <w:t> </w:t>
      </w:r>
      <w:r>
        <w:rPr>
          <w:color w:val="231F20"/>
        </w:rPr>
        <w:t>фигурную</w:t>
      </w:r>
      <w:r>
        <w:rPr>
          <w:color w:val="231F20"/>
          <w:spacing w:val="2"/>
        </w:rPr>
        <w:t> </w:t>
      </w:r>
      <w:r>
        <w:rPr>
          <w:color w:val="231F20"/>
        </w:rPr>
        <w:t>кровлю</w:t>
      </w:r>
      <w:r>
        <w:rPr>
          <w:color w:val="231F20"/>
          <w:spacing w:val="1"/>
        </w:rPr>
        <w:t> </w:t>
      </w:r>
      <w:r>
        <w:rPr>
          <w:color w:val="231F20"/>
        </w:rPr>
        <w:t>изумрудного</w:t>
      </w:r>
      <w:r>
        <w:rPr>
          <w:color w:val="231F20"/>
          <w:spacing w:val="3"/>
        </w:rPr>
        <w:t> </w:t>
      </w:r>
      <w:r>
        <w:rPr>
          <w:color w:val="231F20"/>
        </w:rPr>
        <w:t>цвета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1537459</wp:posOffset>
            </wp:positionH>
            <wp:positionV relativeFrom="paragraph">
              <wp:posOffset>156642</wp:posOffset>
            </wp:positionV>
            <wp:extent cx="2254059" cy="1405127"/>
            <wp:effectExtent l="0" t="0" r="0" b="0"/>
            <wp:wrapTopAndBottom/>
            <wp:docPr id="4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59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Кубанский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университет.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Проект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реставрации.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  <w:spacing w:val="-3"/>
        </w:rPr>
        <w:t>Еще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одним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менее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важным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памятником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южного</w:t>
      </w:r>
      <w:r>
        <w:rPr>
          <w:color w:val="231F20"/>
          <w:spacing w:val="-50"/>
        </w:rPr>
        <w:t> </w:t>
      </w:r>
      <w:r>
        <w:rPr>
          <w:color w:val="231F20"/>
        </w:rPr>
        <w:t>города является усадьба Ф. М. Акулова (см. рис. 5). Архитектор –</w:t>
      </w:r>
      <w:r>
        <w:rPr>
          <w:color w:val="231F20"/>
          <w:spacing w:val="-50"/>
        </w:rPr>
        <w:t> </w:t>
      </w:r>
      <w:r>
        <w:rPr>
          <w:color w:val="231F20"/>
        </w:rPr>
        <w:t>В.</w:t>
      </w:r>
      <w:r>
        <w:rPr>
          <w:color w:val="231F20"/>
          <w:spacing w:val="1"/>
        </w:rPr>
        <w:t> </w:t>
      </w:r>
      <w:r>
        <w:rPr>
          <w:color w:val="231F20"/>
        </w:rPr>
        <w:t>А. Филлипов.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1493306</wp:posOffset>
            </wp:positionH>
            <wp:positionV relativeFrom="paragraph">
              <wp:posOffset>156696</wp:posOffset>
            </wp:positionV>
            <wp:extent cx="2365825" cy="1540192"/>
            <wp:effectExtent l="0" t="0" r="0" b="0"/>
            <wp:wrapTopAndBottom/>
            <wp:docPr id="4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825" cy="1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3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Усадьба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Акулова.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реставрации.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6144;mso-wrap-distance-left:0;mso-wrap-distance-right:0" id="docshape6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</w:rPr>
        <w:t>Здание было построено в период 1894 г. для отставного пра-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порщика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Филиппа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Матвеевича</w:t>
      </w:r>
      <w:r>
        <w:rPr>
          <w:color w:val="231F20"/>
          <w:spacing w:val="-11"/>
        </w:rPr>
        <w:t> </w:t>
      </w:r>
      <w:r>
        <w:rPr>
          <w:color w:val="231F20"/>
        </w:rPr>
        <w:t>Акулова,</w:t>
      </w:r>
      <w:r>
        <w:rPr>
          <w:color w:val="231F20"/>
          <w:spacing w:val="-12"/>
        </w:rPr>
        <w:t> </w:t>
      </w:r>
      <w:r>
        <w:rPr>
          <w:color w:val="231F20"/>
        </w:rPr>
        <w:t>подрядчика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ство в Екатеринодаре. Расположено в исторической застройке го-</w:t>
      </w:r>
      <w:r>
        <w:rPr>
          <w:color w:val="231F20"/>
          <w:spacing w:val="1"/>
        </w:rPr>
        <w:t> </w:t>
      </w:r>
      <w:r>
        <w:rPr>
          <w:color w:val="231F20"/>
        </w:rPr>
        <w:t>рода,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40"/>
        </w:rPr>
        <w:t> </w:t>
      </w:r>
      <w:r>
        <w:rPr>
          <w:color w:val="231F20"/>
        </w:rPr>
        <w:t>близости</w:t>
      </w:r>
      <w:r>
        <w:rPr>
          <w:color w:val="231F20"/>
          <w:spacing w:val="41"/>
        </w:rPr>
        <w:t> </w:t>
      </w:r>
      <w:r>
        <w:rPr>
          <w:color w:val="231F20"/>
        </w:rPr>
        <w:t>от</w:t>
      </w:r>
      <w:r>
        <w:rPr>
          <w:color w:val="231F20"/>
          <w:spacing w:val="40"/>
        </w:rPr>
        <w:t> </w:t>
      </w:r>
      <w:r>
        <w:rPr>
          <w:color w:val="231F20"/>
        </w:rPr>
        <w:t>привокзальной</w:t>
      </w:r>
      <w:r>
        <w:rPr>
          <w:color w:val="231F20"/>
          <w:spacing w:val="40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в ряду 2–3-этажных зданий. В плане здание имеет сложную кон-</w:t>
      </w:r>
      <w:r>
        <w:rPr>
          <w:color w:val="231F20"/>
          <w:spacing w:val="1"/>
        </w:rPr>
        <w:t> </w:t>
      </w:r>
      <w:r>
        <w:rPr>
          <w:color w:val="231F20"/>
        </w:rPr>
        <w:t>фигурацию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пристройки.</w:t>
      </w:r>
    </w:p>
    <w:p>
      <w:pPr>
        <w:pStyle w:val="BodyText"/>
        <w:spacing w:line="254" w:lineRule="auto" w:before="5"/>
        <w:ind w:left="118" w:right="134" w:firstLine="396"/>
        <w:jc w:val="both"/>
      </w:pPr>
      <w:r>
        <w:rPr>
          <w:color w:val="231F20"/>
          <w:spacing w:val="-1"/>
        </w:rPr>
        <w:t>Реставрация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усадьбы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проводилась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2014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(см.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6).</w:t>
      </w:r>
      <w:r>
        <w:rPr>
          <w:color w:val="231F20"/>
          <w:spacing w:val="-50"/>
        </w:rPr>
        <w:t> </w:t>
      </w:r>
      <w:r>
        <w:rPr>
          <w:color w:val="231F20"/>
        </w:rPr>
        <w:t>В ходе реставрационных работ был заменен штукатурный слой на</w:t>
      </w:r>
      <w:r>
        <w:rPr>
          <w:color w:val="231F20"/>
          <w:spacing w:val="-50"/>
        </w:rPr>
        <w:t> </w:t>
      </w:r>
      <w:r>
        <w:rPr>
          <w:color w:val="231F20"/>
        </w:rPr>
        <w:t>фасадах, некогда существовавшая лепнина, замковые камни, ру-</w:t>
      </w:r>
      <w:r>
        <w:rPr>
          <w:color w:val="231F20"/>
          <w:spacing w:val="1"/>
        </w:rPr>
        <w:t> </w:t>
      </w:r>
      <w:r>
        <w:rPr>
          <w:color w:val="231F20"/>
        </w:rPr>
        <w:t>стовка.</w:t>
      </w:r>
    </w:p>
    <w:p>
      <w:pPr>
        <w:pStyle w:val="BodyText"/>
        <w:spacing w:before="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1150557</wp:posOffset>
            </wp:positionH>
            <wp:positionV relativeFrom="paragraph">
              <wp:posOffset>206160</wp:posOffset>
            </wp:positionV>
            <wp:extent cx="3032626" cy="1365503"/>
            <wp:effectExtent l="0" t="0" r="0" b="0"/>
            <wp:wrapTopAndBottom/>
            <wp:docPr id="4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626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9"/>
        </w:rPr>
      </w:pPr>
    </w:p>
    <w:p>
      <w:pPr>
        <w:spacing w:before="0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Усадьба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Акулова.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реставрации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фасада.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1386169</wp:posOffset>
            </wp:positionH>
            <wp:positionV relativeFrom="paragraph">
              <wp:posOffset>149794</wp:posOffset>
            </wp:positionV>
            <wp:extent cx="2590038" cy="1655445"/>
            <wp:effectExtent l="0" t="0" r="0" b="0"/>
            <wp:wrapTopAndBottom/>
            <wp:docPr id="4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038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5"/>
        </w:rPr>
      </w:pPr>
    </w:p>
    <w:p>
      <w:pPr>
        <w:spacing w:before="1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Усадьба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Акулова.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реставрации.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Краснодар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4608;mso-wrap-distance-left:0;mso-wrap-distance-right:0" id="docshape7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  <w:spacing w:val="-3"/>
        </w:rPr>
        <w:t>Таким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образом,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важно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понимать,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историческое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архитектур-</w:t>
      </w:r>
      <w:r>
        <w:rPr>
          <w:color w:val="231F20"/>
          <w:spacing w:val="-50"/>
        </w:rPr>
        <w:t> </w:t>
      </w:r>
      <w:r>
        <w:rPr>
          <w:color w:val="231F20"/>
        </w:rPr>
        <w:t>ное</w:t>
      </w:r>
      <w:r>
        <w:rPr>
          <w:color w:val="231F20"/>
          <w:spacing w:val="-11"/>
        </w:rPr>
        <w:t> </w:t>
      </w:r>
      <w:r>
        <w:rPr>
          <w:color w:val="231F20"/>
        </w:rPr>
        <w:t>наследие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нужно</w:t>
      </w:r>
      <w:r>
        <w:rPr>
          <w:color w:val="231F20"/>
          <w:spacing w:val="-11"/>
        </w:rPr>
        <w:t> </w:t>
      </w:r>
      <w:r>
        <w:rPr>
          <w:color w:val="231F20"/>
        </w:rPr>
        <w:t>сохранять,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неповторимые</w:t>
      </w:r>
      <w:r>
        <w:rPr>
          <w:color w:val="231F20"/>
          <w:spacing w:val="-50"/>
        </w:rPr>
        <w:t> </w:t>
      </w:r>
      <w:r>
        <w:rPr>
          <w:color w:val="231F20"/>
        </w:rPr>
        <w:t>памятники</w:t>
      </w:r>
      <w:r>
        <w:rPr>
          <w:color w:val="231F20"/>
          <w:spacing w:val="7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8"/>
        </w:rPr>
        <w:t> </w:t>
      </w:r>
      <w:r>
        <w:rPr>
          <w:color w:val="231F20"/>
        </w:rPr>
        <w:t>след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большой</w:t>
      </w:r>
      <w:r>
        <w:rPr>
          <w:color w:val="231F20"/>
          <w:spacing w:val="7"/>
        </w:rPr>
        <w:t> </w:t>
      </w:r>
      <w:r>
        <w:rPr>
          <w:color w:val="231F20"/>
        </w:rPr>
        <w:t>истории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наша</w:t>
      </w:r>
      <w:r>
        <w:rPr>
          <w:color w:val="231F20"/>
          <w:spacing w:val="8"/>
        </w:rPr>
        <w:t> </w:t>
      </w:r>
      <w:r>
        <w:rPr>
          <w:color w:val="231F20"/>
        </w:rPr>
        <w:t>память.</w:t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3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Бардадым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Екатеринодара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(книга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краеведческих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очер-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ков о старинных зданиях – бывших, а также ныне украшающих краевой центр).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Краснодар: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«Советская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Кубань»,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256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3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Бардадым В. Атаманы. </w:t>
      </w:r>
      <w:r>
        <w:rPr>
          <w:color w:val="231F20"/>
          <w:spacing w:val="-1"/>
          <w:sz w:val="18"/>
        </w:rPr>
        <w:t>Краснодар: Издательство «Советская Кубань»,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2009. – 400 с.</w:t>
      </w:r>
    </w:p>
    <w:p>
      <w:pPr>
        <w:pStyle w:val="ListParagraph"/>
        <w:numPr>
          <w:ilvl w:val="0"/>
          <w:numId w:val="13"/>
        </w:numPr>
        <w:tabs>
          <w:tab w:pos="743" w:val="left" w:leader="none"/>
        </w:tabs>
        <w:spacing w:line="249" w:lineRule="auto" w:before="2" w:after="0"/>
        <w:ind w:left="118" w:right="131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Бардадым В. Зодчие Екатеринодара. </w:t>
      </w:r>
      <w:r>
        <w:rPr>
          <w:color w:val="231F20"/>
          <w:spacing w:val="-1"/>
          <w:w w:val="95"/>
          <w:sz w:val="18"/>
        </w:rPr>
        <w:t>Краснодар: Издательство «Советская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Кубань»,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 112 с.</w:t>
      </w:r>
    </w:p>
    <w:p>
      <w:pPr>
        <w:pStyle w:val="ListParagraph"/>
        <w:numPr>
          <w:ilvl w:val="0"/>
          <w:numId w:val="13"/>
        </w:numPr>
        <w:tabs>
          <w:tab w:pos="743" w:val="left" w:leader="none"/>
        </w:tabs>
        <w:spacing w:line="240" w:lineRule="auto" w:before="1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Бардадым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Ими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восхищались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кубанцы.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Краснодар: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Издательство</w:t>
      </w:r>
    </w:p>
    <w:p>
      <w:pPr>
        <w:spacing w:before="9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«Советская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Кубань»,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112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721.011.12</w:t>
      </w:r>
    </w:p>
    <w:p>
      <w:pPr>
        <w:spacing w:line="247" w:lineRule="auto" w:before="7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Полина Сергеевна Рахимова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Полина Денисовна Лукьянова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 </w:t>
      </w:r>
      <w:hyperlink r:id="rId52">
        <w:r>
          <w:rPr>
            <w:i/>
            <w:color w:val="231F20"/>
            <w:w w:val="95"/>
            <w:sz w:val="18"/>
          </w:rPr>
          <w:t>rahimovapolina2000@mail.ru</w:t>
        </w:r>
        <w:r>
          <w:rPr>
            <w:color w:val="231F20"/>
            <w:w w:val="95"/>
            <w:sz w:val="18"/>
          </w:rPr>
          <w:t>,</w:t>
        </w:r>
      </w:hyperlink>
      <w:r>
        <w:rPr>
          <w:color w:val="231F20"/>
          <w:spacing w:val="1"/>
          <w:w w:val="95"/>
          <w:sz w:val="18"/>
        </w:rPr>
        <w:t> </w:t>
      </w:r>
      <w:hyperlink r:id="rId53">
        <w:r>
          <w:rPr>
            <w:i/>
            <w:color w:val="231F20"/>
            <w:sz w:val="18"/>
          </w:rPr>
          <w:t>doppe.lepper@gmail.com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241" w:right="136" w:hanging="22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Polina Sergeevna Rakhimova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Polina Denisovna Lukianova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7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0"/>
          <w:sz w:val="18"/>
        </w:rPr>
        <w:t> </w:t>
      </w:r>
      <w:hyperlink r:id="rId52">
        <w:r>
          <w:rPr>
            <w:i/>
            <w:color w:val="231F20"/>
            <w:w w:val="90"/>
            <w:sz w:val="18"/>
          </w:rPr>
          <w:t>rahimovapolina2000@mail.ru</w:t>
        </w:r>
        <w:r>
          <w:rPr>
            <w:color w:val="231F20"/>
            <w:w w:val="90"/>
            <w:sz w:val="18"/>
          </w:rPr>
          <w:t>,</w:t>
        </w:r>
      </w:hyperlink>
    </w:p>
    <w:p>
      <w:pPr>
        <w:spacing w:before="6"/>
        <w:ind w:left="0" w:right="136" w:firstLine="0"/>
        <w:jc w:val="right"/>
        <w:rPr>
          <w:i/>
          <w:sz w:val="18"/>
        </w:rPr>
      </w:pPr>
      <w:hyperlink r:id="rId53">
        <w:r>
          <w:rPr>
            <w:i/>
            <w:color w:val="231F20"/>
            <w:sz w:val="18"/>
          </w:rPr>
          <w:t>doppe.lepper@gmail.com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82"/>
            <w:col w:w="2936"/>
          </w:cols>
        </w:sectPr>
      </w:pPr>
    </w:p>
    <w:p>
      <w:pPr>
        <w:pStyle w:val="Heading1"/>
        <w:spacing w:line="249" w:lineRule="auto" w:before="170"/>
        <w:ind w:left="1042" w:right="1052" w:hanging="5"/>
      </w:pPr>
      <w:r>
        <w:rPr>
          <w:color w:val="231F20"/>
        </w:rPr>
        <w:t>УСТОЙЧИВАЯ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АРХИТЕКТУРА:</w:t>
      </w:r>
      <w:r>
        <w:rPr>
          <w:color w:val="231F20"/>
          <w:spacing w:val="1"/>
        </w:rPr>
        <w:t> </w:t>
      </w:r>
      <w:r>
        <w:rPr>
          <w:color w:val="231F20"/>
        </w:rPr>
        <w:t>ПСИХОЛОГИЧЕСКИЕ</w:t>
      </w:r>
      <w:r>
        <w:rPr>
          <w:color w:val="231F20"/>
          <w:spacing w:val="49"/>
        </w:rPr>
        <w:t> </w:t>
      </w:r>
      <w:r>
        <w:rPr>
          <w:color w:val="231F20"/>
        </w:rPr>
        <w:t>АСПЕКТЫ</w:t>
      </w:r>
    </w:p>
    <w:p>
      <w:pPr>
        <w:pStyle w:val="Heading2"/>
        <w:spacing w:line="249" w:lineRule="auto" w:before="229"/>
        <w:ind w:left="885" w:right="900"/>
      </w:pPr>
      <w:r>
        <w:rPr>
          <w:color w:val="231F20"/>
        </w:rPr>
        <w:t>SUSTAINABLE</w:t>
      </w:r>
      <w:r>
        <w:rPr>
          <w:color w:val="231F20"/>
          <w:spacing w:val="1"/>
        </w:rPr>
        <w:t> </w:t>
      </w:r>
      <w:r>
        <w:rPr>
          <w:color w:val="231F20"/>
        </w:rPr>
        <w:t>ARCHITECTURE:</w:t>
      </w:r>
      <w:r>
        <w:rPr>
          <w:color w:val="231F20"/>
          <w:spacing w:val="-57"/>
        </w:rPr>
        <w:t> </w:t>
      </w:r>
      <w:r>
        <w:rPr>
          <w:color w:val="231F20"/>
        </w:rPr>
        <w:t>PSYCHOLOGICAL</w:t>
      </w:r>
      <w:r>
        <w:rPr>
          <w:color w:val="231F20"/>
          <w:spacing w:val="-2"/>
        </w:rPr>
        <w:t> </w:t>
      </w:r>
      <w:r>
        <w:rPr>
          <w:color w:val="231F20"/>
        </w:rPr>
        <w:t>ASPECTS</w:t>
      </w:r>
    </w:p>
    <w:p>
      <w:pPr>
        <w:spacing w:line="259" w:lineRule="auto" w:before="221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современных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урбанизации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все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больше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людей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проживают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крупных городах и городских агломерациях. Это ведет к повышению плот-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ности застройки, где приоритетом выступает создание большого количества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небольших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частных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пространств,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время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общественным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пространствам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уделяется меньше внимания и ресурсов. Сегодня наиболее актуальным ста-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новится вопрос о создании комфортной в психологическом плане среды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жизни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человека.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пути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внедрению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инноваций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улучшений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сферу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архи-</w:t>
      </w:r>
    </w:p>
    <w:p>
      <w:pPr>
        <w:spacing w:after="0" w:line="25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4096;mso-wrap-distance-left:0;mso-wrap-distance-right:0" id="docshape7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59" w:lineRule="auto" w:before="93"/>
        <w:ind w:left="118" w:right="134" w:firstLine="0"/>
        <w:jc w:val="both"/>
        <w:rPr>
          <w:sz w:val="18"/>
        </w:rPr>
      </w:pPr>
      <w:r>
        <w:rPr>
          <w:color w:val="231F20"/>
          <w:sz w:val="18"/>
        </w:rPr>
        <w:t>тектуры и дизайна стоит множество факторов, основным из которых являет-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уровне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осведомленности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граждан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том,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что представляет собой грамотно спланированное общественное пространство.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Именно в связи с существенным пробелом в знаниях в данной сфере отсут-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ствует запрос на комфортную психологическую среду от населения. Крайне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важно признать междисциплинарный характер архитектурной практики и то,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каким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образом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архитектурная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среда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оказывает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психологическое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влияние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щество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влияет 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качество жизни.</w:t>
      </w:r>
    </w:p>
    <w:p>
      <w:pPr>
        <w:spacing w:line="259" w:lineRule="auto" w:before="3"/>
        <w:ind w:left="118" w:right="13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развитие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среды,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общественное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пространство,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психологически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комфортная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урбанизация,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восприятие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архитектуры.</w:t>
      </w:r>
    </w:p>
    <w:p>
      <w:pPr>
        <w:pStyle w:val="BodyText"/>
        <w:spacing w:before="7"/>
        <w:rPr>
          <w:sz w:val="19"/>
        </w:rPr>
      </w:pPr>
    </w:p>
    <w:p>
      <w:pPr>
        <w:spacing w:line="259" w:lineRule="auto" w:before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In modern conditions of urbanization, more and more people live in big cit-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ies and metropolitan areas. It leads to building density increasing, when a priority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market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small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private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spaces.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causes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lack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sponsorship and attention to the problems of public areas. Nowadays, the ques-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creating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psychologically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comfortable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environment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evant. There are a lot of factors setting back innovations and improvements in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architecture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sphere.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level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awareness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Federation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citizens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well-designed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space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stantial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gaps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knowledge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field,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limited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requests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contrib-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uting to a psychologically comfortable environment. It is vital to acknowledge the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multi-disciplinary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nature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architectural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practice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psychologically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im-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pacts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society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affects quality of living.</w:t>
      </w:r>
    </w:p>
    <w:p>
      <w:pPr>
        <w:spacing w:line="259" w:lineRule="auto" w:before="5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urban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development,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space,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psychologically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comfortable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vironment, urbanization, perception of architecture.</w:t>
      </w:r>
    </w:p>
    <w:p>
      <w:pPr>
        <w:pStyle w:val="BodyText"/>
        <w:rPr>
          <w:sz w:val="20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 наши дни все более актуальным становится вопрос 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фортного в психологическом плане существования человека в го-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родской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среде.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Возрастает</w:t>
      </w:r>
      <w:r>
        <w:rPr>
          <w:color w:val="231F20"/>
          <w:spacing w:val="-11"/>
        </w:rPr>
        <w:t> </w:t>
      </w:r>
      <w:r>
        <w:rPr>
          <w:color w:val="231F20"/>
        </w:rPr>
        <w:t>число</w:t>
      </w:r>
      <w:r>
        <w:rPr>
          <w:color w:val="231F20"/>
          <w:spacing w:val="-11"/>
        </w:rPr>
        <w:t> </w:t>
      </w:r>
      <w:r>
        <w:rPr>
          <w:color w:val="231F20"/>
        </w:rPr>
        <w:t>научных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исследований,</w:t>
      </w:r>
      <w:r>
        <w:rPr>
          <w:color w:val="231F20"/>
          <w:spacing w:val="-11"/>
        </w:rPr>
        <w:t> </w:t>
      </w:r>
      <w:r>
        <w:rPr>
          <w:color w:val="231F20"/>
        </w:rPr>
        <w:t>основной</w:t>
      </w:r>
      <w:r>
        <w:rPr>
          <w:color w:val="231F20"/>
          <w:spacing w:val="-51"/>
        </w:rPr>
        <w:t> </w:t>
      </w:r>
      <w:r>
        <w:rPr>
          <w:color w:val="231F20"/>
        </w:rPr>
        <w:t>задачей которых является изучение человека с его психологиче-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скими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личностными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особенностями,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потребностями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взаимо-</w:t>
      </w:r>
      <w:r>
        <w:rPr>
          <w:color w:val="231F20"/>
          <w:spacing w:val="-50"/>
        </w:rPr>
        <w:t> </w:t>
      </w:r>
      <w:r>
        <w:rPr>
          <w:color w:val="231F20"/>
        </w:rPr>
        <w:t>действии с окружающей городской средой, отражению его психо-</w:t>
      </w:r>
      <w:r>
        <w:rPr>
          <w:color w:val="231F20"/>
          <w:spacing w:val="-50"/>
        </w:rPr>
        <w:t> </w:t>
      </w:r>
      <w:r>
        <w:rPr>
          <w:color w:val="231F20"/>
        </w:rPr>
        <w:t>соматического состояния на трудоспособности и качестве жизни</w:t>
      </w:r>
      <w:r>
        <w:rPr>
          <w:color w:val="231F20"/>
          <w:spacing w:val="1"/>
        </w:rPr>
        <w:t> </w:t>
      </w:r>
      <w:r>
        <w:rPr>
          <w:color w:val="231F20"/>
        </w:rPr>
        <w:t>общества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целом</w:t>
      </w:r>
      <w:r>
        <w:rPr>
          <w:color w:val="231F20"/>
          <w:spacing w:val="19"/>
        </w:rPr>
        <w:t> </w:t>
      </w:r>
      <w:r>
        <w:rPr>
          <w:color w:val="231F20"/>
        </w:rPr>
        <w:t>[1].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этой</w:t>
      </w:r>
      <w:r>
        <w:rPr>
          <w:color w:val="231F20"/>
          <w:spacing w:val="19"/>
        </w:rPr>
        <w:t> </w:t>
      </w:r>
      <w:r>
        <w:rPr>
          <w:color w:val="231F20"/>
        </w:rPr>
        <w:t>связи</w:t>
      </w:r>
      <w:r>
        <w:rPr>
          <w:color w:val="231F20"/>
          <w:spacing w:val="19"/>
        </w:rPr>
        <w:t> </w:t>
      </w:r>
      <w:r>
        <w:rPr>
          <w:color w:val="231F20"/>
        </w:rPr>
        <w:t>особо</w:t>
      </w:r>
      <w:r>
        <w:rPr>
          <w:color w:val="231F20"/>
          <w:spacing w:val="19"/>
        </w:rPr>
        <w:t> </w:t>
      </w:r>
      <w:r>
        <w:rPr>
          <w:color w:val="231F20"/>
        </w:rPr>
        <w:t>интересно</w:t>
      </w:r>
      <w:r>
        <w:rPr>
          <w:color w:val="231F20"/>
          <w:spacing w:val="19"/>
        </w:rPr>
        <w:t> </w:t>
      </w:r>
      <w:r>
        <w:rPr>
          <w:color w:val="231F20"/>
        </w:rPr>
        <w:t>проследить</w:t>
      </w:r>
      <w:r>
        <w:rPr>
          <w:color w:val="231F20"/>
          <w:spacing w:val="1"/>
        </w:rPr>
        <w:t> </w:t>
      </w:r>
      <w:r>
        <w:rPr>
          <w:color w:val="231F20"/>
        </w:rPr>
        <w:t>и проанализировать мироощущение индивидуума или отдельно-</w:t>
      </w:r>
      <w:r>
        <w:rPr>
          <w:color w:val="231F20"/>
          <w:spacing w:val="1"/>
        </w:rPr>
        <w:t> </w:t>
      </w:r>
      <w:r>
        <w:rPr>
          <w:color w:val="231F20"/>
        </w:rPr>
        <w:t>го социума в контексте взаимодействия с окружающим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турным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пространством.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3584;mso-wrap-distance-left:0;mso-wrap-distance-right:0" id="docshape7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</w:rPr>
        <w:t>Ежегодно в России отмечается рост обеспечения жильем на</w:t>
      </w:r>
      <w:r>
        <w:rPr>
          <w:color w:val="231F20"/>
          <w:spacing w:val="1"/>
        </w:rPr>
        <w:t> </w:t>
      </w:r>
      <w:r>
        <w:rPr>
          <w:color w:val="231F20"/>
        </w:rPr>
        <w:t>человека (25,75 м²/чел. на 2018 г.) и повышается уровень квартир</w:t>
      </w:r>
      <w:r>
        <w:rPr>
          <w:color w:val="231F20"/>
          <w:spacing w:val="1"/>
        </w:rPr>
        <w:t> </w:t>
      </w:r>
      <w:r>
        <w:rPr>
          <w:color w:val="231F20"/>
        </w:rPr>
        <w:t>на человека (456 квартир на 1000 жителей на 2018 г.) [2]. Но во-</w:t>
      </w:r>
      <w:r>
        <w:rPr>
          <w:color w:val="231F20"/>
          <w:spacing w:val="1"/>
        </w:rPr>
        <w:t> </w:t>
      </w:r>
      <w:r>
        <w:rPr>
          <w:color w:val="231F20"/>
        </w:rPr>
        <w:t>прос качества жилой и общественной застройки и общего состо-</w:t>
      </w:r>
      <w:r>
        <w:rPr>
          <w:color w:val="231F20"/>
          <w:spacing w:val="1"/>
        </w:rPr>
        <w:t> </w:t>
      </w:r>
      <w:r>
        <w:rPr>
          <w:color w:val="231F20"/>
        </w:rPr>
        <w:t>яния</w:t>
      </w:r>
      <w:r>
        <w:rPr>
          <w:color w:val="231F20"/>
          <w:spacing w:val="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2"/>
        </w:rPr>
        <w:t> </w:t>
      </w:r>
      <w:r>
        <w:rPr>
          <w:color w:val="231F20"/>
        </w:rPr>
        <w:t>среды</w:t>
      </w:r>
      <w:r>
        <w:rPr>
          <w:color w:val="231F20"/>
          <w:spacing w:val="2"/>
        </w:rPr>
        <w:t> </w:t>
      </w:r>
      <w:r>
        <w:rPr>
          <w:color w:val="231F20"/>
        </w:rPr>
        <w:t>остается</w:t>
      </w:r>
      <w:r>
        <w:rPr>
          <w:color w:val="231F20"/>
          <w:spacing w:val="2"/>
        </w:rPr>
        <w:t> </w:t>
      </w:r>
      <w:r>
        <w:rPr>
          <w:color w:val="231F20"/>
        </w:rPr>
        <w:t>актуальным.</w:t>
      </w:r>
    </w:p>
    <w:p>
      <w:pPr>
        <w:pStyle w:val="BodyText"/>
        <w:spacing w:line="254" w:lineRule="auto" w:before="4"/>
        <w:ind w:left="118" w:right="133" w:firstLine="396"/>
        <w:jc w:val="both"/>
      </w:pPr>
      <w:r>
        <w:rPr>
          <w:color w:val="231F20"/>
        </w:rPr>
        <w:t>В современной России развитие городской среды считается</w:t>
      </w:r>
      <w:r>
        <w:rPr>
          <w:color w:val="231F20"/>
          <w:spacing w:val="1"/>
        </w:rPr>
        <w:t> </w:t>
      </w:r>
      <w:r>
        <w:rPr>
          <w:color w:val="231F20"/>
        </w:rPr>
        <w:t>неудовлетворительным. Проблема берет начало в советской эпо-</w:t>
      </w:r>
      <w:r>
        <w:rPr>
          <w:color w:val="231F20"/>
          <w:spacing w:val="1"/>
        </w:rPr>
        <w:t> </w:t>
      </w:r>
      <w:r>
        <w:rPr>
          <w:color w:val="231F20"/>
        </w:rPr>
        <w:t>хе, когда трудности экономического характера вытеснили такой</w:t>
      </w:r>
      <w:r>
        <w:rPr>
          <w:color w:val="231F20"/>
          <w:spacing w:val="1"/>
        </w:rPr>
        <w:t> </w:t>
      </w:r>
      <w:r>
        <w:rPr>
          <w:color w:val="231F20"/>
        </w:rPr>
        <w:t>социальный фактор, как психология людей. Ситуация в массовом</w:t>
      </w:r>
      <w:r>
        <w:rPr>
          <w:color w:val="231F20"/>
          <w:spacing w:val="1"/>
        </w:rPr>
        <w:t> </w:t>
      </w:r>
      <w:r>
        <w:rPr>
          <w:color w:val="231F20"/>
        </w:rPr>
        <w:t>индустриальном строительстве зданий, создавшаяся в советский</w:t>
      </w:r>
      <w:r>
        <w:rPr>
          <w:color w:val="231F20"/>
          <w:spacing w:val="1"/>
        </w:rPr>
        <w:t> </w:t>
      </w:r>
      <w:r>
        <w:rPr>
          <w:color w:val="231F20"/>
        </w:rPr>
        <w:t>период в России, получила резкую критическую оценку на всех</w:t>
      </w:r>
      <w:r>
        <w:rPr>
          <w:color w:val="231F20"/>
          <w:spacing w:val="1"/>
        </w:rPr>
        <w:t> </w:t>
      </w:r>
      <w:r>
        <w:rPr>
          <w:color w:val="231F20"/>
        </w:rPr>
        <w:t>уровнях</w:t>
      </w:r>
      <w:r>
        <w:rPr>
          <w:color w:val="231F20"/>
          <w:spacing w:val="1"/>
        </w:rPr>
        <w:t> </w:t>
      </w:r>
      <w:r>
        <w:rPr>
          <w:color w:val="231F20"/>
        </w:rPr>
        <w:t>общества.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</w:rPr>
        <w:t>Кроме существующей проблемы негативного планирования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советских</w:t>
      </w:r>
      <w:r>
        <w:rPr>
          <w:color w:val="231F20"/>
          <w:spacing w:val="-6"/>
        </w:rPr>
        <w:t> </w:t>
      </w:r>
      <w:r>
        <w:rPr>
          <w:color w:val="231F20"/>
        </w:rPr>
        <w:t>времен,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современная</w:t>
      </w:r>
      <w:r>
        <w:rPr>
          <w:color w:val="231F20"/>
          <w:spacing w:val="-5"/>
        </w:rPr>
        <w:t> </w:t>
      </w:r>
      <w:r>
        <w:rPr>
          <w:color w:val="231F20"/>
        </w:rPr>
        <w:t>Россия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5"/>
        </w:rPr>
        <w:t> </w:t>
      </w:r>
      <w:r>
        <w:rPr>
          <w:color w:val="231F20"/>
        </w:rPr>
        <w:t>устаревшим</w:t>
      </w:r>
      <w:r>
        <w:rPr>
          <w:color w:val="231F20"/>
          <w:spacing w:val="-6"/>
        </w:rPr>
        <w:t> </w:t>
      </w:r>
      <w:r>
        <w:rPr>
          <w:color w:val="231F20"/>
        </w:rPr>
        <w:t>стере-</w:t>
      </w:r>
      <w:r>
        <w:rPr>
          <w:color w:val="231F20"/>
          <w:spacing w:val="-50"/>
        </w:rPr>
        <w:t> </w:t>
      </w:r>
      <w:r>
        <w:rPr>
          <w:color w:val="231F20"/>
        </w:rPr>
        <w:t>отипам в дизайне и благоустройстве окружающей среды. В нашей</w:t>
      </w:r>
      <w:r>
        <w:rPr>
          <w:color w:val="231F20"/>
          <w:spacing w:val="-50"/>
        </w:rPr>
        <w:t> </w:t>
      </w:r>
      <w:r>
        <w:rPr>
          <w:color w:val="231F20"/>
        </w:rPr>
        <w:t>стране пока отсутствует понимание общественного пространства,</w:t>
      </w:r>
      <w:r>
        <w:rPr>
          <w:color w:val="231F20"/>
          <w:spacing w:val="-50"/>
        </w:rPr>
        <w:t> </w:t>
      </w:r>
      <w:r>
        <w:rPr>
          <w:color w:val="231F20"/>
        </w:rPr>
        <w:t>как созданного для людей. Примером могут послужить городские</w:t>
      </w:r>
      <w:r>
        <w:rPr>
          <w:color w:val="231F20"/>
          <w:spacing w:val="-50"/>
        </w:rPr>
        <w:t> </w:t>
      </w:r>
      <w:r>
        <w:rPr>
          <w:color w:val="231F20"/>
        </w:rPr>
        <w:t>улицы,</w:t>
      </w:r>
      <w:r>
        <w:rPr>
          <w:color w:val="231F20"/>
          <w:spacing w:val="26"/>
        </w:rPr>
        <w:t> </w:t>
      </w:r>
      <w:r>
        <w:rPr>
          <w:color w:val="231F20"/>
        </w:rPr>
        <w:t>которые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первую</w:t>
      </w:r>
      <w:r>
        <w:rPr>
          <w:color w:val="231F20"/>
          <w:spacing w:val="26"/>
        </w:rPr>
        <w:t> </w:t>
      </w:r>
      <w:r>
        <w:rPr>
          <w:color w:val="231F20"/>
        </w:rPr>
        <w:t>очередь</w:t>
      </w:r>
      <w:r>
        <w:rPr>
          <w:color w:val="231F20"/>
          <w:spacing w:val="27"/>
        </w:rPr>
        <w:t> </w:t>
      </w:r>
      <w:r>
        <w:rPr>
          <w:color w:val="231F20"/>
        </w:rPr>
        <w:t>служат</w:t>
      </w:r>
      <w:r>
        <w:rPr>
          <w:color w:val="231F20"/>
          <w:spacing w:val="26"/>
        </w:rPr>
        <w:t> </w:t>
      </w:r>
      <w:r>
        <w:rPr>
          <w:color w:val="231F20"/>
        </w:rPr>
        <w:t>интересам</w:t>
      </w:r>
      <w:r>
        <w:rPr>
          <w:color w:val="231F20"/>
          <w:spacing w:val="27"/>
        </w:rPr>
        <w:t> </w:t>
      </w:r>
      <w:r>
        <w:rPr>
          <w:color w:val="231F20"/>
        </w:rPr>
        <w:t>водителей,</w:t>
      </w:r>
      <w:r>
        <w:rPr>
          <w:color w:val="231F20"/>
          <w:spacing w:val="-50"/>
        </w:rPr>
        <w:t> </w:t>
      </w:r>
      <w:r>
        <w:rPr>
          <w:color w:val="231F20"/>
        </w:rPr>
        <w:t>а не пешеходов. Конечно, первостепенная задача улицы – тран-</w:t>
      </w:r>
      <w:r>
        <w:rPr>
          <w:color w:val="231F20"/>
          <w:spacing w:val="1"/>
        </w:rPr>
        <w:t> </w:t>
      </w:r>
      <w:r>
        <w:rPr>
          <w:color w:val="231F20"/>
        </w:rPr>
        <w:t>зит до места назначения. Но смена ритма жизни некоторых улиц</w:t>
      </w:r>
      <w:r>
        <w:rPr>
          <w:color w:val="231F20"/>
          <w:spacing w:val="1"/>
        </w:rPr>
        <w:t> </w:t>
      </w:r>
      <w:r>
        <w:rPr>
          <w:color w:val="231F20"/>
        </w:rPr>
        <w:t>помогла бы создать более экологически дружелюбную и психо-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 комфортную среду в городе. Из последних примеров</w:t>
      </w:r>
      <w:r>
        <w:rPr>
          <w:color w:val="231F20"/>
          <w:spacing w:val="1"/>
        </w:rPr>
        <w:t> </w:t>
      </w:r>
      <w:r>
        <w:rPr>
          <w:color w:val="231F20"/>
        </w:rPr>
        <w:t>продуманного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8"/>
        </w:rPr>
        <w:t> </w:t>
      </w:r>
      <w:r>
        <w:rPr>
          <w:color w:val="231F20"/>
        </w:rPr>
        <w:t>качественного</w:t>
      </w:r>
      <w:r>
        <w:rPr>
          <w:color w:val="231F20"/>
          <w:spacing w:val="38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России</w:t>
      </w:r>
      <w:r>
        <w:rPr>
          <w:color w:val="231F20"/>
          <w:spacing w:val="38"/>
        </w:rPr>
        <w:t> </w:t>
      </w:r>
      <w:r>
        <w:rPr>
          <w:color w:val="231F20"/>
        </w:rPr>
        <w:t>мож-</w:t>
      </w:r>
      <w:r>
        <w:rPr>
          <w:color w:val="231F20"/>
          <w:spacing w:val="1"/>
        </w:rPr>
        <w:t> </w:t>
      </w:r>
      <w:r>
        <w:rPr>
          <w:color w:val="231F20"/>
        </w:rPr>
        <w:t>но назвать как масштабные проекты, среди которых обновление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Триумфальной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BuroMoscow</w:t>
      </w:r>
      <w:r>
        <w:rPr>
          <w:color w:val="231F20"/>
          <w:spacing w:val="-1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2015,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Москва),</w:t>
      </w:r>
      <w:r>
        <w:rPr>
          <w:color w:val="231F20"/>
          <w:spacing w:val="-11"/>
        </w:rPr>
        <w:t> </w:t>
      </w:r>
      <w:r>
        <w:rPr>
          <w:color w:val="231F20"/>
        </w:rPr>
        <w:t>парк</w:t>
      </w:r>
    </w:p>
    <w:p>
      <w:pPr>
        <w:spacing w:line="254" w:lineRule="auto" w:before="11"/>
        <w:ind w:left="118" w:right="133" w:firstLine="0"/>
        <w:jc w:val="both"/>
        <w:rPr>
          <w:sz w:val="21"/>
        </w:rPr>
      </w:pPr>
      <w:r>
        <w:rPr>
          <w:color w:val="231F20"/>
          <w:w w:val="105"/>
          <w:sz w:val="21"/>
        </w:rPr>
        <w:t>«Зарядье» (</w:t>
      </w:r>
      <w:r>
        <w:rPr>
          <w:i/>
          <w:color w:val="231F20"/>
          <w:w w:val="105"/>
          <w:sz w:val="21"/>
        </w:rPr>
        <w:t>Diller Scofidio + Renfro, </w:t>
      </w:r>
      <w:r>
        <w:rPr>
          <w:color w:val="231F20"/>
          <w:w w:val="105"/>
          <w:sz w:val="21"/>
        </w:rPr>
        <w:t>2017, Москва), парк Сергея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Галицкого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«Краснодар»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(рис.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2)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(</w:t>
      </w:r>
      <w:r>
        <w:rPr>
          <w:i/>
          <w:color w:val="231F20"/>
          <w:w w:val="105"/>
          <w:sz w:val="21"/>
        </w:rPr>
        <w:t>von</w:t>
      </w:r>
      <w:r>
        <w:rPr>
          <w:i/>
          <w:color w:val="231F20"/>
          <w:spacing w:val="-6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Gerkan,</w:t>
      </w:r>
      <w:r>
        <w:rPr>
          <w:i/>
          <w:color w:val="231F20"/>
          <w:spacing w:val="-6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Marg</w:t>
      </w:r>
      <w:r>
        <w:rPr>
          <w:i/>
          <w:color w:val="231F20"/>
          <w:spacing w:val="-7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and</w:t>
      </w:r>
      <w:r>
        <w:rPr>
          <w:i/>
          <w:color w:val="231F20"/>
          <w:spacing w:val="-6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Partners</w:t>
      </w:r>
      <w:r>
        <w:rPr>
          <w:i/>
          <w:color w:val="231F20"/>
          <w:spacing w:val="-53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Architects</w:t>
      </w:r>
      <w:r>
        <w:rPr>
          <w:color w:val="231F20"/>
          <w:w w:val="105"/>
          <w:sz w:val="21"/>
        </w:rPr>
        <w:t>, 2017, Краснодар), так и небольшие: городское про-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странство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«ИСКРА»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(Роман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Устименко,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2018,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Тула),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спортивный</w:t>
      </w:r>
    </w:p>
    <w:p>
      <w:pPr>
        <w:pStyle w:val="BodyText"/>
        <w:spacing w:line="254" w:lineRule="auto" w:before="3"/>
        <w:ind w:left="118" w:right="133"/>
        <w:jc w:val="both"/>
      </w:pPr>
      <w:r>
        <w:rPr>
          <w:color w:val="231F20"/>
        </w:rPr>
        <w:t>«Сети-парк» (бюро </w:t>
      </w:r>
      <w:r>
        <w:rPr>
          <w:i/>
          <w:color w:val="231F20"/>
        </w:rPr>
        <w:t>Legato</w:t>
      </w:r>
      <w:r>
        <w:rPr>
          <w:color w:val="231F20"/>
        </w:rPr>
        <w:t>, 2018, Ижевск), обновление набереж-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Дивногорска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(Антон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Шаталов,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2018–2019,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Дивногорск,</w:t>
      </w:r>
      <w:r>
        <w:rPr>
          <w:color w:val="231F20"/>
          <w:spacing w:val="-50"/>
        </w:rPr>
        <w:t> </w:t>
      </w:r>
      <w:r>
        <w:rPr>
          <w:color w:val="231F20"/>
        </w:rPr>
        <w:t>Красноярский край), новый дизайн набережной реки Карповки</w:t>
      </w:r>
      <w:r>
        <w:rPr>
          <w:color w:val="231F20"/>
          <w:spacing w:val="1"/>
        </w:rPr>
        <w:t> </w:t>
      </w:r>
      <w:r>
        <w:rPr>
          <w:color w:val="231F20"/>
        </w:rPr>
        <w:t>(бюро «Нескучный сад» и сообщество «Друзья Карповки», 2019,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Санкт-Петербург)</w:t>
      </w:r>
      <w:r>
        <w:rPr>
          <w:color w:val="231F20"/>
          <w:spacing w:val="1"/>
        </w:rPr>
        <w:t> </w:t>
      </w:r>
      <w:r>
        <w:rPr>
          <w:color w:val="231F20"/>
        </w:rPr>
        <w:t>и другие.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3072;mso-wrap-distance-left:0;mso-wrap-distance-right:0" id="docshape7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1491274</wp:posOffset>
            </wp:positionH>
            <wp:positionV relativeFrom="paragraph">
              <wp:posOffset>385185</wp:posOffset>
            </wp:positionV>
            <wp:extent cx="2351722" cy="1548764"/>
            <wp:effectExtent l="0" t="0" r="0" b="0"/>
            <wp:wrapTopAndBottom/>
            <wp:docPr id="5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722" cy="1548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4"/>
        <w:rPr>
          <w:rFonts w:ascii="Arial"/>
          <w:i/>
          <w:sz w:val="18"/>
        </w:rPr>
      </w:pPr>
    </w:p>
    <w:p>
      <w:pPr>
        <w:spacing w:before="0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Качели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Триумфальной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площади,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2015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1421055</wp:posOffset>
            </wp:positionH>
            <wp:positionV relativeFrom="paragraph">
              <wp:posOffset>150102</wp:posOffset>
            </wp:positionV>
            <wp:extent cx="2523743" cy="1557527"/>
            <wp:effectExtent l="0" t="0" r="0" b="0"/>
            <wp:wrapTopAndBottom/>
            <wp:docPr id="53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43" cy="1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spacing w:before="0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Панорама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парка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Сергея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Галицкого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«Краснодар»,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Краснодар,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2017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1396034</wp:posOffset>
            </wp:positionH>
            <wp:positionV relativeFrom="paragraph">
              <wp:posOffset>150235</wp:posOffset>
            </wp:positionV>
            <wp:extent cx="2535934" cy="1170432"/>
            <wp:effectExtent l="0" t="0" r="0" b="0"/>
            <wp:wrapTopAndBottom/>
            <wp:docPr id="55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34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307" w:right="32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Зона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отдыха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набережной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Дивногорска,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Дивногорск,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Красноярский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край, 2019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1024;mso-wrap-distance-left:0;mso-wrap-distance-right:0" id="docshape7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</w:rPr>
        <w:t>Проблема состояния среды затрагивает также и частный сек-</w:t>
      </w:r>
      <w:r>
        <w:rPr>
          <w:color w:val="231F20"/>
          <w:spacing w:val="1"/>
        </w:rPr>
        <w:t> </w:t>
      </w:r>
      <w:r>
        <w:rPr>
          <w:color w:val="231F20"/>
        </w:rPr>
        <w:t>тор. Современное домостроение сталкивается с некомпетентно-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стью строительного бизнеса. Среди застройщиков наблюдает-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ся стремление сэкономить на проектировании и благоустройстве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придомовых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территорий.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пригородах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отмечается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отсутствие зелени, рекреационных зон общего пользования, гра-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мотно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продуманных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общественных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пространств.</w:t>
      </w:r>
    </w:p>
    <w:p>
      <w:pPr>
        <w:pStyle w:val="BodyText"/>
        <w:spacing w:line="254" w:lineRule="auto" w:before="6"/>
        <w:ind w:left="118" w:right="132" w:firstLine="396"/>
        <w:jc w:val="right"/>
      </w:pPr>
      <w:r>
        <w:rPr>
          <w:color w:val="231F20"/>
        </w:rPr>
        <w:t>Ситуация осложняется</w:t>
      </w:r>
      <w:r>
        <w:rPr>
          <w:color w:val="231F20"/>
          <w:spacing w:val="1"/>
        </w:rPr>
        <w:t> </w:t>
      </w:r>
      <w:r>
        <w:rPr>
          <w:color w:val="231F20"/>
        </w:rPr>
        <w:t>низким запросом</w:t>
      </w:r>
      <w:r>
        <w:rPr>
          <w:color w:val="231F20"/>
          <w:spacing w:val="1"/>
        </w:rPr>
        <w:t> </w:t>
      </w:r>
      <w:r>
        <w:rPr>
          <w:color w:val="231F20"/>
        </w:rPr>
        <w:t>на комфортную</w:t>
      </w:r>
      <w:r>
        <w:rPr>
          <w:color w:val="231F20"/>
          <w:spacing w:val="1"/>
        </w:rPr>
        <w:t> </w:t>
      </w:r>
      <w:r>
        <w:rPr>
          <w:color w:val="231F20"/>
        </w:rPr>
        <w:t>сре-</w:t>
      </w:r>
      <w:r>
        <w:rPr>
          <w:color w:val="231F20"/>
          <w:spacing w:val="-50"/>
        </w:rPr>
        <w:t> </w:t>
      </w:r>
      <w:r>
        <w:rPr>
          <w:color w:val="231F20"/>
        </w:rPr>
        <w:t>ду</w:t>
      </w:r>
      <w:r>
        <w:rPr>
          <w:color w:val="231F20"/>
          <w:spacing w:val="59"/>
        </w:rPr>
        <w:t> </w:t>
      </w:r>
      <w:r>
        <w:rPr>
          <w:color w:val="231F20"/>
        </w:rPr>
        <w:t>со</w:t>
      </w:r>
      <w:r>
        <w:rPr>
          <w:color w:val="231F20"/>
          <w:spacing w:val="59"/>
        </w:rPr>
        <w:t> </w:t>
      </w:r>
      <w:r>
        <w:rPr>
          <w:color w:val="231F20"/>
        </w:rPr>
        <w:t>стороны</w:t>
      </w:r>
      <w:r>
        <w:rPr>
          <w:color w:val="231F20"/>
          <w:spacing w:val="60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59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60"/>
        </w:rPr>
        <w:t> </w:t>
      </w:r>
      <w:r>
        <w:rPr>
          <w:color w:val="231F20"/>
        </w:rPr>
        <w:t>граждан,</w:t>
      </w:r>
      <w:r>
        <w:rPr>
          <w:color w:val="231F20"/>
          <w:spacing w:val="59"/>
        </w:rPr>
        <w:t> </w:t>
      </w:r>
      <w:r>
        <w:rPr>
          <w:color w:val="231F20"/>
        </w:rPr>
        <w:t>привыкших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сформировавшимся</w:t>
      </w:r>
      <w:r>
        <w:rPr>
          <w:color w:val="231F20"/>
          <w:spacing w:val="-13"/>
        </w:rPr>
        <w:t> </w:t>
      </w:r>
      <w:r>
        <w:rPr>
          <w:color w:val="231F20"/>
        </w:rPr>
        <w:t>условиям.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социологического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ис-</w:t>
      </w:r>
      <w:r>
        <w:rPr>
          <w:color w:val="231F20"/>
          <w:spacing w:val="-49"/>
        </w:rPr>
        <w:t> </w:t>
      </w:r>
      <w:r>
        <w:rPr>
          <w:color w:val="231F20"/>
        </w:rPr>
        <w:t>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городе</w:t>
      </w:r>
      <w:r>
        <w:rPr>
          <w:color w:val="231F20"/>
          <w:spacing w:val="3"/>
        </w:rPr>
        <w:t> </w:t>
      </w:r>
      <w:r>
        <w:rPr>
          <w:color w:val="231F20"/>
        </w:rPr>
        <w:t>Томске</w:t>
      </w:r>
      <w:r>
        <w:rPr>
          <w:color w:val="231F20"/>
          <w:spacing w:val="1"/>
        </w:rPr>
        <w:t> </w:t>
      </w:r>
      <w:r>
        <w:rPr>
          <w:color w:val="231F20"/>
        </w:rPr>
        <w:t>(2016</w:t>
      </w:r>
      <w:r>
        <w:rPr>
          <w:color w:val="231F20"/>
          <w:spacing w:val="8"/>
        </w:rPr>
        <w:t> </w:t>
      </w:r>
      <w:r>
        <w:rPr>
          <w:color w:val="231F20"/>
        </w:rPr>
        <w:t>г.)</w:t>
      </w:r>
      <w:r>
        <w:rPr>
          <w:color w:val="231F20"/>
          <w:spacing w:val="11"/>
        </w:rPr>
        <w:t> </w:t>
      </w:r>
      <w:r>
        <w:rPr>
          <w:color w:val="231F20"/>
        </w:rPr>
        <w:t>показано,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1"/>
        </w:rPr>
        <w:t> </w:t>
      </w:r>
      <w:r>
        <w:rPr>
          <w:color w:val="231F20"/>
        </w:rPr>
        <w:t>только</w:t>
      </w:r>
      <w:r>
        <w:rPr>
          <w:color w:val="231F20"/>
          <w:spacing w:val="11"/>
        </w:rPr>
        <w:t> </w:t>
      </w:r>
      <w:r>
        <w:rPr>
          <w:color w:val="231F20"/>
        </w:rPr>
        <w:t>8</w:t>
      </w:r>
      <w:r>
        <w:rPr>
          <w:color w:val="231F20"/>
          <w:spacing w:val="11"/>
        </w:rPr>
        <w:t> </w:t>
      </w:r>
      <w:r>
        <w:rPr>
          <w:color w:val="231F20"/>
        </w:rPr>
        <w:t>%</w:t>
      </w:r>
      <w:r>
        <w:rPr>
          <w:color w:val="231F20"/>
          <w:spacing w:val="11"/>
        </w:rPr>
        <w:t> </w:t>
      </w:r>
      <w:r>
        <w:rPr>
          <w:color w:val="231F20"/>
        </w:rPr>
        <w:t>опрошенных</w:t>
      </w:r>
      <w:r>
        <w:rPr>
          <w:color w:val="231F20"/>
          <w:spacing w:val="11"/>
        </w:rPr>
        <w:t> </w:t>
      </w:r>
      <w:r>
        <w:rPr>
          <w:color w:val="231F20"/>
        </w:rPr>
        <w:t>хорошо</w:t>
      </w:r>
      <w:r>
        <w:rPr>
          <w:color w:val="231F20"/>
          <w:spacing w:val="11"/>
        </w:rPr>
        <w:t> </w:t>
      </w:r>
      <w:r>
        <w:rPr>
          <w:color w:val="231F20"/>
        </w:rPr>
        <w:t>знакомы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представление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12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1"/>
        </w:rPr>
        <w:t> </w:t>
      </w:r>
      <w:r>
        <w:rPr>
          <w:color w:val="231F20"/>
        </w:rPr>
        <w:t>элемента</w:t>
      </w:r>
      <w:r>
        <w:rPr>
          <w:color w:val="231F20"/>
          <w:spacing w:val="11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2"/>
        </w:rPr>
        <w:t> </w:t>
      </w:r>
      <w:r>
        <w:rPr>
          <w:color w:val="231F20"/>
        </w:rPr>
        <w:t>среды</w:t>
      </w:r>
      <w:r>
        <w:rPr>
          <w:color w:val="231F20"/>
          <w:spacing w:val="11"/>
        </w:rPr>
        <w:t> </w:t>
      </w:r>
      <w:r>
        <w:rPr>
          <w:color w:val="231F20"/>
        </w:rPr>
        <w:t>[3].</w:t>
      </w:r>
      <w:r>
        <w:rPr>
          <w:color w:val="231F20"/>
          <w:spacing w:val="-50"/>
        </w:rPr>
        <w:t> </w:t>
      </w: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</w:t>
      </w:r>
      <w:r>
        <w:rPr>
          <w:color w:val="231F20"/>
          <w:spacing w:val="-6"/>
        </w:rPr>
        <w:t> </w:t>
      </w:r>
      <w:r>
        <w:rPr>
          <w:color w:val="231F20"/>
        </w:rPr>
        <w:t>мы</w:t>
      </w:r>
      <w:r>
        <w:rPr>
          <w:color w:val="231F20"/>
          <w:spacing w:val="-6"/>
        </w:rPr>
        <w:t> </w:t>
      </w:r>
      <w:r>
        <w:rPr>
          <w:color w:val="231F20"/>
        </w:rPr>
        <w:t>приходим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выводу,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низкое</w:t>
      </w:r>
      <w:r>
        <w:rPr>
          <w:color w:val="231F20"/>
          <w:spacing w:val="-6"/>
        </w:rPr>
        <w:t> </w:t>
      </w:r>
      <w:r>
        <w:rPr>
          <w:color w:val="231F20"/>
        </w:rPr>
        <w:t>каче-</w:t>
      </w:r>
      <w:r>
        <w:rPr>
          <w:color w:val="231F20"/>
          <w:spacing w:val="-50"/>
        </w:rPr>
        <w:t> </w:t>
      </w:r>
      <w:r>
        <w:rPr>
          <w:color w:val="231F20"/>
        </w:rPr>
        <w:t>ство</w:t>
      </w:r>
      <w:r>
        <w:rPr>
          <w:color w:val="231F20"/>
          <w:spacing w:val="1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1"/>
        </w:rPr>
        <w:t> </w:t>
      </w:r>
      <w:r>
        <w:rPr>
          <w:color w:val="231F20"/>
        </w:rPr>
        <w:t>среды,</w:t>
      </w:r>
      <w:r>
        <w:rPr>
          <w:color w:val="231F20"/>
          <w:spacing w:val="11"/>
        </w:rPr>
        <w:t> </w:t>
      </w:r>
      <w:r>
        <w:rPr>
          <w:color w:val="231F20"/>
        </w:rPr>
        <w:t>но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низкая</w:t>
      </w:r>
      <w:r>
        <w:rPr>
          <w:color w:val="231F20"/>
          <w:spacing w:val="11"/>
        </w:rPr>
        <w:t> </w:t>
      </w:r>
      <w:r>
        <w:rPr>
          <w:color w:val="231F20"/>
        </w:rPr>
        <w:t>информационная</w:t>
      </w:r>
      <w:r>
        <w:rPr>
          <w:color w:val="231F20"/>
          <w:spacing w:val="11"/>
        </w:rPr>
        <w:t> </w:t>
      </w:r>
      <w:r>
        <w:rPr>
          <w:color w:val="231F20"/>
        </w:rPr>
        <w:t>осведомлен-</w:t>
      </w:r>
      <w:r>
        <w:rPr>
          <w:color w:val="231F20"/>
          <w:spacing w:val="-50"/>
        </w:rPr>
        <w:t> </w:t>
      </w:r>
      <w:r>
        <w:rPr>
          <w:color w:val="231F20"/>
        </w:rPr>
        <w:t>ность</w:t>
      </w:r>
      <w:r>
        <w:rPr>
          <w:color w:val="231F20"/>
          <w:spacing w:val="-8"/>
        </w:rPr>
        <w:t> </w:t>
      </w:r>
      <w:r>
        <w:rPr>
          <w:color w:val="231F20"/>
        </w:rPr>
        <w:t>горожан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7"/>
        </w:rPr>
        <w:t> </w:t>
      </w:r>
      <w:r>
        <w:rPr>
          <w:color w:val="231F20"/>
        </w:rPr>
        <w:t>ключевыми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основных</w:t>
      </w:r>
      <w:r>
        <w:rPr>
          <w:color w:val="231F20"/>
          <w:spacing w:val="-7"/>
        </w:rPr>
        <w:t> </w:t>
      </w:r>
      <w:r>
        <w:rPr>
          <w:color w:val="231F20"/>
        </w:rPr>
        <w:t>проблем,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кото-</w:t>
      </w:r>
      <w:r>
        <w:rPr>
          <w:color w:val="231F20"/>
          <w:spacing w:val="-50"/>
        </w:rPr>
        <w:t> </w:t>
      </w:r>
      <w:r>
        <w:rPr>
          <w:color w:val="231F20"/>
        </w:rPr>
        <w:t>рыми сталкивается российская архитектура на сегодняшний день.</w:t>
      </w:r>
      <w:r>
        <w:rPr>
          <w:color w:val="231F20"/>
          <w:spacing w:val="-50"/>
        </w:rPr>
        <w:t> </w:t>
      </w:r>
      <w:r>
        <w:rPr>
          <w:color w:val="231F20"/>
        </w:rPr>
        <w:t>Особую</w:t>
      </w:r>
      <w:r>
        <w:rPr>
          <w:color w:val="231F20"/>
          <w:spacing w:val="17"/>
        </w:rPr>
        <w:t> </w:t>
      </w:r>
      <w:r>
        <w:rPr>
          <w:color w:val="231F20"/>
        </w:rPr>
        <w:t>роль</w:t>
      </w:r>
      <w:r>
        <w:rPr>
          <w:color w:val="231F20"/>
          <w:spacing w:val="17"/>
        </w:rPr>
        <w:t> </w:t>
      </w:r>
      <w:r>
        <w:rPr>
          <w:color w:val="231F20"/>
        </w:rPr>
        <w:t>во</w:t>
      </w:r>
      <w:r>
        <w:rPr>
          <w:color w:val="231F20"/>
          <w:spacing w:val="18"/>
        </w:rPr>
        <w:t> </w:t>
      </w:r>
      <w:r>
        <w:rPr>
          <w:color w:val="231F20"/>
        </w:rPr>
        <w:t>внешних</w:t>
      </w:r>
      <w:r>
        <w:rPr>
          <w:color w:val="231F20"/>
          <w:spacing w:val="17"/>
        </w:rPr>
        <w:t> </w:t>
      </w:r>
      <w:r>
        <w:rPr>
          <w:color w:val="231F20"/>
        </w:rPr>
        <w:t>признаках</w:t>
      </w:r>
      <w:r>
        <w:rPr>
          <w:color w:val="231F20"/>
          <w:spacing w:val="17"/>
        </w:rPr>
        <w:t> </w:t>
      </w:r>
      <w:r>
        <w:rPr>
          <w:color w:val="231F20"/>
        </w:rPr>
        <w:t>играет</w:t>
      </w:r>
      <w:r>
        <w:rPr>
          <w:color w:val="231F20"/>
          <w:spacing w:val="18"/>
        </w:rPr>
        <w:t> </w:t>
      </w:r>
      <w:r>
        <w:rPr>
          <w:color w:val="231F20"/>
        </w:rPr>
        <w:t>цветовое</w:t>
      </w:r>
      <w:r>
        <w:rPr>
          <w:color w:val="231F20"/>
          <w:spacing w:val="17"/>
        </w:rPr>
        <w:t> </w:t>
      </w:r>
      <w:r>
        <w:rPr>
          <w:color w:val="231F20"/>
        </w:rPr>
        <w:t>реше-</w:t>
      </w:r>
    </w:p>
    <w:p>
      <w:pPr>
        <w:pStyle w:val="BodyText"/>
        <w:spacing w:line="254" w:lineRule="auto" w:before="10"/>
        <w:ind w:left="118" w:right="133"/>
        <w:jc w:val="both"/>
      </w:pPr>
      <w:r>
        <w:rPr>
          <w:color w:val="231F20"/>
        </w:rPr>
        <w:t>ние и отделочные материалы постройки. Однотипные, монотон-</w:t>
      </w:r>
      <w:r>
        <w:rPr>
          <w:color w:val="231F20"/>
          <w:spacing w:val="1"/>
        </w:rPr>
        <w:t> </w:t>
      </w:r>
      <w:r>
        <w:rPr>
          <w:color w:val="231F20"/>
        </w:rPr>
        <w:t>ные здания серых тонов вводят людей в состояние тоски, повы-</w:t>
      </w:r>
      <w:r>
        <w:rPr>
          <w:color w:val="231F20"/>
          <w:spacing w:val="1"/>
        </w:rPr>
        <w:t> </w:t>
      </w:r>
      <w:r>
        <w:rPr>
          <w:color w:val="231F20"/>
        </w:rPr>
        <w:t>шают уровень утомления, стресса. В свою очередь, 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разнообразных,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меру</w:t>
      </w:r>
      <w:r>
        <w:rPr>
          <w:color w:val="231F20"/>
          <w:spacing w:val="-6"/>
        </w:rPr>
        <w:t> </w:t>
      </w:r>
      <w:r>
        <w:rPr>
          <w:color w:val="231F20"/>
        </w:rPr>
        <w:t>ярких</w:t>
      </w:r>
      <w:r>
        <w:rPr>
          <w:color w:val="231F20"/>
          <w:spacing w:val="-7"/>
        </w:rPr>
        <w:t> </w:t>
      </w:r>
      <w:r>
        <w:rPr>
          <w:color w:val="231F20"/>
        </w:rPr>
        <w:t>оттенков,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легко</w:t>
      </w:r>
      <w:r>
        <w:rPr>
          <w:color w:val="231F20"/>
          <w:spacing w:val="-7"/>
        </w:rPr>
        <w:t> </w:t>
      </w:r>
      <w:r>
        <w:rPr>
          <w:color w:val="231F20"/>
        </w:rPr>
        <w:t>воспринимаются</w:t>
      </w:r>
      <w:r>
        <w:rPr>
          <w:color w:val="231F20"/>
          <w:spacing w:val="-50"/>
        </w:rPr>
        <w:t> </w:t>
      </w:r>
      <w:r>
        <w:rPr>
          <w:color w:val="231F20"/>
        </w:rPr>
        <w:t>глазом, наоборот, оказывает положительное влияние на психоло-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гическое</w:t>
      </w:r>
      <w:r>
        <w:rPr>
          <w:color w:val="231F20"/>
          <w:spacing w:val="18"/>
        </w:rPr>
        <w:t> </w:t>
      </w:r>
      <w:r>
        <w:rPr>
          <w:color w:val="231F20"/>
        </w:rPr>
        <w:t>состояние</w:t>
      </w:r>
      <w:r>
        <w:rPr>
          <w:color w:val="231F20"/>
          <w:spacing w:val="19"/>
        </w:rPr>
        <w:t> </w:t>
      </w:r>
      <w:r>
        <w:rPr>
          <w:color w:val="231F20"/>
        </w:rPr>
        <w:t>человека.</w:t>
      </w:r>
      <w:r>
        <w:rPr>
          <w:color w:val="231F20"/>
          <w:spacing w:val="19"/>
        </w:rPr>
        <w:t> </w:t>
      </w:r>
      <w:r>
        <w:rPr>
          <w:color w:val="231F20"/>
        </w:rPr>
        <w:t>От</w:t>
      </w:r>
      <w:r>
        <w:rPr>
          <w:color w:val="231F20"/>
          <w:spacing w:val="19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9"/>
        </w:rPr>
        <w:t> </w:t>
      </w:r>
      <w:r>
        <w:rPr>
          <w:color w:val="231F20"/>
        </w:rPr>
        <w:t>зависит</w:t>
      </w:r>
      <w:r>
        <w:rPr>
          <w:color w:val="231F20"/>
          <w:spacing w:val="19"/>
        </w:rPr>
        <w:t> </w:t>
      </w:r>
      <w:r>
        <w:rPr>
          <w:color w:val="231F20"/>
        </w:rPr>
        <w:t>тактильная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эстетическая</w:t>
      </w:r>
      <w:r>
        <w:rPr>
          <w:color w:val="231F20"/>
          <w:spacing w:val="-11"/>
        </w:rPr>
        <w:t> </w:t>
      </w:r>
      <w:r>
        <w:rPr>
          <w:color w:val="231F20"/>
        </w:rPr>
        <w:t>сторона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12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влияют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50"/>
        </w:rPr>
        <w:t> </w:t>
      </w:r>
      <w:r>
        <w:rPr>
          <w:color w:val="231F20"/>
        </w:rPr>
        <w:t>постройки, её визуальный символизм, привлекательность на фоне</w:t>
      </w:r>
      <w:r>
        <w:rPr>
          <w:color w:val="231F20"/>
          <w:spacing w:val="-50"/>
        </w:rPr>
        <w:t> </w:t>
      </w:r>
      <w:r>
        <w:rPr>
          <w:color w:val="231F20"/>
        </w:rPr>
        <w:t>общей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54" w:lineRule="auto" w:before="8"/>
        <w:ind w:left="118" w:right="134" w:firstLine="396"/>
        <w:jc w:val="both"/>
      </w:pPr>
      <w:r>
        <w:rPr>
          <w:color w:val="231F20"/>
        </w:rPr>
        <w:t>В организации внутреннего пространства важно учитывать</w:t>
      </w:r>
      <w:r>
        <w:rPr>
          <w:color w:val="231F20"/>
          <w:spacing w:val="1"/>
        </w:rPr>
        <w:t> </w:t>
      </w:r>
      <w:r>
        <w:rPr>
          <w:color w:val="231F20"/>
        </w:rPr>
        <w:t>естественное освещение, которое оказывает положительное вли-</w:t>
      </w:r>
      <w:r>
        <w:rPr>
          <w:color w:val="231F20"/>
          <w:spacing w:val="1"/>
        </w:rPr>
        <w:t> </w:t>
      </w:r>
      <w:r>
        <w:rPr>
          <w:color w:val="231F20"/>
        </w:rPr>
        <w:t>яние на психику человека, а также уделять внимание визуальной</w:t>
      </w:r>
      <w:r>
        <w:rPr>
          <w:color w:val="231F20"/>
          <w:spacing w:val="1"/>
        </w:rPr>
        <w:t> </w:t>
      </w:r>
      <w:r>
        <w:rPr>
          <w:color w:val="231F20"/>
        </w:rPr>
        <w:t>коммуникации,</w:t>
      </w:r>
      <w:r>
        <w:rPr>
          <w:color w:val="231F20"/>
          <w:spacing w:val="8"/>
        </w:rPr>
        <w:t> </w:t>
      </w:r>
      <w:r>
        <w:rPr>
          <w:color w:val="231F20"/>
        </w:rPr>
        <w:t>особенно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8"/>
        </w:rPr>
        <w:t> </w:t>
      </w:r>
      <w:r>
        <w:rPr>
          <w:color w:val="231F20"/>
        </w:rPr>
        <w:t>пространствах</w:t>
      </w:r>
      <w:r>
        <w:rPr>
          <w:color w:val="231F20"/>
          <w:spacing w:val="8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Во время проектирования важно также помнить о системе ар-</w:t>
      </w:r>
      <w:r>
        <w:rPr>
          <w:color w:val="231F20"/>
          <w:spacing w:val="-50"/>
        </w:rPr>
        <w:t> </w:t>
      </w:r>
      <w:r>
        <w:rPr>
          <w:color w:val="231F20"/>
        </w:rPr>
        <w:t>хитектурно-пространственных</w:t>
      </w:r>
      <w:r>
        <w:rPr>
          <w:color w:val="231F20"/>
          <w:spacing w:val="3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80512;mso-wrap-distance-left:0;mso-wrap-distance-right:0" id="docshape7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</w:rPr>
        <w:t>Примеры из зарубежного опыта показывают и доказывают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эффективность обращения к психологии человека при проектиро-</w:t>
      </w:r>
      <w:r>
        <w:rPr>
          <w:color w:val="231F20"/>
          <w:spacing w:val="-50"/>
        </w:rPr>
        <w:t> </w:t>
      </w:r>
      <w:r>
        <w:rPr>
          <w:color w:val="231F20"/>
        </w:rPr>
        <w:t>вании архитектурной среды. Так, например, доклад Университета</w:t>
      </w:r>
      <w:r>
        <w:rPr>
          <w:color w:val="231F20"/>
          <w:spacing w:val="-50"/>
        </w:rPr>
        <w:t> </w:t>
      </w:r>
      <w:r>
        <w:rPr>
          <w:color w:val="231F20"/>
        </w:rPr>
        <w:t>Рединга для Совета архитекторов Европы отмечает, что европей-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ские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архитекторы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ставят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своей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проектирование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странств,</w:t>
      </w:r>
      <w:r>
        <w:rPr>
          <w:color w:val="231F20"/>
          <w:spacing w:val="-9"/>
        </w:rPr>
        <w:t> </w:t>
      </w:r>
      <w:r>
        <w:rPr>
          <w:color w:val="231F20"/>
        </w:rPr>
        <w:t>содействующих</w:t>
      </w:r>
      <w:r>
        <w:rPr>
          <w:color w:val="231F20"/>
          <w:spacing w:val="-8"/>
        </w:rPr>
        <w:t> </w:t>
      </w:r>
      <w:r>
        <w:rPr>
          <w:color w:val="231F20"/>
        </w:rPr>
        <w:t>усилению</w:t>
      </w:r>
      <w:r>
        <w:rPr>
          <w:color w:val="231F20"/>
          <w:spacing w:val="-8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9"/>
        </w:rPr>
        <w:t> </w:t>
      </w:r>
      <w:r>
        <w:rPr>
          <w:color w:val="231F20"/>
        </w:rPr>
        <w:t>взаимодействия,</w:t>
      </w:r>
      <w:r>
        <w:rPr>
          <w:color w:val="231F20"/>
          <w:spacing w:val="-50"/>
        </w:rPr>
        <w:t> </w:t>
      </w:r>
      <w:r>
        <w:rPr>
          <w:color w:val="231F20"/>
        </w:rPr>
        <w:t>повышению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образованию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обучению,</w:t>
      </w:r>
      <w:r>
        <w:rPr>
          <w:color w:val="231F20"/>
          <w:spacing w:val="52"/>
        </w:rPr>
        <w:t> </w:t>
      </w:r>
      <w:r>
        <w:rPr>
          <w:color w:val="231F20"/>
        </w:rPr>
        <w:t>здоровью</w:t>
      </w:r>
      <w:r>
        <w:rPr>
          <w:color w:val="231F20"/>
          <w:spacing w:val="-50"/>
        </w:rPr>
        <w:t> </w:t>
      </w:r>
      <w:r>
        <w:rPr>
          <w:color w:val="231F20"/>
        </w:rPr>
        <w:t>и благополучию, повышению продуктивности и чувству идентич-</w:t>
      </w:r>
      <w:r>
        <w:rPr>
          <w:color w:val="231F20"/>
          <w:spacing w:val="-50"/>
        </w:rPr>
        <w:t> </w:t>
      </w:r>
      <w:r>
        <w:rPr>
          <w:color w:val="231F20"/>
        </w:rPr>
        <w:t>ности, а также укреплению местной экономики посредством уси-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продвижения</w:t>
      </w:r>
      <w:r>
        <w:rPr>
          <w:color w:val="231F20"/>
          <w:spacing w:val="2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2"/>
        </w:rPr>
        <w:t> </w:t>
      </w:r>
      <w:r>
        <w:rPr>
          <w:color w:val="231F20"/>
        </w:rPr>
        <w:t>целей</w:t>
      </w:r>
      <w:r>
        <w:rPr>
          <w:color w:val="231F20"/>
          <w:spacing w:val="2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9"/>
        <w:ind w:left="118" w:right="136" w:firstLine="396"/>
        <w:jc w:val="both"/>
      </w:pPr>
      <w:r>
        <w:rPr>
          <w:color w:val="231F20"/>
        </w:rPr>
        <w:t>Психиатрическое</w:t>
      </w:r>
      <w:r>
        <w:rPr>
          <w:color w:val="231F20"/>
          <w:spacing w:val="-13"/>
        </w:rPr>
        <w:t> </w:t>
      </w:r>
      <w:r>
        <w:rPr>
          <w:color w:val="231F20"/>
        </w:rPr>
        <w:t>отделение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Обенро</w:t>
      </w:r>
      <w:r>
        <w:rPr>
          <w:color w:val="231F20"/>
          <w:spacing w:val="-13"/>
        </w:rPr>
        <w:t> </w:t>
      </w:r>
      <w:r>
        <w:rPr>
          <w:color w:val="231F20"/>
        </w:rPr>
        <w:t>(Дания)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4)</w:t>
      </w:r>
      <w:r>
        <w:rPr>
          <w:color w:val="231F20"/>
          <w:spacing w:val="-13"/>
        </w:rPr>
        <w:t> </w:t>
      </w:r>
      <w:r>
        <w:rPr>
          <w:color w:val="231F20"/>
        </w:rPr>
        <w:t>отмеча-</w:t>
      </w:r>
      <w:r>
        <w:rPr>
          <w:color w:val="231F20"/>
          <w:spacing w:val="-50"/>
        </w:rPr>
        <w:t> </w:t>
      </w:r>
      <w:r>
        <w:rPr>
          <w:color w:val="231F20"/>
        </w:rPr>
        <w:t>ет снижение несчастных случаев на 30 % и на 59 % случаев, тре-</w:t>
      </w:r>
      <w:r>
        <w:rPr>
          <w:color w:val="231F20"/>
          <w:spacing w:val="1"/>
        </w:rPr>
        <w:t> </w:t>
      </w:r>
      <w:r>
        <w:rPr>
          <w:color w:val="231F20"/>
        </w:rPr>
        <w:t>бующих лекарств, по сравнению с прошлым годом, проведенном</w:t>
      </w:r>
      <w:r>
        <w:rPr>
          <w:color w:val="231F20"/>
          <w:spacing w:val="1"/>
        </w:rPr>
        <w:t> </w:t>
      </w:r>
      <w:r>
        <w:rPr>
          <w:color w:val="231F20"/>
        </w:rPr>
        <w:t>в старом здании. Эффект достигнут за счет увеличения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ства дневного света в помещениях, живописными видами из окон</w:t>
      </w:r>
      <w:r>
        <w:rPr>
          <w:color w:val="231F20"/>
          <w:spacing w:val="-50"/>
        </w:rPr>
        <w:t> </w:t>
      </w:r>
      <w:r>
        <w:rPr>
          <w:color w:val="231F20"/>
        </w:rPr>
        <w:t>и доступом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природе.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1185036</wp:posOffset>
            </wp:positionH>
            <wp:positionV relativeFrom="paragraph">
              <wp:posOffset>158124</wp:posOffset>
            </wp:positionV>
            <wp:extent cx="2961178" cy="1533144"/>
            <wp:effectExtent l="0" t="0" r="0" b="0"/>
            <wp:wrapTopAndBottom/>
            <wp:docPr id="5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178" cy="153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15"/>
        <w:ind w:left="1729" w:right="0" w:hanging="133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Панорамный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нового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отделения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психиатрической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больницы,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Обенро,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w w:val="105"/>
        </w:rPr>
        <w:t>Примером качественной общественной застройки в совре-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менных мегаполисах можно назвать недавно законченный му-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сороперерабатывающий завод </w:t>
      </w:r>
      <w:r>
        <w:rPr>
          <w:i/>
          <w:color w:val="231F20"/>
          <w:w w:val="105"/>
        </w:rPr>
        <w:t>Amager Bakke </w:t>
      </w:r>
      <w:r>
        <w:rPr>
          <w:color w:val="231F20"/>
          <w:w w:val="105"/>
        </w:rPr>
        <w:t>(рис. 5) (Копенга-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2"/>
        </w:rPr>
        <w:t>ген,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2019),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одном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объединены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прямая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функция,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9488;mso-wrap-distance-left:0;mso-wrap-distance-right:0" id="docshape7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  <w:w w:val="105"/>
        </w:rPr>
        <w:t>так и роль общественного пространства в виде искусственного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горнолыжного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склона.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1323832</wp:posOffset>
            </wp:positionH>
            <wp:positionV relativeFrom="paragraph">
              <wp:posOffset>161514</wp:posOffset>
            </wp:positionV>
            <wp:extent cx="2680335" cy="1741551"/>
            <wp:effectExtent l="0" t="0" r="0" b="0"/>
            <wp:wrapTopAndBottom/>
            <wp:docPr id="59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335" cy="174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50" w:right="1168" w:firstLine="0"/>
        <w:jc w:val="center"/>
        <w:rPr>
          <w:sz w:val="18"/>
        </w:rPr>
      </w:pPr>
      <w:r>
        <w:rPr>
          <w:color w:val="231F20"/>
          <w:sz w:val="18"/>
        </w:rPr>
        <w:t>Рис. 5. Вид на искусственный горнолыжный спуск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мусороперерабатывающего завода </w:t>
      </w:r>
      <w:r>
        <w:rPr>
          <w:i/>
          <w:color w:val="231F20"/>
          <w:sz w:val="18"/>
        </w:rPr>
        <w:t>Amager Bakke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Копенгаген,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современной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2"/>
        </w:rPr>
        <w:t> </w:t>
      </w:r>
      <w:r>
        <w:rPr>
          <w:color w:val="231F20"/>
        </w:rPr>
        <w:t>архитек-</w:t>
      </w:r>
      <w:r>
        <w:rPr>
          <w:color w:val="231F20"/>
          <w:spacing w:val="-50"/>
        </w:rPr>
        <w:t> </w:t>
      </w:r>
      <w:r>
        <w:rPr>
          <w:color w:val="231F20"/>
        </w:rPr>
        <w:t>турой стоит задача в изучении механизмов воздействия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турной среды на человека, а перед властью и СМИ – повышение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информационной осведомленности граждан в отношении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тектуры и дизайна. Из-за нехватки позитивных примеров россия-</w:t>
      </w:r>
      <w:r>
        <w:rPr>
          <w:color w:val="231F20"/>
          <w:spacing w:val="1"/>
        </w:rPr>
        <w:t> </w:t>
      </w:r>
      <w:r>
        <w:rPr>
          <w:color w:val="231F20"/>
        </w:rPr>
        <w:t>нам сложно оценить качество нынешней городской среды в стра-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осознать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перемен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реконструкций.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счет увеличения </w:t>
      </w:r>
      <w:r>
        <w:rPr>
          <w:color w:val="231F20"/>
          <w:spacing w:val="-1"/>
        </w:rPr>
        <w:t>количества грамотно спланированных обществен-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1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3"/>
        </w:rPr>
        <w:t> </w:t>
      </w:r>
      <w:r>
        <w:rPr>
          <w:color w:val="231F20"/>
        </w:rPr>
        <w:t>можно</w:t>
      </w:r>
      <w:r>
        <w:rPr>
          <w:color w:val="231F20"/>
          <w:spacing w:val="12"/>
        </w:rPr>
        <w:t> </w:t>
      </w:r>
      <w:r>
        <w:rPr>
          <w:color w:val="231F20"/>
        </w:rPr>
        <w:t>повысить</w:t>
      </w:r>
      <w:r>
        <w:rPr>
          <w:color w:val="231F20"/>
          <w:spacing w:val="12"/>
        </w:rPr>
        <w:t> </w:t>
      </w:r>
      <w:r>
        <w:rPr>
          <w:color w:val="231F20"/>
        </w:rPr>
        <w:t>запрос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качественную</w:t>
      </w:r>
      <w:r>
        <w:rPr>
          <w:color w:val="231F20"/>
          <w:spacing w:val="13"/>
        </w:rPr>
        <w:t> </w:t>
      </w:r>
      <w:r>
        <w:rPr>
          <w:color w:val="231F20"/>
        </w:rPr>
        <w:t>среду</w:t>
      </w:r>
      <w:r>
        <w:rPr>
          <w:color w:val="231F20"/>
          <w:spacing w:val="-50"/>
        </w:rPr>
        <w:t> </w:t>
      </w:r>
      <w:r>
        <w:rPr>
          <w:color w:val="231F20"/>
        </w:rPr>
        <w:t>у</w:t>
      </w:r>
      <w:r>
        <w:rPr>
          <w:color w:val="231F20"/>
          <w:spacing w:val="-6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6"/>
        </w:rPr>
        <w:t> </w:t>
      </w:r>
      <w:r>
        <w:rPr>
          <w:color w:val="231F20"/>
        </w:rPr>
        <w:t>реализацией</w:t>
      </w:r>
      <w:r>
        <w:rPr>
          <w:color w:val="231F20"/>
          <w:spacing w:val="-6"/>
        </w:rPr>
        <w:t> </w:t>
      </w:r>
      <w:r>
        <w:rPr>
          <w:color w:val="231F20"/>
        </w:rPr>
        <w:t>которого</w:t>
      </w:r>
      <w:r>
        <w:rPr>
          <w:color w:val="231F20"/>
          <w:spacing w:val="-6"/>
        </w:rPr>
        <w:t> </w:t>
      </w:r>
      <w:r>
        <w:rPr>
          <w:color w:val="231F20"/>
        </w:rPr>
        <w:t>займется</w:t>
      </w:r>
      <w:r>
        <w:rPr>
          <w:color w:val="231F20"/>
          <w:spacing w:val="-5"/>
        </w:rPr>
        <w:t> </w:t>
      </w:r>
      <w:r>
        <w:rPr>
          <w:color w:val="231F20"/>
        </w:rPr>
        <w:t>новое</w:t>
      </w:r>
      <w:r>
        <w:rPr>
          <w:color w:val="231F20"/>
          <w:spacing w:val="-6"/>
        </w:rPr>
        <w:t> </w:t>
      </w:r>
      <w:r>
        <w:rPr>
          <w:color w:val="231F20"/>
        </w:rPr>
        <w:t>поколение</w:t>
      </w:r>
      <w:r>
        <w:rPr>
          <w:color w:val="231F20"/>
          <w:spacing w:val="-6"/>
        </w:rPr>
        <w:t> </w:t>
      </w:r>
      <w:r>
        <w:rPr>
          <w:color w:val="231F20"/>
        </w:rPr>
        <w:t>рос-</w:t>
      </w:r>
      <w:r>
        <w:rPr>
          <w:color w:val="231F20"/>
          <w:spacing w:val="-50"/>
        </w:rPr>
        <w:t> </w:t>
      </w:r>
      <w:r>
        <w:rPr>
          <w:color w:val="231F20"/>
        </w:rPr>
        <w:t>сийских архитекторов, которые не только будут обладать знания-</w:t>
      </w:r>
      <w:r>
        <w:rPr>
          <w:color w:val="231F20"/>
          <w:spacing w:val="1"/>
        </w:rPr>
        <w:t> </w:t>
      </w:r>
      <w:r>
        <w:rPr>
          <w:color w:val="231F20"/>
        </w:rPr>
        <w:t>ми о психологическом влиянии различных свойств 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на будущих обитателей, но и смогут с помощью этих знаний по-</w:t>
      </w:r>
      <w:r>
        <w:rPr>
          <w:color w:val="231F20"/>
          <w:spacing w:val="1"/>
        </w:rPr>
        <w:t> </w:t>
      </w:r>
      <w:r>
        <w:rPr>
          <w:color w:val="231F20"/>
        </w:rPr>
        <w:t>влиять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будущее</w:t>
      </w:r>
      <w:r>
        <w:rPr>
          <w:color w:val="231F20"/>
          <w:spacing w:val="-6"/>
        </w:rPr>
        <w:t> </w:t>
      </w:r>
      <w:r>
        <w:rPr>
          <w:color w:val="231F20"/>
        </w:rPr>
        <w:t>развитие</w:t>
      </w:r>
      <w:r>
        <w:rPr>
          <w:color w:val="231F20"/>
          <w:spacing w:val="-6"/>
        </w:rPr>
        <w:t> </w:t>
      </w:r>
      <w:r>
        <w:rPr>
          <w:color w:val="231F20"/>
        </w:rPr>
        <w:t>социума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целом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каждого</w:t>
      </w:r>
      <w:r>
        <w:rPr>
          <w:color w:val="231F20"/>
          <w:spacing w:val="-5"/>
        </w:rPr>
        <w:t> </w:t>
      </w:r>
      <w:r>
        <w:rPr>
          <w:color w:val="231F20"/>
        </w:rPr>
        <w:t>отдельно-</w:t>
      </w:r>
      <w:r>
        <w:rPr>
          <w:color w:val="231F20"/>
          <w:spacing w:val="-51"/>
        </w:rPr>
        <w:t> </w:t>
      </w:r>
      <w:r>
        <w:rPr>
          <w:color w:val="231F20"/>
        </w:rPr>
        <w:t>го индивидуума в частности, улучшить качество жизни, грамотно</w:t>
      </w:r>
      <w:r>
        <w:rPr>
          <w:color w:val="231F20"/>
          <w:spacing w:val="-50"/>
        </w:rPr>
        <w:t> </w:t>
      </w:r>
      <w:r>
        <w:rPr>
          <w:color w:val="231F20"/>
        </w:rPr>
        <w:t>спроектировав</w:t>
      </w:r>
      <w:r>
        <w:rPr>
          <w:color w:val="231F20"/>
          <w:spacing w:val="8"/>
        </w:rPr>
        <w:t> </w:t>
      </w:r>
      <w:r>
        <w:rPr>
          <w:color w:val="231F20"/>
        </w:rPr>
        <w:t>безопасную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8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9"/>
        </w:rPr>
        <w:t> </w:t>
      </w:r>
      <w:r>
        <w:rPr>
          <w:color w:val="231F20"/>
        </w:rPr>
        <w:t>среду.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5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8464;mso-wrap-distance-left:0;mso-wrap-distance-right:0" id="docshape7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4.763794pt;margin-top:527.846497pt;width:10pt;height:11.1pt;mso-position-horizontal-relative:page;mso-position-vertical-relative:page;z-index:-18974720" type="#_x0000_t202" id="docshape78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231F20"/>
          <w:sz w:val="17"/>
        </w:rPr>
        <w:t>Архитектура</w:t>
      </w:r>
    </w:p>
    <w:p>
      <w:pPr>
        <w:pStyle w:val="BodyText"/>
        <w:spacing w:before="4"/>
        <w:rPr>
          <w:rFonts w:ascii="Arial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Вырва А. Ю. Восприятие архитектурных объектов городскими жителя-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ми: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субъективно-семантический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анализ: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дисс.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…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канд.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психол.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наук: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19.00.01.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М.,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2017. 287 с.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Строительство.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Ввод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действие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зданий,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сооружений,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отдельных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изводственных мощностей, жилых домов, объектов социально-культурного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назначения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Федеральная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служба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государственной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статистики: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официальный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сайт.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3"/>
          <w:sz w:val="18"/>
        </w:rPr>
        <w:t> </w:t>
      </w:r>
      <w:hyperlink r:id="rId60">
        <w:r>
          <w:rPr>
            <w:color w:val="231F20"/>
            <w:sz w:val="18"/>
          </w:rPr>
          <w:t>https://www.gks.ru/folder/14458</w:t>
        </w:r>
      </w:hyperlink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30.05.2020).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Сидоров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Сапрон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пространств: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циологическое измерение (на примере Новособорной площади города Томска)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Урбанистика. 2016. № 2. С. 9–22. URL: https://nbpublish.com/library_read_article.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php?id=18649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(дата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обращения: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30.05.2020).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DOI: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10.7256/2310-8673.2016.2.18649.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Сомов Г. Ю. Эмоциональное воздействие архитектурной среды и ее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Забельшанский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Минервин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др.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циональный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мир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человека.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Стройиздат.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82–149.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2" w:after="0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Шилин В. В. Архитектура и психология. Краткий конспект лекций.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Новгород: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Нижегород.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архит.-строит.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ун-та,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4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Callway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R.,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Farrelly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L.,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Samuel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F.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The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Value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Design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Role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13"/>
          <w:w w:val="95"/>
          <w:sz w:val="18"/>
        </w:rPr>
        <w:t> </w:t>
      </w:r>
      <w:r>
        <w:rPr>
          <w:color w:val="231F20"/>
          <w:w w:val="95"/>
          <w:sz w:val="18"/>
        </w:rPr>
        <w:t>Archi-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tects: a study for ACE Architects’ Council of Europe. Reading: University of Reading,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UK, 2019. URL: </w:t>
      </w:r>
      <w:hyperlink r:id="rId61">
        <w:r>
          <w:rPr>
            <w:color w:val="231F20"/>
            <w:sz w:val="18"/>
          </w:rPr>
          <w:t>https://www.ace-cae.eu/uploads/tx_jidocumentsview/</w:t>
        </w:r>
      </w:hyperlink>
      <w:r>
        <w:rPr>
          <w:color w:val="231F20"/>
          <w:sz w:val="18"/>
        </w:rPr>
        <w:t>V</w:t>
      </w:r>
      <w:hyperlink r:id="rId61">
        <w:r>
          <w:rPr>
            <w:color w:val="231F20"/>
            <w:sz w:val="18"/>
          </w:rPr>
          <w:t>alue_of_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Design.pdf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(accessed on: 30.05.2020).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  <w:r>
        <w:rPr/>
        <w:pict>
          <v:rect style="position:absolute;margin-left:164.908997pt;margin-top:15.101171pt;width:90.417pt;height:53.568pt;mso-position-horizontal-relative:page;mso-position-vertical-relative:paragraph;z-index:-15677952;mso-wrap-distance-left:0;mso-wrap-distance-right:0" id="docshape79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24"/>
        </w:rPr>
        <w:sectPr>
          <w:footerReference w:type="default" r:id="rId59"/>
          <w:pgSz w:w="8400" w:h="11910"/>
          <w:pgMar w:footer="0" w:header="0" w:top="1020" w:bottom="280" w:left="1100" w:right="10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before="0"/>
        <w:ind w:left="1974" w:right="0"/>
        <w:jc w:val="left"/>
        <w:rPr>
          <w:rFonts w:ascii="Arial" w:hAnsi="Arial"/>
        </w:rPr>
      </w:pPr>
      <w:r>
        <w:rPr>
          <w:rFonts w:ascii="Arial" w:hAnsi="Arial"/>
          <w:color w:val="231F20"/>
        </w:rPr>
        <w:t>СТРОИТЕЛЬСТВО</w:t>
      </w:r>
    </w:p>
    <w:p>
      <w:pPr>
        <w:pStyle w:val="BodyText"/>
        <w:spacing w:before="9"/>
        <w:rPr>
          <w:rFonts w:ascii="Arial"/>
          <w:b/>
          <w:sz w:val="3"/>
        </w:rPr>
      </w:pPr>
      <w:r>
        <w:rPr/>
        <w:pict>
          <v:group style="position:absolute;margin-left:60.944901pt;margin-top:3.405674pt;width:297.650pt;height:2pt;mso-position-horizontal-relative:page;mso-position-vertical-relative:paragraph;z-index:-15676928;mso-wrap-distance-left:0;mso-wrap-distance-right:0" id="docshapegroup81" coordorigin="1219,68" coordsize="5953,40">
            <v:line style="position:absolute" from="1219,78" to="7172,78" stroked="true" strokeweight="1pt" strokecolor="#231f20">
              <v:stroke dashstyle="solid"/>
            </v:line>
            <v:line style="position:absolute" from="1219,105" to="7172,105" stroked="true" strokeweight=".334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7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footerReference w:type="default" r:id="rId62"/>
          <w:pgSz w:w="8400" w:h="11910"/>
          <w:pgMar w:footer="1149" w:header="0" w:top="1100" w:bottom="1340" w:left="1100" w:right="1080"/>
          <w:pgNumType w:start="74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625.711</w:t>
      </w:r>
    </w:p>
    <w:p>
      <w:pPr>
        <w:spacing w:line="247" w:lineRule="auto" w:before="7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spacing w:val="-1"/>
          <w:w w:val="95"/>
          <w:sz w:val="18"/>
        </w:rPr>
        <w:t>Александр Петрович Афанасьев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11"/>
          <w:sz w:val="18"/>
        </w:rPr>
        <w:t> </w:t>
      </w:r>
      <w:hyperlink r:id="rId63">
        <w:r>
          <w:rPr>
            <w:i/>
            <w:color w:val="231F20"/>
            <w:sz w:val="18"/>
          </w:rPr>
          <w:t>sanya97824@gmail.com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36" w:right="136" w:hanging="318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Alexandr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Petrovich Afanasyev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7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68"/>
          <w:sz w:val="18"/>
        </w:rPr>
        <w:t> </w:t>
      </w:r>
      <w:hyperlink r:id="rId63">
        <w:r>
          <w:rPr>
            <w:i/>
            <w:color w:val="231F20"/>
            <w:w w:val="90"/>
            <w:sz w:val="18"/>
          </w:rPr>
          <w:t>sanya97824@gmail.com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30"/>
            <w:col w:w="2888"/>
          </w:cols>
        </w:sectPr>
      </w:pPr>
    </w:p>
    <w:p>
      <w:pPr>
        <w:pStyle w:val="BodyText"/>
        <w:spacing w:before="9"/>
        <w:rPr>
          <w:i/>
          <w:sz w:val="11"/>
        </w:rPr>
      </w:pPr>
    </w:p>
    <w:p>
      <w:pPr>
        <w:pStyle w:val="Heading1"/>
        <w:spacing w:before="90"/>
        <w:ind w:left="885" w:right="895"/>
      </w:pPr>
      <w:r>
        <w:rPr>
          <w:color w:val="231F20"/>
        </w:rPr>
        <w:t>СОВРЕМЕННОЕ</w:t>
      </w:r>
      <w:r>
        <w:rPr>
          <w:color w:val="231F20"/>
          <w:spacing w:val="67"/>
        </w:rPr>
        <w:t> </w:t>
      </w:r>
      <w:r>
        <w:rPr>
          <w:color w:val="231F20"/>
        </w:rPr>
        <w:t>ОБОРУДОВАНИЕ</w:t>
      </w:r>
    </w:p>
    <w:p>
      <w:pPr>
        <w:spacing w:line="249" w:lineRule="auto" w:before="12"/>
        <w:ind w:left="105" w:right="115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ДЛЯ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ИСПОЛЬЗОВАНИЯ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ОТХОДОВ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НЕФТЯНОЙ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ПРОМЫШЛЕННОСТИ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СТРОИТЕЛЬСТВЕ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АВТОМОБИЛЬНЫХ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ДОРОГ</w:t>
      </w:r>
    </w:p>
    <w:p>
      <w:pPr>
        <w:pStyle w:val="Heading2"/>
        <w:spacing w:line="249" w:lineRule="auto"/>
        <w:ind w:left="603" w:right="613"/>
      </w:pPr>
      <w:r>
        <w:rPr>
          <w:color w:val="231F20"/>
        </w:rPr>
        <w:t>MODERN</w:t>
      </w:r>
      <w:r>
        <w:rPr>
          <w:color w:val="231F20"/>
          <w:spacing w:val="47"/>
        </w:rPr>
        <w:t> </w:t>
      </w:r>
      <w:r>
        <w:rPr>
          <w:color w:val="231F20"/>
        </w:rPr>
        <w:t>EQUIPMENT</w:t>
      </w:r>
      <w:r>
        <w:rPr>
          <w:color w:val="231F20"/>
          <w:spacing w:val="40"/>
        </w:rPr>
        <w:t> </w:t>
      </w:r>
      <w:r>
        <w:rPr>
          <w:color w:val="231F20"/>
        </w:rPr>
        <w:t>FOR</w:t>
      </w:r>
      <w:r>
        <w:rPr>
          <w:color w:val="231F20"/>
          <w:spacing w:val="47"/>
        </w:rPr>
        <w:t> </w:t>
      </w:r>
      <w:r>
        <w:rPr>
          <w:color w:val="231F20"/>
        </w:rPr>
        <w:t>USING</w:t>
      </w:r>
      <w:r>
        <w:rPr>
          <w:color w:val="231F20"/>
          <w:spacing w:val="41"/>
        </w:rPr>
        <w:t> </w:t>
      </w:r>
      <w:r>
        <w:rPr>
          <w:color w:val="231F20"/>
        </w:rPr>
        <w:t>WASTE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OIL</w:t>
      </w:r>
      <w:r>
        <w:rPr>
          <w:color w:val="231F20"/>
          <w:spacing w:val="8"/>
        </w:rPr>
        <w:t> </w:t>
      </w:r>
      <w:r>
        <w:rPr>
          <w:color w:val="231F20"/>
        </w:rPr>
        <w:t>INDUSTRY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ROAD</w:t>
      </w:r>
      <w:r>
        <w:rPr>
          <w:color w:val="231F20"/>
          <w:spacing w:val="1"/>
        </w:rPr>
        <w:t> </w:t>
      </w:r>
      <w:r>
        <w:rPr>
          <w:color w:val="231F20"/>
        </w:rPr>
        <w:t>CONSTRUCTION</w:t>
      </w:r>
    </w:p>
    <w:p>
      <w:pPr>
        <w:spacing w:line="249" w:lineRule="auto" w:before="214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Во время разведки и добычи нефти всегда существует риск нанесения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огромного вреда окружающей среде. В ходе разработки места добычи нефти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образуются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существенные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объемы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технологических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отходов,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принято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называть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шламами.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составе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содержатся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органические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соединения,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мине-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ральные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соли,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растворенная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эмульгированная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нефть.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жидкой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твердой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форме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нефтешлам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образует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токсичных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компонентов,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оказыва-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ют серьезное воздействие на окружающую среду [1]. Однако большим преи-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муществом нефтешлама является то, что он содержит в составе аналогичные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битуму компоненты, то есть нефтешламы по составу аналогичны битумам.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Возможно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производстве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асфальтобетонных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смесей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честве вяжущего для получения органоминеральных смесей. Использование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нефтешламов в строительстве дорог позволяет бережно относится к природ-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ным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ресурсам,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уменьшить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стоимость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строительства,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капитального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автомобильных дорог.</w:t>
      </w:r>
    </w:p>
    <w:p>
      <w:pPr>
        <w:spacing w:line="249" w:lineRule="auto" w:before="10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шлам, нефтяной шлам, отходы нефтедобычи, термиче-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обработка, переработка,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утилизация.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During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oil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exploration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oil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production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always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risk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causing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enor-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mous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damage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environment.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During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development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site,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significant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amounts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technological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waste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formed,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commonly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called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6416;mso-wrap-distance-left:0;mso-wrap-distance-right:0" id="docshape8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4" w:firstLine="0"/>
        <w:jc w:val="both"/>
        <w:rPr>
          <w:sz w:val="18"/>
        </w:rPr>
      </w:pPr>
      <w:r>
        <w:rPr>
          <w:color w:val="231F20"/>
          <w:sz w:val="18"/>
        </w:rPr>
        <w:t>sludges. They contain organic compounds, mineral salts, dissolved and emulsified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oil.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liquid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solid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form,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sludge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forms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contain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toxic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components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rious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impact.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However,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big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advantage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sludge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tains components similar to bitumen, that is, oil sludge is similar in composition to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bitumen.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Perhaps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asphalt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mixtures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binder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organic mixtures. The use of oil sludge in road construction allows us to take care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natural resources, as well as reduce the cost of construction, reconstruction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major repairs of roads.</w:t>
      </w:r>
    </w:p>
    <w:p>
      <w:pPr>
        <w:spacing w:line="249" w:lineRule="auto" w:before="6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sludge, oil sludge, oil production waste, heat treatment, process-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ing, disposal.</w:t>
      </w:r>
    </w:p>
    <w:p>
      <w:pPr>
        <w:pStyle w:val="BodyText"/>
        <w:rPr>
          <w:sz w:val="23"/>
        </w:rPr>
      </w:pPr>
    </w:p>
    <w:p>
      <w:pPr>
        <w:pStyle w:val="BodyText"/>
        <w:spacing w:line="252" w:lineRule="auto" w:before="1"/>
        <w:ind w:left="118" w:right="135" w:firstLine="396"/>
        <w:jc w:val="both"/>
      </w:pP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полигонах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бурового</w:t>
      </w:r>
      <w:r>
        <w:rPr>
          <w:color w:val="231F20"/>
          <w:spacing w:val="-8"/>
        </w:rPr>
        <w:t> </w:t>
      </w:r>
      <w:r>
        <w:rPr>
          <w:color w:val="231F20"/>
        </w:rPr>
        <w:t>шла-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откачивают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жидкую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фазу,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шламовые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остатки</w:t>
      </w:r>
      <w:r>
        <w:rPr>
          <w:color w:val="231F20"/>
          <w:spacing w:val="-12"/>
        </w:rPr>
        <w:t> </w:t>
      </w:r>
      <w:r>
        <w:rPr>
          <w:color w:val="231F20"/>
        </w:rPr>
        <w:t>уплотняют</w:t>
      </w:r>
      <w:r>
        <w:rPr>
          <w:color w:val="231F20"/>
          <w:spacing w:val="-12"/>
        </w:rPr>
        <w:t> </w:t>
      </w:r>
      <w:r>
        <w:rPr>
          <w:color w:val="231F20"/>
        </w:rPr>
        <w:t>грун-</w:t>
      </w:r>
      <w:r>
        <w:rPr>
          <w:color w:val="231F20"/>
          <w:spacing w:val="-50"/>
        </w:rPr>
        <w:t> </w:t>
      </w:r>
      <w:r>
        <w:rPr>
          <w:color w:val="231F20"/>
        </w:rPr>
        <w:t>том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бетоном.</w:t>
      </w:r>
      <w:r>
        <w:rPr>
          <w:color w:val="231F20"/>
          <w:spacing w:val="-4"/>
        </w:rPr>
        <w:t> </w:t>
      </w:r>
      <w:r>
        <w:rPr>
          <w:color w:val="231F20"/>
        </w:rPr>
        <w:t>Таким</w:t>
      </w:r>
      <w:r>
        <w:rPr>
          <w:color w:val="231F20"/>
          <w:spacing w:val="-5"/>
        </w:rPr>
        <w:t> </w:t>
      </w:r>
      <w:r>
        <w:rPr>
          <w:color w:val="231F20"/>
        </w:rPr>
        <w:t>способом</w:t>
      </w:r>
      <w:r>
        <w:rPr>
          <w:color w:val="231F20"/>
          <w:spacing w:val="-4"/>
        </w:rPr>
        <w:t> </w:t>
      </w:r>
      <w:r>
        <w:rPr>
          <w:color w:val="231F20"/>
        </w:rPr>
        <w:t>образуются</w:t>
      </w:r>
      <w:r>
        <w:rPr>
          <w:color w:val="231F20"/>
          <w:spacing w:val="-5"/>
        </w:rPr>
        <w:t> </w:t>
      </w:r>
      <w:r>
        <w:rPr>
          <w:color w:val="231F20"/>
        </w:rPr>
        <w:t>захоронения,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состав</w:t>
      </w:r>
      <w:r>
        <w:rPr>
          <w:color w:val="231F20"/>
          <w:spacing w:val="-50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входят</w:t>
      </w:r>
      <w:r>
        <w:rPr>
          <w:color w:val="231F20"/>
          <w:spacing w:val="-11"/>
        </w:rPr>
        <w:t> </w:t>
      </w:r>
      <w:r>
        <w:rPr>
          <w:color w:val="231F20"/>
        </w:rPr>
        <w:t>нефтеуглеводороды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металлы,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способны</w:t>
      </w:r>
      <w:r>
        <w:rPr>
          <w:color w:val="231F20"/>
          <w:spacing w:val="-51"/>
        </w:rPr>
        <w:t> </w:t>
      </w:r>
      <w:r>
        <w:rPr>
          <w:color w:val="231F20"/>
        </w:rPr>
        <w:t>вступать в реакции с другими компонентами. Такие объемы отхо-</w:t>
      </w:r>
      <w:r>
        <w:rPr>
          <w:color w:val="231F20"/>
          <w:spacing w:val="-50"/>
        </w:rPr>
        <w:t> </w:t>
      </w:r>
      <w:r>
        <w:rPr>
          <w:color w:val="231F20"/>
        </w:rPr>
        <w:t>дов требуют отчуждения больших площадей земли для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 полигонов захоронения. Полигоны захоронения устраивают-</w:t>
      </w:r>
      <w:r>
        <w:rPr>
          <w:color w:val="231F20"/>
          <w:spacing w:val="1"/>
        </w:rPr>
        <w:t> </w:t>
      </w:r>
      <w:r>
        <w:rPr>
          <w:color w:val="231F20"/>
        </w:rPr>
        <w:t>ся в строго определенных законодательством местах и зачастую</w:t>
      </w:r>
      <w:r>
        <w:rPr>
          <w:color w:val="231F20"/>
          <w:spacing w:val="1"/>
        </w:rPr>
        <w:t> </w:t>
      </w:r>
      <w:r>
        <w:rPr>
          <w:color w:val="231F20"/>
        </w:rPr>
        <w:t>находятся на большом удалении от мест добычи углеводородов.</w:t>
      </w:r>
      <w:r>
        <w:rPr>
          <w:color w:val="231F20"/>
          <w:spacing w:val="1"/>
        </w:rPr>
        <w:t> </w:t>
      </w:r>
      <w:r>
        <w:rPr>
          <w:color w:val="231F20"/>
        </w:rPr>
        <w:t>Нефтедобывающие предприятия тратят большие деньги на транс-</w:t>
      </w:r>
      <w:r>
        <w:rPr>
          <w:color w:val="231F20"/>
          <w:spacing w:val="-50"/>
        </w:rPr>
        <w:t> </w:t>
      </w:r>
      <w:r>
        <w:rPr>
          <w:color w:val="231F20"/>
        </w:rPr>
        <w:t>портировку</w:t>
      </w:r>
      <w:r>
        <w:rPr>
          <w:color w:val="231F20"/>
          <w:spacing w:val="1"/>
        </w:rPr>
        <w:t> </w:t>
      </w:r>
      <w:r>
        <w:rPr>
          <w:color w:val="231F20"/>
        </w:rPr>
        <w:t>шлама.</w:t>
      </w:r>
    </w:p>
    <w:p>
      <w:pPr>
        <w:pStyle w:val="BodyText"/>
        <w:spacing w:line="252" w:lineRule="auto" w:before="5"/>
        <w:ind w:left="118" w:right="134" w:firstLine="396"/>
        <w:jc w:val="both"/>
      </w:pPr>
      <w:r>
        <w:rPr>
          <w:color w:val="231F20"/>
        </w:rPr>
        <w:t>Такая технология обращения с отходами нефтедобычи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устаревшей и требующей замены на всех уровнях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ства, от проектирования обустройства месторождений до получе-</w:t>
      </w:r>
      <w:r>
        <w:rPr>
          <w:color w:val="231F20"/>
          <w:spacing w:val="1"/>
        </w:rPr>
        <w:t> </w:t>
      </w:r>
      <w:r>
        <w:rPr>
          <w:color w:val="231F20"/>
        </w:rPr>
        <w:t>ния конечного продукта. Поэтому компании по добыче нефти со</w:t>
      </w:r>
      <w:r>
        <w:rPr>
          <w:color w:val="231F20"/>
          <w:spacing w:val="1"/>
        </w:rPr>
        <w:t> </w:t>
      </w:r>
      <w:r>
        <w:rPr>
          <w:color w:val="231F20"/>
        </w:rPr>
        <w:t>временем реализовывают технологические решения, которые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правленны на обезвреживания и дальнейшее хозяйственное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буровых</w:t>
      </w:r>
      <w:r>
        <w:rPr>
          <w:color w:val="231F20"/>
          <w:spacing w:val="2"/>
        </w:rPr>
        <w:t> </w:t>
      </w:r>
      <w:r>
        <w:rPr>
          <w:color w:val="231F20"/>
        </w:rPr>
        <w:t>шламов.</w:t>
      </w:r>
    </w:p>
    <w:p>
      <w:pPr>
        <w:pStyle w:val="BodyText"/>
        <w:spacing w:line="252" w:lineRule="auto" w:before="3"/>
        <w:ind w:left="118" w:right="136" w:firstLine="396"/>
        <w:jc w:val="both"/>
      </w:pPr>
      <w:r>
        <w:rPr>
          <w:color w:val="231F20"/>
          <w:w w:val="95"/>
        </w:rPr>
        <w:t>В последние годы нефтедобывающими предприятиями в произ-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водство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внедряются</w:t>
      </w:r>
      <w:r>
        <w:rPr>
          <w:color w:val="231F20"/>
          <w:spacing w:val="-1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-11"/>
        </w:rPr>
        <w:t> </w:t>
      </w:r>
      <w:r>
        <w:rPr>
          <w:color w:val="231F20"/>
        </w:rPr>
        <w:t>решения,</w:t>
      </w:r>
      <w:r>
        <w:rPr>
          <w:color w:val="231F20"/>
          <w:spacing w:val="-11"/>
        </w:rPr>
        <w:t> </w:t>
      </w:r>
      <w:r>
        <w:rPr>
          <w:color w:val="231F20"/>
        </w:rPr>
        <w:t>направ-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ленные на утилизацию отходов бурения. Но стандартизированно-</w:t>
      </w:r>
      <w:r>
        <w:rPr>
          <w:color w:val="231F20"/>
          <w:spacing w:val="-50"/>
        </w:rPr>
        <w:t> </w:t>
      </w:r>
      <w:r>
        <w:rPr>
          <w:color w:val="231F20"/>
        </w:rPr>
        <w:t>го способа обезвреживания и утилизации для буровых шламов 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существует.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разделить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термические (сжигание в открытых амбарах, печах различных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типов,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золошламовых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остатков);</w:t>
      </w:r>
      <w:r>
        <w:rPr>
          <w:color w:val="231F20"/>
          <w:spacing w:val="-11"/>
        </w:rPr>
        <w:t> </w:t>
      </w:r>
      <w:r>
        <w:rPr>
          <w:color w:val="231F20"/>
        </w:rPr>
        <w:t>физические</w:t>
      </w:r>
      <w:r>
        <w:rPr>
          <w:color w:val="231F20"/>
          <w:spacing w:val="-11"/>
        </w:rPr>
        <w:t> </w:t>
      </w:r>
      <w:r>
        <w:rPr>
          <w:color w:val="231F20"/>
        </w:rPr>
        <w:t>(захороне-</w:t>
      </w:r>
    </w:p>
    <w:p>
      <w:pPr>
        <w:spacing w:after="0" w:line="252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5904;mso-wrap-distance-left:0;mso-wrap-distance-right:0" id="docshape8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  <w:spacing w:val="-1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могильниках,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центробежном</w:t>
      </w:r>
      <w:r>
        <w:rPr>
          <w:color w:val="231F20"/>
          <w:spacing w:val="-10"/>
        </w:rPr>
        <w:t> </w:t>
      </w:r>
      <w:r>
        <w:rPr>
          <w:color w:val="231F20"/>
        </w:rPr>
        <w:t>поле,</w:t>
      </w:r>
      <w:r>
        <w:rPr>
          <w:color w:val="231F20"/>
          <w:spacing w:val="-50"/>
        </w:rPr>
        <w:t> </w:t>
      </w:r>
      <w:r>
        <w:rPr>
          <w:color w:val="231F20"/>
        </w:rPr>
        <w:t>вакуумное фильтрование и фильтрование под давлением); хими-</w:t>
      </w:r>
      <w:r>
        <w:rPr>
          <w:color w:val="231F20"/>
          <w:spacing w:val="1"/>
        </w:rPr>
        <w:t> </w:t>
      </w:r>
      <w:r>
        <w:rPr>
          <w:color w:val="231F20"/>
        </w:rPr>
        <w:t>ческие</w:t>
      </w:r>
      <w:r>
        <w:rPr>
          <w:color w:val="231F20"/>
          <w:spacing w:val="27"/>
        </w:rPr>
        <w:t> </w:t>
      </w:r>
      <w:r>
        <w:rPr>
          <w:color w:val="231F20"/>
        </w:rPr>
        <w:t>(экстрагирование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помощью</w:t>
      </w:r>
      <w:r>
        <w:rPr>
          <w:color w:val="231F20"/>
          <w:spacing w:val="28"/>
        </w:rPr>
        <w:t> </w:t>
      </w:r>
      <w:r>
        <w:rPr>
          <w:color w:val="231F20"/>
        </w:rPr>
        <w:t>растворителей,</w:t>
      </w:r>
      <w:r>
        <w:rPr>
          <w:color w:val="231F20"/>
          <w:spacing w:val="28"/>
        </w:rPr>
        <w:t> </w:t>
      </w:r>
      <w:r>
        <w:rPr>
          <w:color w:val="231F20"/>
        </w:rPr>
        <w:t>отвердение</w:t>
      </w:r>
      <w:r>
        <w:rPr>
          <w:color w:val="231F20"/>
          <w:spacing w:val="1"/>
        </w:rPr>
        <w:t> </w:t>
      </w:r>
      <w:r>
        <w:rPr>
          <w:color w:val="231F20"/>
        </w:rPr>
        <w:t>с применением неорганических и органических добавок); физи-</w:t>
      </w:r>
      <w:r>
        <w:rPr>
          <w:color w:val="231F20"/>
          <w:spacing w:val="1"/>
        </w:rPr>
        <w:t> </w:t>
      </w:r>
      <w:r>
        <w:rPr>
          <w:color w:val="231F20"/>
        </w:rPr>
        <w:t>ко-химические (применение специально подобранных реагентов,</w:t>
      </w:r>
      <w:r>
        <w:rPr>
          <w:color w:val="231F20"/>
          <w:spacing w:val="1"/>
        </w:rPr>
        <w:t> </w:t>
      </w:r>
      <w:r>
        <w:rPr>
          <w:color w:val="231F20"/>
        </w:rPr>
        <w:t>изменяющих физико-химические свойства, с последующей обра-</w:t>
      </w:r>
      <w:r>
        <w:rPr>
          <w:color w:val="231F20"/>
          <w:spacing w:val="1"/>
        </w:rPr>
        <w:t> </w:t>
      </w:r>
      <w:r>
        <w:rPr>
          <w:color w:val="231F20"/>
        </w:rPr>
        <w:t>боткой на специальном оборудовании); и биологические (микро-</w:t>
      </w:r>
      <w:r>
        <w:rPr>
          <w:color w:val="231F20"/>
          <w:spacing w:val="1"/>
        </w:rPr>
        <w:t> </w:t>
      </w:r>
      <w:r>
        <w:rPr>
          <w:color w:val="231F20"/>
        </w:rPr>
        <w:t>биологическое разложение в почве непосредственно в местах хра-</w:t>
      </w:r>
      <w:r>
        <w:rPr>
          <w:color w:val="231F20"/>
          <w:spacing w:val="-50"/>
        </w:rPr>
        <w:t> </w:t>
      </w:r>
      <w:r>
        <w:rPr>
          <w:color w:val="231F20"/>
        </w:rPr>
        <w:t>нения, биотермическое</w:t>
      </w:r>
      <w:r>
        <w:rPr>
          <w:color w:val="231F20"/>
          <w:spacing w:val="2"/>
        </w:rPr>
        <w:t> </w:t>
      </w:r>
      <w:r>
        <w:rPr>
          <w:color w:val="231F20"/>
        </w:rPr>
        <w:t>разложение).</w:t>
      </w:r>
    </w:p>
    <w:p>
      <w:pPr>
        <w:pStyle w:val="BodyText"/>
        <w:spacing w:line="254" w:lineRule="auto" w:before="8"/>
        <w:ind w:left="118" w:right="129" w:firstLine="396"/>
        <w:jc w:val="both"/>
      </w:pPr>
      <w:r>
        <w:rPr>
          <w:color w:val="231F20"/>
        </w:rPr>
        <w:t>Организацией</w:t>
      </w:r>
      <w:r>
        <w:rPr>
          <w:color w:val="231F20"/>
          <w:spacing w:val="1"/>
        </w:rPr>
        <w:t> </w:t>
      </w:r>
      <w:r>
        <w:rPr>
          <w:color w:val="231F20"/>
        </w:rPr>
        <w:t>ООО</w:t>
      </w:r>
      <w:r>
        <w:rPr>
          <w:color w:val="231F20"/>
          <w:spacing w:val="1"/>
        </w:rPr>
        <w:t> </w:t>
      </w:r>
      <w:r>
        <w:rPr>
          <w:color w:val="231F20"/>
        </w:rPr>
        <w:t>«Сервис-экология»</w:t>
      </w:r>
      <w:r>
        <w:rPr>
          <w:color w:val="231F20"/>
          <w:spacing w:val="1"/>
        </w:rPr>
        <w:t> </w:t>
      </w:r>
      <w:r>
        <w:rPr>
          <w:color w:val="231F20"/>
        </w:rPr>
        <w:t>создана</w:t>
      </w:r>
      <w:r>
        <w:rPr>
          <w:color w:val="231F20"/>
          <w:spacing w:val="1"/>
        </w:rPr>
        <w:t> </w:t>
      </w:r>
      <w:r>
        <w:rPr>
          <w:color w:val="231F20"/>
        </w:rPr>
        <w:t>мобильная</w:t>
      </w:r>
      <w:r>
        <w:rPr>
          <w:color w:val="231F20"/>
          <w:spacing w:val="1"/>
        </w:rPr>
        <w:t> </w:t>
      </w:r>
      <w:r>
        <w:rPr>
          <w:color w:val="231F20"/>
        </w:rPr>
        <w:t>установка для термической обработки шламов УПНШ-05СД [2].</w:t>
      </w:r>
      <w:r>
        <w:rPr>
          <w:color w:val="231F20"/>
          <w:spacing w:val="1"/>
        </w:rPr>
        <w:t> </w:t>
      </w:r>
      <w:r>
        <w:rPr>
          <w:color w:val="231F20"/>
        </w:rPr>
        <w:t>Получаемые</w:t>
      </w:r>
      <w:r>
        <w:rPr>
          <w:color w:val="231F20"/>
          <w:spacing w:val="1"/>
        </w:rPr>
        <w:t> </w:t>
      </w:r>
      <w:r>
        <w:rPr>
          <w:color w:val="231F20"/>
        </w:rPr>
        <w:t>золошламы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дорожно-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 работах. Схема действия машины: шлам загружа-</w:t>
      </w:r>
      <w:r>
        <w:rPr>
          <w:color w:val="231F20"/>
          <w:spacing w:val="1"/>
        </w:rPr>
        <w:t> </w:t>
      </w:r>
      <w:r>
        <w:rPr>
          <w:color w:val="231F20"/>
        </w:rPr>
        <w:t>ется в приемную емкость, затем из которой шестеренчатым насо-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подается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циклонную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топку,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происходит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процесс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сушки</w:t>
      </w:r>
      <w:r>
        <w:rPr>
          <w:color w:val="231F20"/>
          <w:spacing w:val="-50"/>
        </w:rPr>
        <w:t> </w:t>
      </w:r>
      <w:r>
        <w:rPr>
          <w:color w:val="231F20"/>
        </w:rPr>
        <w:t>и спекания. При этом насос в установке активирует систему водя-</w:t>
      </w:r>
      <w:r>
        <w:rPr>
          <w:color w:val="231F20"/>
          <w:spacing w:val="-50"/>
        </w:rPr>
        <w:t> </w:t>
      </w:r>
      <w:r>
        <w:rPr>
          <w:color w:val="231F20"/>
        </w:rPr>
        <w:t>ного охлаждения. Производительность данной установки состав-</w:t>
      </w:r>
      <w:r>
        <w:rPr>
          <w:color w:val="231F20"/>
          <w:spacing w:val="1"/>
        </w:rPr>
        <w:t> </w:t>
      </w:r>
      <w:r>
        <w:rPr>
          <w:color w:val="231F20"/>
        </w:rPr>
        <w:t>ляет порядка 500 кг/ч. Для обеспечения полного выжигания угле-</w:t>
      </w:r>
      <w:r>
        <w:rPr>
          <w:color w:val="231F20"/>
          <w:spacing w:val="1"/>
        </w:rPr>
        <w:t> </w:t>
      </w:r>
      <w:r>
        <w:rPr>
          <w:color w:val="231F20"/>
        </w:rPr>
        <w:t>водородов</w:t>
      </w:r>
      <w:r>
        <w:rPr>
          <w:color w:val="231F20"/>
          <w:spacing w:val="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2"/>
        </w:rPr>
        <w:t> </w:t>
      </w:r>
      <w:r>
        <w:rPr>
          <w:color w:val="231F20"/>
        </w:rPr>
        <w:t>циклонная</w:t>
      </w:r>
      <w:r>
        <w:rPr>
          <w:color w:val="231F20"/>
          <w:spacing w:val="1"/>
        </w:rPr>
        <w:t> </w:t>
      </w:r>
      <w:r>
        <w:rPr>
          <w:color w:val="231F20"/>
        </w:rPr>
        <w:t>топка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</w:t>
      </w:r>
    </w:p>
    <w:p>
      <w:pPr>
        <w:pStyle w:val="BodyText"/>
        <w:spacing w:line="254" w:lineRule="auto" w:before="8"/>
        <w:ind w:left="118" w:right="138" w:firstLine="396"/>
        <w:jc w:val="both"/>
      </w:pPr>
      <w:r>
        <w:rPr>
          <w:color w:val="231F20"/>
        </w:rPr>
        <w:t>Полученные по данной технологии золошламы используются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как сырье для производства композиционных дорожно-строительных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материалов, или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добавка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укрепления грунтов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Технология «Фильтр-пресс» включает в себя промышленное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оборудование, предназначенное для полной автоматизации про-</w:t>
      </w:r>
      <w:r>
        <w:rPr>
          <w:color w:val="231F20"/>
          <w:spacing w:val="1"/>
        </w:rPr>
        <w:t> </w:t>
      </w:r>
      <w:r>
        <w:rPr>
          <w:color w:val="231F20"/>
        </w:rPr>
        <w:t>цесса разделения твердой и жидкой фазы в буровых шламах. При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использовании этой технологии буровой шлам необходимо соби-</w:t>
      </w:r>
      <w:r>
        <w:rPr>
          <w:color w:val="231F20"/>
          <w:spacing w:val="1"/>
        </w:rPr>
        <w:t> </w:t>
      </w:r>
      <w:r>
        <w:rPr>
          <w:color w:val="231F20"/>
        </w:rPr>
        <w:t>рать в специальные емкости и вывозить на площадки переработ-</w:t>
      </w:r>
      <w:r>
        <w:rPr>
          <w:color w:val="231F20"/>
          <w:spacing w:val="1"/>
        </w:rPr>
        <w:t> </w:t>
      </w:r>
      <w:r>
        <w:rPr>
          <w:color w:val="231F20"/>
        </w:rPr>
        <w:t>ки,</w:t>
      </w:r>
      <w:r>
        <w:rPr>
          <w:color w:val="231F20"/>
          <w:spacing w:val="1"/>
        </w:rPr>
        <w:t> </w:t>
      </w:r>
      <w:r>
        <w:rPr>
          <w:color w:val="231F20"/>
        </w:rPr>
        <w:t>где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расположено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оборудование.</w:t>
      </w:r>
    </w:p>
    <w:p>
      <w:pPr>
        <w:pStyle w:val="BodyText"/>
        <w:spacing w:line="254" w:lineRule="auto" w:before="5"/>
        <w:ind w:left="118" w:right="134" w:firstLine="396"/>
        <w:jc w:val="both"/>
      </w:pPr>
      <w:r>
        <w:rPr>
          <w:color w:val="231F20"/>
        </w:rPr>
        <w:t>Буровой</w:t>
      </w:r>
      <w:r>
        <w:rPr>
          <w:color w:val="231F20"/>
          <w:spacing w:val="-13"/>
        </w:rPr>
        <w:t> </w:t>
      </w:r>
      <w:r>
        <w:rPr>
          <w:color w:val="231F20"/>
        </w:rPr>
        <w:t>шлам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давлением</w:t>
      </w:r>
      <w:r>
        <w:rPr>
          <w:color w:val="231F20"/>
          <w:spacing w:val="-12"/>
        </w:rPr>
        <w:t> </w:t>
      </w:r>
      <w:r>
        <w:rPr>
          <w:color w:val="231F20"/>
        </w:rPr>
        <w:t>подается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камеры,</w:t>
      </w:r>
      <w:r>
        <w:rPr>
          <w:color w:val="231F20"/>
          <w:spacing w:val="-12"/>
        </w:rPr>
        <w:t> </w:t>
      </w:r>
      <w:r>
        <w:rPr>
          <w:color w:val="231F20"/>
        </w:rPr>
        <w:t>оснащенные</w:t>
      </w:r>
      <w:r>
        <w:rPr>
          <w:color w:val="231F20"/>
          <w:spacing w:val="-50"/>
        </w:rPr>
        <w:t> </w:t>
      </w:r>
      <w:r>
        <w:rPr>
          <w:color w:val="231F20"/>
        </w:rPr>
        <w:t>фильтр-тканями и системой отвода фильтруемой воды. После от-</w:t>
      </w:r>
      <w:r>
        <w:rPr>
          <w:color w:val="231F20"/>
          <w:spacing w:val="1"/>
        </w:rPr>
        <w:t> </w:t>
      </w:r>
      <w:r>
        <w:rPr>
          <w:color w:val="231F20"/>
        </w:rPr>
        <w:t>жима при достижении максимального давления обезвоживания,</w:t>
      </w:r>
      <w:r>
        <w:rPr>
          <w:color w:val="231F20"/>
          <w:spacing w:val="1"/>
        </w:rPr>
        <w:t> </w:t>
      </w:r>
      <w:r>
        <w:rPr>
          <w:color w:val="231F20"/>
        </w:rPr>
        <w:t>камеры для сбора открываются и осадок под действием силы тя-</w:t>
      </w:r>
      <w:r>
        <w:rPr>
          <w:color w:val="231F20"/>
          <w:spacing w:val="1"/>
        </w:rPr>
        <w:t> </w:t>
      </w:r>
      <w:r>
        <w:rPr>
          <w:color w:val="231F20"/>
        </w:rPr>
        <w:t>жести отделяется. Ткани, покрывающие дренажною поверхность</w:t>
      </w:r>
      <w:r>
        <w:rPr>
          <w:color w:val="231F20"/>
          <w:spacing w:val="1"/>
        </w:rPr>
        <w:t> </w:t>
      </w:r>
      <w:r>
        <w:rPr>
          <w:color w:val="231F20"/>
        </w:rPr>
        <w:t>плиты,</w:t>
      </w:r>
      <w:r>
        <w:rPr>
          <w:color w:val="231F20"/>
          <w:spacing w:val="-1"/>
        </w:rPr>
        <w:t> </w:t>
      </w:r>
      <w:r>
        <w:rPr>
          <w:color w:val="231F20"/>
        </w:rPr>
        <w:t>являются фильтрующим элементом. Фильтровальные тка-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5392;mso-wrap-distance-left:0;mso-wrap-distance-right:0" id="docshape8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ни</w:t>
      </w:r>
      <w:r>
        <w:rPr>
          <w:color w:val="231F20"/>
          <w:spacing w:val="8"/>
        </w:rPr>
        <w:t> </w:t>
      </w:r>
      <w:r>
        <w:rPr>
          <w:color w:val="231F20"/>
        </w:rPr>
        <w:t>улавливают</w:t>
      </w:r>
      <w:r>
        <w:rPr>
          <w:color w:val="231F20"/>
          <w:spacing w:val="8"/>
        </w:rPr>
        <w:t> </w:t>
      </w:r>
      <w:r>
        <w:rPr>
          <w:color w:val="231F20"/>
        </w:rPr>
        <w:t>взвешенные</w:t>
      </w:r>
      <w:r>
        <w:rPr>
          <w:color w:val="231F20"/>
          <w:spacing w:val="8"/>
        </w:rPr>
        <w:t> </w:t>
      </w:r>
      <w:r>
        <w:rPr>
          <w:color w:val="231F20"/>
        </w:rPr>
        <w:t>вещества,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8"/>
        </w:rPr>
        <w:t> </w:t>
      </w:r>
      <w:r>
        <w:rPr>
          <w:color w:val="231F20"/>
        </w:rPr>
        <w:t>чего</w:t>
      </w:r>
      <w:r>
        <w:rPr>
          <w:color w:val="231F20"/>
          <w:spacing w:val="8"/>
        </w:rPr>
        <w:t> </w:t>
      </w:r>
      <w:r>
        <w:rPr>
          <w:color w:val="231F20"/>
        </w:rPr>
        <w:t>происхо-</w:t>
      </w:r>
      <w:r>
        <w:rPr>
          <w:color w:val="231F20"/>
          <w:spacing w:val="-50"/>
        </w:rPr>
        <w:t> </w:t>
      </w:r>
      <w:r>
        <w:rPr>
          <w:color w:val="231F20"/>
        </w:rPr>
        <w:t>дит</w:t>
      </w:r>
      <w:r>
        <w:rPr>
          <w:color w:val="231F20"/>
          <w:spacing w:val="1"/>
        </w:rPr>
        <w:t> </w:t>
      </w:r>
      <w:r>
        <w:rPr>
          <w:color w:val="231F20"/>
        </w:rPr>
        <w:t>дренаж</w:t>
      </w:r>
      <w:r>
        <w:rPr>
          <w:color w:val="231F20"/>
          <w:spacing w:val="1"/>
        </w:rPr>
        <w:t> </w:t>
      </w:r>
      <w:r>
        <w:rPr>
          <w:color w:val="231F20"/>
        </w:rPr>
        <w:t>фильтрата.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1023444</wp:posOffset>
            </wp:positionH>
            <wp:positionV relativeFrom="paragraph">
              <wp:posOffset>161514</wp:posOffset>
            </wp:positionV>
            <wp:extent cx="3268077" cy="2343912"/>
            <wp:effectExtent l="0" t="0" r="0" b="0"/>
            <wp:wrapTopAndBottom/>
            <wp:docPr id="61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077" cy="2343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0"/>
        </w:rPr>
      </w:pPr>
    </w:p>
    <w:p>
      <w:pPr>
        <w:spacing w:before="0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термической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обработки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шлама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5"/>
        </w:rPr>
        <w:t> </w:t>
      </w:r>
      <w:r>
        <w:rPr>
          <w:color w:val="231F20"/>
        </w:rPr>
        <w:t>операций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выходе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получается осветленный отработанный буровой раствор и кек – обе-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звоженный до влажности 30 % буровой шлам, который и исполь-</w:t>
      </w:r>
      <w:r>
        <w:rPr>
          <w:color w:val="231F20"/>
          <w:spacing w:val="1"/>
        </w:rPr>
        <w:t> </w:t>
      </w:r>
      <w:r>
        <w:rPr>
          <w:color w:val="231F20"/>
        </w:rPr>
        <w:t>зуется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качестве</w:t>
      </w:r>
      <w:r>
        <w:rPr>
          <w:color w:val="231F20"/>
          <w:spacing w:val="-6"/>
        </w:rPr>
        <w:t> </w:t>
      </w:r>
      <w:r>
        <w:rPr>
          <w:color w:val="231F20"/>
        </w:rPr>
        <w:t>сырья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6"/>
        </w:rPr>
        <w:t> </w:t>
      </w:r>
      <w:r>
        <w:rPr>
          <w:color w:val="231F20"/>
        </w:rPr>
        <w:t>дорожно-строительного</w:t>
      </w:r>
      <w:r>
        <w:rPr>
          <w:color w:val="231F20"/>
          <w:spacing w:val="-50"/>
        </w:rPr>
        <w:t> </w:t>
      </w:r>
      <w:r>
        <w:rPr>
          <w:color w:val="231F20"/>
        </w:rPr>
        <w:t>композиционного материала, либо грунтошламовой смеси, кото-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используются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исходное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сырье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приготовления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дорожно-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строительных материалов. Схема установки оборудования «Фильтр-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пресс»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"/>
        </w:rPr>
        <w:t> </w:t>
      </w:r>
      <w:r>
        <w:rPr>
          <w:color w:val="231F20"/>
        </w:rPr>
        <w:t>на рис.</w:t>
      </w:r>
      <w:r>
        <w:rPr>
          <w:color w:val="231F20"/>
          <w:spacing w:val="2"/>
        </w:rPr>
        <w:t> </w:t>
      </w:r>
      <w:r>
        <w:rPr>
          <w:color w:val="231F20"/>
        </w:rPr>
        <w:t>2.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При использовании кека, в качестве дорожно-строительного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 к нему добавляются последовательно инертный, ком-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плексный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вяжущий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сорбенты.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Полученную</w:t>
      </w:r>
      <w:r>
        <w:rPr>
          <w:color w:val="231F20"/>
          <w:spacing w:val="-12"/>
        </w:rPr>
        <w:t> </w:t>
      </w:r>
      <w:r>
        <w:rPr>
          <w:color w:val="231F20"/>
        </w:rPr>
        <w:t>смесь</w:t>
      </w:r>
      <w:r>
        <w:rPr>
          <w:color w:val="231F20"/>
          <w:spacing w:val="-11"/>
        </w:rPr>
        <w:t> </w:t>
      </w:r>
      <w:r>
        <w:rPr>
          <w:color w:val="231F20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</w:rPr>
        <w:t>мешивают до однородной массы и штабелируют, затем транспор-</w:t>
      </w:r>
      <w:r>
        <w:rPr>
          <w:color w:val="231F20"/>
          <w:spacing w:val="-50"/>
        </w:rPr>
        <w:t> </w:t>
      </w:r>
      <w:r>
        <w:rPr>
          <w:color w:val="231F20"/>
        </w:rPr>
        <w:t>тируют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место</w:t>
      </w:r>
      <w:r>
        <w:rPr>
          <w:color w:val="231F20"/>
          <w:spacing w:val="12"/>
        </w:rPr>
        <w:t> </w:t>
      </w:r>
      <w:r>
        <w:rPr>
          <w:color w:val="231F20"/>
        </w:rPr>
        <w:t>работ</w:t>
      </w:r>
      <w:r>
        <w:rPr>
          <w:color w:val="231F20"/>
          <w:spacing w:val="11"/>
        </w:rPr>
        <w:t> </w:t>
      </w:r>
      <w:r>
        <w:rPr>
          <w:color w:val="231F20"/>
        </w:rPr>
        <w:t>самосвалами,</w:t>
      </w:r>
      <w:r>
        <w:rPr>
          <w:color w:val="231F20"/>
          <w:spacing w:val="11"/>
        </w:rPr>
        <w:t> </w:t>
      </w:r>
      <w:r>
        <w:rPr>
          <w:color w:val="231F20"/>
        </w:rPr>
        <w:t>после</w:t>
      </w:r>
      <w:r>
        <w:rPr>
          <w:color w:val="231F20"/>
          <w:spacing w:val="12"/>
        </w:rPr>
        <w:t> </w:t>
      </w:r>
      <w:r>
        <w:rPr>
          <w:color w:val="231F20"/>
        </w:rPr>
        <w:t>чего</w:t>
      </w:r>
      <w:r>
        <w:rPr>
          <w:color w:val="231F20"/>
          <w:spacing w:val="11"/>
        </w:rPr>
        <w:t> </w:t>
      </w:r>
      <w:r>
        <w:rPr>
          <w:color w:val="231F20"/>
        </w:rPr>
        <w:t>её</w:t>
      </w:r>
      <w:r>
        <w:rPr>
          <w:color w:val="231F20"/>
          <w:spacing w:val="11"/>
        </w:rPr>
        <w:t> </w:t>
      </w:r>
      <w:r>
        <w:rPr>
          <w:color w:val="231F20"/>
        </w:rPr>
        <w:t>разравнивают</w:t>
      </w:r>
      <w:r>
        <w:rPr>
          <w:color w:val="231F20"/>
          <w:spacing w:val="-50"/>
        </w:rPr>
        <w:t> </w:t>
      </w:r>
      <w:r>
        <w:rPr>
          <w:color w:val="231F20"/>
        </w:rPr>
        <w:t>и профилируют</w:t>
      </w:r>
      <w:r>
        <w:rPr>
          <w:color w:val="231F20"/>
          <w:spacing w:val="1"/>
        </w:rPr>
        <w:t> </w:t>
      </w:r>
      <w:r>
        <w:rPr>
          <w:color w:val="231F20"/>
        </w:rPr>
        <w:t>автогрейдером.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4368;mso-wrap-distance-left:0;mso-wrap-distance-right:0" id="docshape8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1211978</wp:posOffset>
            </wp:positionH>
            <wp:positionV relativeFrom="paragraph">
              <wp:posOffset>400364</wp:posOffset>
            </wp:positionV>
            <wp:extent cx="2915206" cy="1438655"/>
            <wp:effectExtent l="0" t="0" r="0" b="0"/>
            <wp:wrapTopAndBottom/>
            <wp:docPr id="63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206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24"/>
        </w:rPr>
      </w:pPr>
    </w:p>
    <w:p>
      <w:pPr>
        <w:pStyle w:val="BodyText"/>
        <w:rPr>
          <w:rFonts w:ascii="Arial"/>
          <w:i/>
          <w:sz w:val="19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оборудования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«Фильтр-пресс»: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i/>
          <w:color w:val="231F20"/>
          <w:sz w:val="18"/>
        </w:rPr>
        <w:t>1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упорная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плита;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2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рама;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3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плита;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4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фильтрующая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ткань;</w:t>
      </w:r>
    </w:p>
    <w:p>
      <w:pPr>
        <w:spacing w:line="249" w:lineRule="auto" w:before="9"/>
        <w:ind w:left="538" w:right="555" w:firstLine="0"/>
        <w:jc w:val="center"/>
        <w:rPr>
          <w:sz w:val="18"/>
        </w:rPr>
      </w:pPr>
      <w:r>
        <w:rPr>
          <w:i/>
          <w:color w:val="231F20"/>
          <w:sz w:val="18"/>
        </w:rPr>
        <w:t>5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подвижная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концевая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плита;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6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горизонтальная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направляющая;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7 </w:t>
      </w:r>
      <w:r>
        <w:rPr>
          <w:color w:val="231F20"/>
          <w:sz w:val="18"/>
        </w:rPr>
        <w:t>– зажимной винт; </w:t>
      </w:r>
      <w:r>
        <w:rPr>
          <w:i/>
          <w:color w:val="231F20"/>
          <w:sz w:val="18"/>
        </w:rPr>
        <w:t>8 </w:t>
      </w:r>
      <w:r>
        <w:rPr>
          <w:color w:val="231F20"/>
          <w:sz w:val="18"/>
        </w:rPr>
        <w:t>– станина; </w:t>
      </w:r>
      <w:r>
        <w:rPr>
          <w:i/>
          <w:color w:val="231F20"/>
          <w:sz w:val="18"/>
        </w:rPr>
        <w:t>9 </w:t>
      </w:r>
      <w:r>
        <w:rPr>
          <w:color w:val="231F20"/>
          <w:sz w:val="18"/>
        </w:rPr>
        <w:t>– желоб для сбора фильтрата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промывающей жидкости</w:t>
      </w:r>
    </w:p>
    <w:p>
      <w:pPr>
        <w:pStyle w:val="BodyText"/>
      </w:pPr>
    </w:p>
    <w:p>
      <w:pPr>
        <w:pStyle w:val="BodyText"/>
        <w:spacing w:line="254" w:lineRule="auto"/>
        <w:ind w:left="118" w:right="132" w:firstLine="396"/>
        <w:jc w:val="right"/>
      </w:pPr>
      <w:r>
        <w:rPr>
          <w:color w:val="231F20"/>
          <w:spacing w:val="-1"/>
        </w:rPr>
        <w:t>Химические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2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12"/>
        </w:rPr>
        <w:t> </w:t>
      </w:r>
      <w:r>
        <w:rPr>
          <w:color w:val="231F20"/>
        </w:rPr>
        <w:t>буровых</w:t>
      </w:r>
      <w:r>
        <w:rPr>
          <w:color w:val="231F20"/>
          <w:spacing w:val="-11"/>
        </w:rPr>
        <w:t> </w:t>
      </w:r>
      <w:r>
        <w:rPr>
          <w:color w:val="231F20"/>
        </w:rPr>
        <w:t>шламов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практике</w:t>
      </w:r>
      <w:r>
        <w:rPr>
          <w:color w:val="231F20"/>
          <w:spacing w:val="-49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13"/>
        </w:rPr>
        <w:t> </w:t>
      </w:r>
      <w:r>
        <w:rPr>
          <w:color w:val="231F20"/>
        </w:rPr>
        <w:t>довольно</w:t>
      </w:r>
      <w:r>
        <w:rPr>
          <w:color w:val="231F20"/>
          <w:spacing w:val="14"/>
        </w:rPr>
        <w:t> </w:t>
      </w:r>
      <w:r>
        <w:rPr>
          <w:color w:val="231F20"/>
        </w:rPr>
        <w:t>редко.</w:t>
      </w:r>
      <w:r>
        <w:rPr>
          <w:color w:val="231F20"/>
          <w:spacing w:val="14"/>
        </w:rPr>
        <w:t> </w:t>
      </w:r>
      <w:r>
        <w:rPr>
          <w:color w:val="231F20"/>
        </w:rPr>
        <w:t>Это</w:t>
      </w:r>
      <w:r>
        <w:rPr>
          <w:color w:val="231F20"/>
          <w:spacing w:val="13"/>
        </w:rPr>
        <w:t> </w:t>
      </w:r>
      <w:r>
        <w:rPr>
          <w:color w:val="231F20"/>
        </w:rPr>
        <w:t>связано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тем,</w:t>
      </w:r>
      <w:r>
        <w:rPr>
          <w:color w:val="231F20"/>
          <w:spacing w:val="13"/>
        </w:rPr>
        <w:t> </w:t>
      </w:r>
      <w:r>
        <w:rPr>
          <w:color w:val="231F20"/>
        </w:rPr>
        <w:t>что</w:t>
      </w:r>
      <w:r>
        <w:rPr>
          <w:color w:val="231F20"/>
          <w:spacing w:val="14"/>
        </w:rPr>
        <w:t> </w:t>
      </w:r>
      <w:r>
        <w:rPr>
          <w:color w:val="231F20"/>
        </w:rPr>
        <w:t>существую-</w:t>
      </w:r>
      <w:r>
        <w:rPr>
          <w:color w:val="231F20"/>
          <w:spacing w:val="-49"/>
        </w:rPr>
        <w:t> </w:t>
      </w:r>
      <w:r>
        <w:rPr>
          <w:color w:val="231F20"/>
        </w:rPr>
        <w:t>щие</w:t>
      </w:r>
      <w:r>
        <w:rPr>
          <w:color w:val="231F20"/>
          <w:spacing w:val="-9"/>
        </w:rPr>
        <w:t> </w:t>
      </w:r>
      <w:r>
        <w:rPr>
          <w:color w:val="231F20"/>
        </w:rPr>
        <w:t>объемы</w:t>
      </w:r>
      <w:r>
        <w:rPr>
          <w:color w:val="231F20"/>
          <w:spacing w:val="-9"/>
        </w:rPr>
        <w:t> </w:t>
      </w:r>
      <w:r>
        <w:rPr>
          <w:color w:val="231F20"/>
        </w:rPr>
        <w:t>отходов</w:t>
      </w:r>
      <w:r>
        <w:rPr>
          <w:color w:val="231F20"/>
          <w:spacing w:val="-8"/>
        </w:rPr>
        <w:t> </w:t>
      </w:r>
      <w:r>
        <w:rPr>
          <w:color w:val="231F20"/>
        </w:rPr>
        <w:t>бурения</w:t>
      </w:r>
      <w:r>
        <w:rPr>
          <w:color w:val="231F20"/>
          <w:spacing w:val="-9"/>
        </w:rPr>
        <w:t> </w:t>
      </w:r>
      <w:r>
        <w:rPr>
          <w:color w:val="231F20"/>
        </w:rPr>
        <w:t>требуют</w:t>
      </w:r>
      <w:r>
        <w:rPr>
          <w:color w:val="231F20"/>
          <w:spacing w:val="-8"/>
        </w:rPr>
        <w:t> </w:t>
      </w:r>
      <w:r>
        <w:rPr>
          <w:color w:val="231F20"/>
        </w:rPr>
        <w:t>большого</w:t>
      </w:r>
      <w:r>
        <w:rPr>
          <w:color w:val="231F20"/>
          <w:spacing w:val="-9"/>
        </w:rPr>
        <w:t> </w:t>
      </w:r>
      <w:r>
        <w:rPr>
          <w:color w:val="231F20"/>
        </w:rPr>
        <w:t>объема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концен-</w:t>
      </w:r>
      <w:r>
        <w:rPr>
          <w:color w:val="231F20"/>
          <w:spacing w:val="-50"/>
        </w:rPr>
        <w:t> </w:t>
      </w:r>
      <w:r>
        <w:rPr>
          <w:color w:val="231F20"/>
        </w:rPr>
        <w:t>трации</w:t>
      </w:r>
      <w:r>
        <w:rPr>
          <w:color w:val="231F20"/>
          <w:spacing w:val="-7"/>
        </w:rPr>
        <w:t> </w:t>
      </w:r>
      <w:r>
        <w:rPr>
          <w:color w:val="231F20"/>
        </w:rPr>
        <w:t>реагентов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-6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7"/>
        </w:rPr>
        <w:t> </w:t>
      </w:r>
      <w:r>
        <w:rPr>
          <w:color w:val="231F20"/>
        </w:rPr>
        <w:t>химической</w:t>
      </w:r>
      <w:r>
        <w:rPr>
          <w:color w:val="231F20"/>
          <w:spacing w:val="-6"/>
        </w:rPr>
        <w:t> </w:t>
      </w:r>
      <w:r>
        <w:rPr>
          <w:color w:val="231F20"/>
        </w:rPr>
        <w:t>реак-</w:t>
      </w:r>
      <w:r>
        <w:rPr>
          <w:color w:val="231F20"/>
          <w:spacing w:val="-50"/>
        </w:rPr>
        <w:t> </w:t>
      </w:r>
      <w:r>
        <w:rPr>
          <w:color w:val="231F20"/>
        </w:rPr>
        <w:t>ции.</w:t>
      </w:r>
      <w:r>
        <w:rPr>
          <w:color w:val="231F20"/>
          <w:spacing w:val="-7"/>
        </w:rPr>
        <w:t> </w:t>
      </w:r>
      <w:r>
        <w:rPr>
          <w:color w:val="231F20"/>
        </w:rPr>
        <w:t>После</w:t>
      </w:r>
      <w:r>
        <w:rPr>
          <w:color w:val="231F20"/>
          <w:spacing w:val="-6"/>
        </w:rPr>
        <w:t> </w:t>
      </w:r>
      <w:r>
        <w:rPr>
          <w:color w:val="231F20"/>
        </w:rPr>
        <w:t>окончания</w:t>
      </w:r>
      <w:r>
        <w:rPr>
          <w:color w:val="231F20"/>
          <w:spacing w:val="-6"/>
        </w:rPr>
        <w:t> </w:t>
      </w:r>
      <w:r>
        <w:rPr>
          <w:color w:val="231F20"/>
        </w:rPr>
        <w:t>химической</w:t>
      </w:r>
      <w:r>
        <w:rPr>
          <w:color w:val="231F20"/>
          <w:spacing w:val="-6"/>
        </w:rPr>
        <w:t> </w:t>
      </w:r>
      <w:r>
        <w:rPr>
          <w:color w:val="231F20"/>
        </w:rPr>
        <w:t>реакции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49"/>
        </w:rPr>
        <w:t> </w:t>
      </w:r>
      <w:r>
        <w:rPr>
          <w:color w:val="231F20"/>
        </w:rPr>
        <w:t>полученный</w:t>
      </w:r>
      <w:r>
        <w:rPr>
          <w:color w:val="231F20"/>
          <w:spacing w:val="3"/>
        </w:rPr>
        <w:t> </w:t>
      </w:r>
      <w:r>
        <w:rPr>
          <w:color w:val="231F20"/>
        </w:rPr>
        <w:t>материал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твердую,</w:t>
      </w:r>
      <w:r>
        <w:rPr>
          <w:color w:val="231F20"/>
          <w:spacing w:val="4"/>
        </w:rPr>
        <w:t> </w:t>
      </w:r>
      <w:r>
        <w:rPr>
          <w:color w:val="231F20"/>
        </w:rPr>
        <w:t>жидкую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нефтяную</w:t>
      </w:r>
      <w:r>
        <w:rPr>
          <w:color w:val="231F20"/>
          <w:spacing w:val="3"/>
        </w:rPr>
        <w:t> </w:t>
      </w:r>
      <w:r>
        <w:rPr>
          <w:color w:val="231F20"/>
        </w:rPr>
        <w:t>фракции.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Технологическая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схема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переработки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шлама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представлена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</w:rPr>
        <w:t>3.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химическом</w:t>
      </w:r>
      <w:r>
        <w:rPr>
          <w:color w:val="231F20"/>
          <w:spacing w:val="12"/>
        </w:rPr>
        <w:t> </w:t>
      </w:r>
      <w:r>
        <w:rPr>
          <w:color w:val="231F20"/>
        </w:rPr>
        <w:t>методе</w:t>
      </w:r>
      <w:r>
        <w:rPr>
          <w:color w:val="231F20"/>
          <w:spacing w:val="12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12"/>
        </w:rPr>
        <w:t> </w:t>
      </w:r>
      <w:r>
        <w:rPr>
          <w:color w:val="231F20"/>
        </w:rPr>
        <w:t>бурового</w:t>
      </w:r>
      <w:r>
        <w:rPr>
          <w:color w:val="231F20"/>
          <w:spacing w:val="12"/>
        </w:rPr>
        <w:t> </w:t>
      </w:r>
      <w:r>
        <w:rPr>
          <w:color w:val="231F20"/>
        </w:rPr>
        <w:t>шлама</w:t>
      </w:r>
      <w:r>
        <w:rPr>
          <w:color w:val="231F20"/>
          <w:spacing w:val="12"/>
        </w:rPr>
        <w:t> </w:t>
      </w:r>
      <w:r>
        <w:rPr>
          <w:color w:val="231F20"/>
        </w:rPr>
        <w:t>присут-</w:t>
      </w:r>
      <w:r>
        <w:rPr>
          <w:color w:val="231F20"/>
          <w:spacing w:val="1"/>
        </w:rPr>
        <w:t> </w:t>
      </w:r>
      <w:r>
        <w:rPr>
          <w:color w:val="231F20"/>
        </w:rPr>
        <w:t>ствует</w:t>
      </w:r>
      <w:r>
        <w:rPr>
          <w:color w:val="231F20"/>
          <w:spacing w:val="41"/>
        </w:rPr>
        <w:t> </w:t>
      </w:r>
      <w:r>
        <w:rPr>
          <w:color w:val="231F20"/>
        </w:rPr>
        <w:t>трехфазное</w:t>
      </w:r>
      <w:r>
        <w:rPr>
          <w:color w:val="231F20"/>
          <w:spacing w:val="41"/>
        </w:rPr>
        <w:t> </w:t>
      </w:r>
      <w:r>
        <w:rPr>
          <w:color w:val="231F20"/>
        </w:rPr>
        <w:t>центрифугирование</w:t>
      </w:r>
      <w:r>
        <w:rPr>
          <w:color w:val="231F20"/>
          <w:spacing w:val="41"/>
        </w:rPr>
        <w:t> </w:t>
      </w:r>
      <w:r>
        <w:rPr>
          <w:color w:val="231F20"/>
        </w:rPr>
        <w:t>–</w:t>
      </w:r>
      <w:r>
        <w:rPr>
          <w:color w:val="231F20"/>
          <w:spacing w:val="41"/>
        </w:rPr>
        <w:t> </w:t>
      </w:r>
      <w:r>
        <w:rPr>
          <w:color w:val="231F20"/>
        </w:rPr>
        <w:t>способ</w:t>
      </w:r>
      <w:r>
        <w:rPr>
          <w:color w:val="231F20"/>
          <w:spacing w:val="41"/>
        </w:rPr>
        <w:t> </w:t>
      </w:r>
      <w:r>
        <w:rPr>
          <w:color w:val="231F20"/>
        </w:rPr>
        <w:t>сепарационной</w:t>
      </w:r>
      <w:r>
        <w:rPr>
          <w:color w:val="231F20"/>
          <w:spacing w:val="-50"/>
        </w:rPr>
        <w:t> </w:t>
      </w:r>
      <w:r>
        <w:rPr>
          <w:color w:val="231F20"/>
        </w:rPr>
        <w:t>очистки</w:t>
      </w:r>
      <w:r>
        <w:rPr>
          <w:color w:val="231F20"/>
          <w:spacing w:val="1"/>
        </w:rPr>
        <w:t> </w:t>
      </w:r>
      <w:r>
        <w:rPr>
          <w:color w:val="231F20"/>
        </w:rPr>
        <w:t>нефтешлама.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Внутреннее</w:t>
      </w:r>
      <w:r>
        <w:rPr>
          <w:color w:val="231F20"/>
          <w:spacing w:val="1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из-за</w:t>
      </w:r>
      <w:r>
        <w:rPr>
          <w:color w:val="231F20"/>
          <w:spacing w:val="-50"/>
        </w:rPr>
        <w:t> </w:t>
      </w:r>
      <w:r>
        <w:rPr>
          <w:color w:val="231F20"/>
        </w:rPr>
        <w:t>разных</w:t>
      </w:r>
      <w:r>
        <w:rPr>
          <w:color w:val="231F20"/>
          <w:spacing w:val="-9"/>
        </w:rPr>
        <w:t> </w:t>
      </w:r>
      <w:r>
        <w:rPr>
          <w:color w:val="231F20"/>
        </w:rPr>
        <w:t>плотностей</w:t>
      </w:r>
      <w:r>
        <w:rPr>
          <w:color w:val="231F20"/>
          <w:spacing w:val="-9"/>
        </w:rPr>
        <w:t> </w:t>
      </w:r>
      <w:r>
        <w:rPr>
          <w:color w:val="231F20"/>
        </w:rPr>
        <w:t>веществ.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воздействии</w:t>
      </w:r>
      <w:r>
        <w:rPr>
          <w:color w:val="231F20"/>
          <w:spacing w:val="-9"/>
        </w:rPr>
        <w:t> </w:t>
      </w:r>
      <w:r>
        <w:rPr>
          <w:color w:val="231F20"/>
        </w:rPr>
        <w:t>центробежной</w:t>
      </w:r>
      <w:r>
        <w:rPr>
          <w:color w:val="231F20"/>
          <w:spacing w:val="-9"/>
        </w:rPr>
        <w:t> </w:t>
      </w:r>
      <w:r>
        <w:rPr>
          <w:color w:val="231F20"/>
        </w:rPr>
        <w:t>силы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нефтешламы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разделяются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составляющие.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выходе</w:t>
      </w:r>
      <w:r>
        <w:rPr>
          <w:color w:val="231F20"/>
          <w:spacing w:val="-10"/>
        </w:rPr>
        <w:t> </w:t>
      </w:r>
      <w:r>
        <w:rPr>
          <w:color w:val="231F20"/>
        </w:rPr>
        <w:t>образуется</w:t>
      </w:r>
      <w:r>
        <w:rPr>
          <w:color w:val="231F20"/>
          <w:spacing w:val="-50"/>
        </w:rPr>
        <w:t> </w:t>
      </w:r>
      <w:r>
        <w:rPr>
          <w:color w:val="231F20"/>
        </w:rPr>
        <w:t>твердая фаза и нефтепродукты, которые далее перерабатываются.</w:t>
      </w:r>
      <w:r>
        <w:rPr>
          <w:color w:val="231F20"/>
          <w:spacing w:val="-50"/>
        </w:rPr>
        <w:t> </w:t>
      </w:r>
      <w:r>
        <w:rPr>
          <w:color w:val="231F20"/>
        </w:rPr>
        <w:t>Крупнейшие европейские производители установок для пере-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нефтешламов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Flottweg</w:t>
      </w:r>
      <w:r>
        <w:rPr>
          <w:color w:val="231F20"/>
        </w:rPr>
        <w:t>,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GEA-Westfalia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Alfa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Laval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ботали</w:t>
      </w:r>
      <w:r>
        <w:rPr>
          <w:color w:val="231F20"/>
          <w:spacing w:val="-8"/>
        </w:rPr>
        <w:t> </w:t>
      </w:r>
      <w:r>
        <w:rPr>
          <w:color w:val="231F20"/>
        </w:rPr>
        <w:t>двухфазные</w:t>
      </w:r>
      <w:r>
        <w:rPr>
          <w:color w:val="231F20"/>
          <w:spacing w:val="-8"/>
        </w:rPr>
        <w:t> </w:t>
      </w:r>
      <w:r>
        <w:rPr>
          <w:color w:val="231F20"/>
        </w:rPr>
        <w:t>декантеры,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способны</w:t>
      </w:r>
      <w:r>
        <w:rPr>
          <w:color w:val="231F20"/>
          <w:spacing w:val="-7"/>
        </w:rPr>
        <w:t> </w:t>
      </w:r>
      <w:r>
        <w:rPr>
          <w:color w:val="231F20"/>
        </w:rPr>
        <w:t>перерабатывать</w:t>
      </w:r>
      <w:r>
        <w:rPr>
          <w:color w:val="231F20"/>
          <w:spacing w:val="-50"/>
        </w:rPr>
        <w:t> </w:t>
      </w:r>
      <w:r>
        <w:rPr>
          <w:color w:val="231F20"/>
        </w:rPr>
        <w:t>шламы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содержанием</w:t>
      </w:r>
      <w:r>
        <w:rPr>
          <w:color w:val="231F20"/>
          <w:spacing w:val="-7"/>
        </w:rPr>
        <w:t> </w:t>
      </w:r>
      <w:r>
        <w:rPr>
          <w:color w:val="231F20"/>
        </w:rPr>
        <w:t>твердой</w:t>
      </w:r>
      <w:r>
        <w:rPr>
          <w:color w:val="231F20"/>
          <w:spacing w:val="-8"/>
        </w:rPr>
        <w:t> </w:t>
      </w:r>
      <w:r>
        <w:rPr>
          <w:color w:val="231F20"/>
        </w:rPr>
        <w:t>фазы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60</w:t>
      </w:r>
      <w:r>
        <w:rPr>
          <w:color w:val="231F20"/>
          <w:spacing w:val="-8"/>
        </w:rPr>
        <w:t> </w:t>
      </w:r>
      <w:r>
        <w:rPr>
          <w:color w:val="231F20"/>
        </w:rPr>
        <w:t>%</w:t>
      </w:r>
      <w:r>
        <w:rPr>
          <w:color w:val="231F20"/>
          <w:spacing w:val="-7"/>
        </w:rPr>
        <w:t> </w:t>
      </w:r>
      <w:r>
        <w:rPr>
          <w:color w:val="231F20"/>
        </w:rPr>
        <w:t>[4].</w:t>
      </w:r>
      <w:r>
        <w:rPr>
          <w:color w:val="231F20"/>
          <w:spacing w:val="-7"/>
        </w:rPr>
        <w:t> </w:t>
      </w:r>
      <w:r>
        <w:rPr>
          <w:color w:val="231F20"/>
        </w:rPr>
        <w:t>Новым</w:t>
      </w:r>
      <w:r>
        <w:rPr>
          <w:color w:val="231F20"/>
          <w:spacing w:val="-8"/>
        </w:rPr>
        <w:t> </w:t>
      </w:r>
      <w:r>
        <w:rPr>
          <w:color w:val="231F20"/>
        </w:rPr>
        <w:t>способом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7"/>
        </w:rPr>
        <w:t> </w:t>
      </w:r>
      <w:r>
        <w:rPr>
          <w:color w:val="231F20"/>
        </w:rPr>
        <w:t>струйная</w:t>
      </w:r>
      <w:r>
        <w:rPr>
          <w:color w:val="231F20"/>
          <w:spacing w:val="18"/>
        </w:rPr>
        <w:t> </w:t>
      </w:r>
      <w:r>
        <w:rPr>
          <w:color w:val="231F20"/>
        </w:rPr>
        <w:t>очистка,</w:t>
      </w:r>
      <w:r>
        <w:rPr>
          <w:color w:val="231F20"/>
          <w:spacing w:val="18"/>
        </w:rPr>
        <w:t> </w:t>
      </w:r>
      <w:r>
        <w:rPr>
          <w:color w:val="231F20"/>
        </w:rPr>
        <w:t>представленная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России</w:t>
      </w:r>
      <w:r>
        <w:rPr>
          <w:color w:val="231F20"/>
          <w:spacing w:val="18"/>
        </w:rPr>
        <w:t> </w:t>
      </w:r>
      <w:r>
        <w:rPr>
          <w:color w:val="231F20"/>
        </w:rPr>
        <w:t>установкой</w:t>
      </w:r>
      <w:r>
        <w:rPr>
          <w:color w:val="231F20"/>
          <w:spacing w:val="-49"/>
        </w:rPr>
        <w:t> </w:t>
      </w:r>
      <w:r>
        <w:rPr>
          <w:color w:val="231F20"/>
        </w:rPr>
        <w:t>УОГ-15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НПО</w:t>
      </w:r>
      <w:r>
        <w:rPr>
          <w:color w:val="231F20"/>
          <w:spacing w:val="-11"/>
        </w:rPr>
        <w:t> </w:t>
      </w:r>
      <w:r>
        <w:rPr>
          <w:color w:val="231F20"/>
        </w:rPr>
        <w:t>Декантер</w:t>
      </w:r>
      <w:r>
        <w:rPr>
          <w:color w:val="231F20"/>
          <w:spacing w:val="-12"/>
        </w:rPr>
        <w:t> </w:t>
      </w:r>
      <w:r>
        <w:rPr>
          <w:color w:val="231F20"/>
        </w:rPr>
        <w:t>[5].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</w:rPr>
        <w:t>машине</w:t>
      </w:r>
      <w:r>
        <w:rPr>
          <w:color w:val="231F20"/>
          <w:spacing w:val="-12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11"/>
        </w:rPr>
        <w:t> </w:t>
      </w:r>
      <w:r>
        <w:rPr>
          <w:color w:val="231F20"/>
        </w:rPr>
        <w:t>высокая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3344;mso-wrap-distance-left:0;mso-wrap-distance-right:0" id="docshape8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05" w:right="123"/>
        <w:jc w:val="center"/>
      </w:pPr>
      <w:r>
        <w:rPr>
          <w:color w:val="231F20"/>
        </w:rPr>
        <w:t>нагрузка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-9"/>
        </w:rPr>
        <w:t> </w:t>
      </w:r>
      <w:r>
        <w:rPr>
          <w:color w:val="231F20"/>
        </w:rPr>
        <w:t>сконструированном</w:t>
      </w:r>
      <w:r>
        <w:rPr>
          <w:color w:val="231F20"/>
          <w:spacing w:val="-9"/>
        </w:rPr>
        <w:t> </w:t>
      </w:r>
      <w:r>
        <w:rPr>
          <w:color w:val="231F20"/>
        </w:rPr>
        <w:t>эжекторе,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9"/>
        </w:rPr>
        <w:t> </w:t>
      </w:r>
      <w:r>
        <w:rPr>
          <w:color w:val="231F20"/>
        </w:rPr>
        <w:t>происхо-</w:t>
      </w:r>
      <w:r>
        <w:rPr>
          <w:color w:val="231F20"/>
          <w:spacing w:val="-49"/>
        </w:rPr>
        <w:t> </w:t>
      </w:r>
      <w:r>
        <w:rPr>
          <w:color w:val="231F20"/>
        </w:rPr>
        <w:t>дит</w:t>
      </w:r>
      <w:r>
        <w:rPr>
          <w:color w:val="231F20"/>
          <w:spacing w:val="-4"/>
        </w:rPr>
        <w:t> </w:t>
      </w:r>
      <w:r>
        <w:rPr>
          <w:color w:val="231F20"/>
        </w:rPr>
        <w:t>отмывание</w:t>
      </w:r>
      <w:r>
        <w:rPr>
          <w:color w:val="231F20"/>
          <w:spacing w:val="-4"/>
        </w:rPr>
        <w:t> </w:t>
      </w:r>
      <w:r>
        <w:rPr>
          <w:color w:val="231F20"/>
        </w:rPr>
        <w:t>мелких</w:t>
      </w:r>
      <w:r>
        <w:rPr>
          <w:color w:val="231F20"/>
          <w:spacing w:val="-3"/>
        </w:rPr>
        <w:t> </w:t>
      </w:r>
      <w:r>
        <w:rPr>
          <w:color w:val="231F20"/>
        </w:rPr>
        <w:t>механических</w:t>
      </w:r>
      <w:r>
        <w:rPr>
          <w:color w:val="231F20"/>
          <w:spacing w:val="-4"/>
        </w:rPr>
        <w:t> </w:t>
      </w:r>
      <w:r>
        <w:rPr>
          <w:color w:val="231F20"/>
        </w:rPr>
        <w:t>примесей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углеводородов.</w:t>
      </w:r>
    </w:p>
    <w:p>
      <w:pPr>
        <w:pStyle w:val="BodyText"/>
        <w:spacing w:before="6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1008218</wp:posOffset>
            </wp:positionH>
            <wp:positionV relativeFrom="paragraph">
              <wp:posOffset>179791</wp:posOffset>
            </wp:positionV>
            <wp:extent cx="3310589" cy="1871472"/>
            <wp:effectExtent l="0" t="0" r="0" b="0"/>
            <wp:wrapTopAndBottom/>
            <wp:docPr id="65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589" cy="1871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spacing w:line="249" w:lineRule="auto" w:before="0"/>
        <w:ind w:left="330" w:right="34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Технологическая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химического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метода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переработки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бурового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шлама</w:t>
      </w:r>
    </w:p>
    <w:p>
      <w:pPr>
        <w:pStyle w:val="BodyText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Подводя</w:t>
      </w:r>
      <w:r>
        <w:rPr>
          <w:color w:val="231F20"/>
          <w:spacing w:val="-12"/>
        </w:rPr>
        <w:t> </w:t>
      </w:r>
      <w:r>
        <w:rPr>
          <w:color w:val="231F20"/>
        </w:rPr>
        <w:t>итог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сказать,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нашей</w:t>
      </w:r>
      <w:r>
        <w:rPr>
          <w:color w:val="231F20"/>
          <w:spacing w:val="-11"/>
        </w:rPr>
        <w:t> </w:t>
      </w:r>
      <w:r>
        <w:rPr>
          <w:color w:val="231F20"/>
        </w:rPr>
        <w:t>стране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рубежом</w:t>
      </w:r>
      <w:r>
        <w:rPr>
          <w:color w:val="231F20"/>
          <w:spacing w:val="-50"/>
        </w:rPr>
        <w:t> </w:t>
      </w:r>
      <w:r>
        <w:rPr>
          <w:color w:val="231F20"/>
        </w:rPr>
        <w:t>разрабатываются различные способы получение из бурового шла-</w:t>
      </w:r>
      <w:r>
        <w:rPr>
          <w:color w:val="231F20"/>
          <w:spacing w:val="-50"/>
        </w:rPr>
        <w:t> </w:t>
      </w:r>
      <w:r>
        <w:rPr>
          <w:color w:val="231F20"/>
        </w:rPr>
        <w:t>ма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имеют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-8"/>
        </w:rPr>
        <w:t> </w:t>
      </w:r>
      <w:r>
        <w:rPr>
          <w:color w:val="231F20"/>
        </w:rPr>
        <w:t>ха-</w:t>
      </w:r>
      <w:r>
        <w:rPr>
          <w:color w:val="231F20"/>
          <w:spacing w:val="-50"/>
        </w:rPr>
        <w:t> </w:t>
      </w:r>
      <w:r>
        <w:rPr>
          <w:color w:val="231F20"/>
        </w:rPr>
        <w:t>рактеристики, отвечающие требованиям и низкую себестоимость.</w:t>
      </w:r>
      <w:r>
        <w:rPr>
          <w:color w:val="231F20"/>
          <w:spacing w:val="-50"/>
        </w:rPr>
        <w:t> </w:t>
      </w:r>
      <w:r>
        <w:rPr>
          <w:color w:val="231F20"/>
        </w:rPr>
        <w:t>В этом случае появится возможность создать резерв местных ми-</w:t>
      </w:r>
      <w:r>
        <w:rPr>
          <w:color w:val="231F20"/>
          <w:spacing w:val="1"/>
        </w:rPr>
        <w:t> </w:t>
      </w:r>
      <w:r>
        <w:rPr>
          <w:color w:val="231F20"/>
        </w:rPr>
        <w:t>неральных</w:t>
      </w:r>
      <w:r>
        <w:rPr>
          <w:color w:val="231F20"/>
          <w:spacing w:val="5"/>
        </w:rPr>
        <w:t> </w:t>
      </w:r>
      <w:r>
        <w:rPr>
          <w:color w:val="231F20"/>
        </w:rPr>
        <w:t>ресурсов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снизить</w:t>
      </w:r>
      <w:r>
        <w:rPr>
          <w:color w:val="231F20"/>
          <w:spacing w:val="6"/>
        </w:rPr>
        <w:t> </w:t>
      </w:r>
      <w:r>
        <w:rPr>
          <w:color w:val="231F20"/>
        </w:rPr>
        <w:t>нагрузку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7"/>
        </w:rPr>
        <w:t> </w:t>
      </w:r>
      <w:r>
        <w:rPr>
          <w:color w:val="231F20"/>
        </w:rPr>
        <w:t>среду.</w:t>
      </w:r>
    </w:p>
    <w:p>
      <w:pPr>
        <w:pStyle w:val="BodyText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Савельев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Полигон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утилизации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переработке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отходов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бурения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нефтедобычи: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Принципиальные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решения.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3.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Разработка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принципиальных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решений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обезвреживанию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утилизации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буровых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шламов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нефтезагрязненных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песков.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Сургут: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НГДУ,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1996.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9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Утилизация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бурового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шлама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ресурс]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service-ecology.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ru: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сайт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ООО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«Сервис-Экология».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[Б.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м.],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https://service-ecology.ru/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uslugi/utilizatsiia-burovogo-shlama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22.03.2020).</w:t>
      </w: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9" w:lineRule="auto" w:before="3" w:after="0"/>
        <w:ind w:left="118" w:right="138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Ягафарова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Утилизация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экологически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опасных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буровых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отходов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z w:val="18"/>
        </w:rPr>
        <w:t> Нефтегазовое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дело. 2006.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С. 21–28.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2320;mso-wrap-distance-left:0;mso-wrap-distance-right:0" id="docshape8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4" w:lineRule="auto" w:before="93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Декантер Flottweg [Электронный ресурс] // flottweg.com: сайт компании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Flottweg. [Б. м.], 2020. URL: https://</w:t>
      </w:r>
      <w:hyperlink r:id="rId67">
        <w:r>
          <w:rPr>
            <w:color w:val="231F20"/>
            <w:spacing w:val="-1"/>
            <w:sz w:val="18"/>
          </w:rPr>
          <w:t>www.flottweg.com/ru/product-lines/decanter/</w:t>
        </w:r>
      </w:hyperlink>
      <w:r>
        <w:rPr>
          <w:color w:val="231F20"/>
          <w:sz w:val="18"/>
        </w:rPr>
        <w:t> z-series/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22.03.2020).</w:t>
      </w: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7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Установка очистки грунтов от нефтесодержащих отходов УОГ-15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 ресурс] // ekanter.ru: сайт ООО «НПО Декантер». [Б. м.], 2020.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"/>
          <w:sz w:val="18"/>
        </w:rPr>
        <w:t> </w:t>
      </w:r>
      <w:hyperlink r:id="rId68">
        <w:r>
          <w:rPr>
            <w:color w:val="231F20"/>
            <w:sz w:val="18"/>
          </w:rPr>
          <w:t>http://www.dekanter.ru/detail.php?id=42</w:t>
        </w:r>
      </w:hyperlink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22.03.2020).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6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69.05</w:t>
      </w:r>
    </w:p>
    <w:p>
      <w:pPr>
        <w:spacing w:line="244" w:lineRule="auto" w:before="5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Юлия Борисовна Альбекова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12"/>
          <w:sz w:val="18"/>
        </w:rPr>
        <w:t> </w:t>
      </w:r>
      <w:hyperlink r:id="rId69">
        <w:r>
          <w:rPr>
            <w:i/>
            <w:color w:val="231F20"/>
            <w:sz w:val="18"/>
          </w:rPr>
          <w:t>albekova0612@yandex.ru</w:t>
        </w:r>
      </w:hyperlink>
    </w:p>
    <w:p>
      <w:pPr>
        <w:spacing w:line="240" w:lineRule="auto" w:before="6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4" w:lineRule="auto" w:before="0"/>
        <w:ind w:left="426" w:right="136" w:hanging="18"/>
        <w:jc w:val="right"/>
        <w:rPr>
          <w:sz w:val="18"/>
        </w:rPr>
      </w:pPr>
      <w:r>
        <w:rPr>
          <w:i/>
          <w:color w:val="231F20"/>
          <w:w w:val="90"/>
          <w:sz w:val="18"/>
        </w:rPr>
        <w:t>Yulia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Borisovna Albekova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2"/>
        <w:ind w:left="0" w:right="136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5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93"/>
          <w:sz w:val="18"/>
        </w:rPr>
        <w:t> </w:t>
      </w:r>
      <w:hyperlink r:id="rId69">
        <w:r>
          <w:rPr>
            <w:i/>
            <w:color w:val="231F20"/>
            <w:w w:val="90"/>
            <w:sz w:val="18"/>
          </w:rPr>
          <w:t>albekova0612@yandex.ru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2"/>
        <w:ind w:left="1119" w:right="997" w:hanging="133"/>
        <w:jc w:val="left"/>
      </w:pPr>
      <w:r>
        <w:rPr>
          <w:color w:val="231F20"/>
        </w:rPr>
        <w:t>ЖИЛЫЕ</w:t>
      </w:r>
      <w:r>
        <w:rPr>
          <w:color w:val="231F20"/>
          <w:spacing w:val="8"/>
        </w:rPr>
        <w:t> </w:t>
      </w:r>
      <w:r>
        <w:rPr>
          <w:color w:val="231F20"/>
        </w:rPr>
        <w:t>ЗДАНИЯ</w:t>
      </w:r>
      <w:r>
        <w:rPr>
          <w:color w:val="231F20"/>
          <w:spacing w:val="8"/>
        </w:rPr>
        <w:t> </w:t>
      </w:r>
      <w:r>
        <w:rPr>
          <w:color w:val="231F20"/>
        </w:rPr>
        <w:t>СФЕРИЧЕСКОЙ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64"/>
        </w:rPr>
        <w:t> </w:t>
      </w:r>
      <w:r>
        <w:rPr>
          <w:color w:val="231F20"/>
        </w:rPr>
        <w:t>ЦИЛИНДРИЧЕСКОЙ</w:t>
      </w:r>
      <w:r>
        <w:rPr>
          <w:color w:val="231F20"/>
          <w:spacing w:val="64"/>
        </w:rPr>
        <w:t> </w:t>
      </w:r>
      <w:r>
        <w:rPr>
          <w:color w:val="231F20"/>
        </w:rPr>
        <w:t>ФОРМЫ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29"/>
        </w:rPr>
        <w:t> </w:t>
      </w:r>
      <w:r>
        <w:rPr>
          <w:color w:val="231F20"/>
        </w:rPr>
        <w:t>ИХ</w:t>
      </w:r>
      <w:r>
        <w:rPr>
          <w:color w:val="231F20"/>
          <w:spacing w:val="30"/>
        </w:rPr>
        <w:t> </w:t>
      </w:r>
      <w:r>
        <w:rPr>
          <w:color w:val="231F20"/>
        </w:rPr>
        <w:t>МОНТАЖА</w:t>
      </w:r>
    </w:p>
    <w:p>
      <w:pPr>
        <w:pStyle w:val="Heading2"/>
        <w:spacing w:line="249" w:lineRule="auto" w:before="201"/>
        <w:ind w:left="603" w:right="605"/>
      </w:pPr>
      <w:r>
        <w:rPr>
          <w:color w:val="231F20"/>
        </w:rPr>
        <w:t>RESIDENTIAL</w:t>
      </w:r>
      <w:r>
        <w:rPr>
          <w:color w:val="231F20"/>
          <w:spacing w:val="59"/>
        </w:rPr>
        <w:t> </w:t>
      </w:r>
      <w:r>
        <w:rPr>
          <w:color w:val="231F20"/>
        </w:rPr>
        <w:t>BUILDINGS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8"/>
        </w:rPr>
        <w:t> </w:t>
      </w:r>
      <w:r>
        <w:rPr>
          <w:color w:val="231F20"/>
        </w:rPr>
        <w:t>SPHERICAL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CYLINDRICAL SHAPE AND</w:t>
      </w:r>
      <w:r>
        <w:rPr>
          <w:color w:val="231F20"/>
          <w:spacing w:val="1"/>
        </w:rPr>
        <w:t> </w:t>
      </w:r>
      <w:r>
        <w:rPr>
          <w:color w:val="231F20"/>
        </w:rPr>
        <w:t>THEIR</w:t>
      </w:r>
      <w:r>
        <w:rPr>
          <w:color w:val="231F20"/>
          <w:spacing w:val="1"/>
        </w:rPr>
        <w:t> </w:t>
      </w:r>
      <w:r>
        <w:rPr>
          <w:color w:val="231F20"/>
        </w:rPr>
        <w:t>INSTALLATION</w:t>
      </w:r>
      <w:r>
        <w:rPr>
          <w:color w:val="231F20"/>
          <w:spacing w:val="9"/>
        </w:rPr>
        <w:t> </w:t>
      </w:r>
      <w:r>
        <w:rPr>
          <w:color w:val="231F20"/>
        </w:rPr>
        <w:t>TECHNOLOGY</w:t>
      </w:r>
    </w:p>
    <w:p>
      <w:pPr>
        <w:spacing w:line="244" w:lineRule="auto" w:before="21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Сфера,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архитектурная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форма,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используется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человеком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доисториче-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ских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времен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несмотря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преимущества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прямоугольной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формы,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заключаю-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щиеся в простоте расчетов и планирования, реализуется все с большей популяр-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ностью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частных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домов.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Объяснение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кроется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определенных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преимуществах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формы,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возможностях,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предоставляет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ительной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индустрии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век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материалов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технологий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работ.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Данная статья является попыткой ответить на вопрос, являются ли современ-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жилые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постройки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круглого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типа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заказом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функциональным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хитектурно-конструктивным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решением.</w:t>
      </w:r>
    </w:p>
    <w:p>
      <w:pPr>
        <w:spacing w:line="244" w:lineRule="auto" w:before="8"/>
        <w:ind w:left="118" w:right="133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купольный дом, купол, цилиндр, сфера, технология,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монтаж.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sphere,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form,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been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man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since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prehistor-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 times and, despite the advantages of a rectangular shape, consisting in simplici-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calculations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planning,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being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implemented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increasing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popularity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projects of private homes. The explanation for this lies in certain advantages of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form,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opportunities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offered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industry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age</w:t>
      </w:r>
    </w:p>
    <w:p>
      <w:pPr>
        <w:spacing w:after="0" w:line="244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1808;mso-wrap-distance-left:0;mso-wrap-distance-right:0" id="docshape8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z w:val="18"/>
        </w:rPr>
        <w:t>of new materials and production technologies. This article is an attempt to answer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question whether modern residential buildings of the round type are a fashion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or a functional and architectural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 solution.</w:t>
      </w:r>
    </w:p>
    <w:p>
      <w:pPr>
        <w:spacing w:before="2"/>
        <w:ind w:left="51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domed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house,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dome,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cylinder,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sphere,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installation.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52" w:lineRule="auto" w:before="1"/>
        <w:ind w:left="118" w:right="135" w:firstLine="396"/>
        <w:jc w:val="both"/>
      </w:pPr>
      <w:r>
        <w:rPr>
          <w:color w:val="231F20"/>
        </w:rPr>
        <w:t>Древнейшие</w:t>
      </w:r>
      <w:r>
        <w:rPr>
          <w:color w:val="231F20"/>
          <w:spacing w:val="-5"/>
        </w:rPr>
        <w:t> </w:t>
      </w:r>
      <w:r>
        <w:rPr>
          <w:color w:val="231F20"/>
        </w:rPr>
        <w:t>поселения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домов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круглым</w:t>
      </w:r>
      <w:r>
        <w:rPr>
          <w:color w:val="231F20"/>
          <w:spacing w:val="-4"/>
        </w:rPr>
        <w:t> </w:t>
      </w:r>
      <w:r>
        <w:rPr>
          <w:color w:val="231F20"/>
        </w:rPr>
        <w:t>основанием,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торых современная археология имеет сведения, датируются де-</w:t>
      </w:r>
      <w:r>
        <w:rPr>
          <w:color w:val="231F20"/>
          <w:spacing w:val="1"/>
        </w:rPr>
        <w:t> </w:t>
      </w:r>
      <w:r>
        <w:rPr>
          <w:color w:val="231F20"/>
        </w:rPr>
        <w:t>сятками веков до нашей эры. Традиционные постройки круглых</w:t>
      </w:r>
      <w:r>
        <w:rPr>
          <w:color w:val="231F20"/>
          <w:spacing w:val="1"/>
        </w:rPr>
        <w:t> </w:t>
      </w:r>
      <w:r>
        <w:rPr>
          <w:color w:val="231F20"/>
        </w:rPr>
        <w:t>жилищ народов, живущих в западной части Европы, считаются</w:t>
      </w:r>
      <w:r>
        <w:rPr>
          <w:color w:val="231F20"/>
          <w:spacing w:val="1"/>
        </w:rPr>
        <w:t> </w:t>
      </w:r>
      <w:r>
        <w:rPr>
          <w:color w:val="231F20"/>
        </w:rPr>
        <w:t>наследием</w:t>
      </w:r>
      <w:r>
        <w:rPr>
          <w:color w:val="231F20"/>
          <w:spacing w:val="-7"/>
        </w:rPr>
        <w:t> </w:t>
      </w:r>
      <w:r>
        <w:rPr>
          <w:color w:val="231F20"/>
        </w:rPr>
        <w:t>кельтской</w:t>
      </w:r>
      <w:r>
        <w:rPr>
          <w:color w:val="231F20"/>
          <w:spacing w:val="-7"/>
        </w:rPr>
        <w:t> </w:t>
      </w:r>
      <w:r>
        <w:rPr>
          <w:color w:val="231F20"/>
        </w:rPr>
        <w:t>культуры,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подобные</w:t>
      </w:r>
      <w:r>
        <w:rPr>
          <w:color w:val="231F20"/>
          <w:spacing w:val="-8"/>
        </w:rPr>
        <w:t> </w:t>
      </w:r>
      <w:r>
        <w:rPr>
          <w:color w:val="231F20"/>
        </w:rPr>
        <w:t>сооруже-</w:t>
      </w:r>
      <w:r>
        <w:rPr>
          <w:color w:val="231F20"/>
          <w:spacing w:val="-50"/>
        </w:rPr>
        <w:t> </w:t>
      </w:r>
      <w:r>
        <w:rPr>
          <w:color w:val="231F20"/>
        </w:rPr>
        <w:t>ния на юге Африки, в Океании и Средней Азии имеют самостоя-</w:t>
      </w:r>
      <w:r>
        <w:rPr>
          <w:color w:val="231F20"/>
          <w:spacing w:val="1"/>
        </w:rPr>
        <w:t> </w:t>
      </w:r>
      <w:r>
        <w:rPr>
          <w:color w:val="231F20"/>
        </w:rPr>
        <w:t>тельное</w:t>
      </w:r>
      <w:r>
        <w:rPr>
          <w:color w:val="231F20"/>
          <w:spacing w:val="1"/>
        </w:rPr>
        <w:t> </w:t>
      </w:r>
      <w:r>
        <w:rPr>
          <w:color w:val="231F20"/>
        </w:rPr>
        <w:t>происхождение.</w:t>
      </w:r>
    </w:p>
    <w:p>
      <w:pPr>
        <w:pStyle w:val="BodyText"/>
        <w:spacing w:line="252" w:lineRule="auto" w:before="3"/>
        <w:ind w:left="118" w:right="134" w:firstLine="396"/>
        <w:jc w:val="both"/>
      </w:pPr>
      <w:r>
        <w:rPr>
          <w:color w:val="231F20"/>
          <w:spacing w:val="-1"/>
        </w:rPr>
        <w:t>Круглая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12"/>
        </w:rPr>
        <w:t> </w:t>
      </w:r>
      <w:r>
        <w:rPr>
          <w:color w:val="231F20"/>
        </w:rPr>
        <w:t>народов</w:t>
      </w:r>
      <w:r>
        <w:rPr>
          <w:color w:val="231F20"/>
          <w:spacing w:val="-12"/>
        </w:rPr>
        <w:t> </w:t>
      </w:r>
      <w:r>
        <w:rPr>
          <w:color w:val="231F20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</w:rPr>
        <w:t>востре-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бована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причинам.</w:t>
      </w:r>
      <w:r>
        <w:rPr>
          <w:color w:val="231F20"/>
          <w:spacing w:val="-12"/>
        </w:rPr>
        <w:t> </w:t>
      </w:r>
      <w:r>
        <w:rPr>
          <w:color w:val="231F20"/>
        </w:rPr>
        <w:t>Народы,</w:t>
      </w:r>
      <w:r>
        <w:rPr>
          <w:color w:val="231F20"/>
          <w:spacing w:val="-12"/>
        </w:rPr>
        <w:t> </w:t>
      </w:r>
      <w:r>
        <w:rPr>
          <w:color w:val="231F20"/>
        </w:rPr>
        <w:t>живущие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</w:rPr>
        <w:t>крайне-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7"/>
        </w:rPr>
        <w:t> </w:t>
      </w:r>
      <w:r>
        <w:rPr>
          <w:color w:val="231F20"/>
        </w:rPr>
        <w:t>севера</w:t>
      </w:r>
      <w:r>
        <w:rPr>
          <w:color w:val="231F20"/>
          <w:spacing w:val="7"/>
        </w:rPr>
        <w:t> </w:t>
      </w:r>
      <w:r>
        <w:rPr>
          <w:color w:val="231F20"/>
        </w:rPr>
        <w:t>или</w:t>
      </w:r>
      <w:r>
        <w:rPr>
          <w:color w:val="231F20"/>
          <w:spacing w:val="8"/>
        </w:rPr>
        <w:t> </w:t>
      </w:r>
      <w:r>
        <w:rPr>
          <w:color w:val="231F20"/>
        </w:rPr>
        <w:t>же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местах</w:t>
      </w:r>
      <w:r>
        <w:rPr>
          <w:color w:val="231F20"/>
          <w:spacing w:val="8"/>
        </w:rPr>
        <w:t> </w:t>
      </w:r>
      <w:r>
        <w:rPr>
          <w:color w:val="231F20"/>
        </w:rPr>
        <w:t>со</w:t>
      </w:r>
      <w:r>
        <w:rPr>
          <w:color w:val="231F20"/>
          <w:spacing w:val="7"/>
        </w:rPr>
        <w:t> </w:t>
      </w:r>
      <w:r>
        <w:rPr>
          <w:color w:val="231F20"/>
        </w:rPr>
        <w:t>скудной</w:t>
      </w:r>
      <w:r>
        <w:rPr>
          <w:color w:val="231F20"/>
          <w:spacing w:val="7"/>
        </w:rPr>
        <w:t> </w:t>
      </w:r>
      <w:r>
        <w:rPr>
          <w:color w:val="231F20"/>
        </w:rPr>
        <w:t>растительностью,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имели</w:t>
      </w:r>
      <w:r>
        <w:rPr>
          <w:color w:val="231F20"/>
          <w:spacing w:val="-50"/>
        </w:rPr>
        <w:t> </w:t>
      </w:r>
      <w:r>
        <w:rPr>
          <w:color w:val="231F20"/>
        </w:rPr>
        <w:t>в широком доступе длинномерных материалов, поэтому строили</w:t>
      </w:r>
      <w:r>
        <w:rPr>
          <w:color w:val="231F20"/>
          <w:spacing w:val="1"/>
        </w:rPr>
        <w:t> </w:t>
      </w:r>
      <w:r>
        <w:rPr>
          <w:color w:val="231F20"/>
        </w:rPr>
        <w:t>свои дома из того, что было под рукой в избытке – снега или зем-</w:t>
      </w:r>
      <w:r>
        <w:rPr>
          <w:color w:val="231F20"/>
          <w:spacing w:val="1"/>
        </w:rPr>
        <w:t> </w:t>
      </w:r>
      <w:r>
        <w:rPr>
          <w:color w:val="231F20"/>
        </w:rPr>
        <w:t>ли с глиной. Строению из подобных материалов легко придается</w:t>
      </w:r>
      <w:r>
        <w:rPr>
          <w:color w:val="231F20"/>
          <w:spacing w:val="1"/>
        </w:rPr>
        <w:t> </w:t>
      </w:r>
      <w:r>
        <w:rPr>
          <w:color w:val="231F20"/>
        </w:rPr>
        <w:t>обтекаемая форма. Примерами, это подтверждающими, могут по-</w:t>
      </w:r>
      <w:r>
        <w:rPr>
          <w:color w:val="231F20"/>
          <w:spacing w:val="-50"/>
        </w:rPr>
        <w:t> </w:t>
      </w:r>
      <w:r>
        <w:rPr>
          <w:color w:val="231F20"/>
        </w:rPr>
        <w:t>служить такие виды жилищ, как иглу, хоган. Степные кочевники</w:t>
      </w:r>
      <w:r>
        <w:rPr>
          <w:color w:val="231F20"/>
          <w:spacing w:val="1"/>
        </w:rPr>
        <w:t> </w:t>
      </w:r>
      <w:r>
        <w:rPr>
          <w:color w:val="231F20"/>
        </w:rPr>
        <w:t>при создании жилых сооружений избегали углов с целью снизить</w:t>
      </w:r>
      <w:r>
        <w:rPr>
          <w:color w:val="231F20"/>
          <w:spacing w:val="1"/>
        </w:rPr>
        <w:t> </w:t>
      </w:r>
      <w:r>
        <w:rPr>
          <w:color w:val="231F20"/>
        </w:rPr>
        <w:t>сопротивляемость конструкции ветру – юрта до сих пор пользу-</w:t>
      </w:r>
      <w:r>
        <w:rPr>
          <w:color w:val="231F20"/>
          <w:spacing w:val="1"/>
        </w:rPr>
        <w:t> </w:t>
      </w:r>
      <w:r>
        <w:rPr>
          <w:color w:val="231F20"/>
        </w:rPr>
        <w:t>ется популярностью у казахстанских, киргизских и монгольских</w:t>
      </w:r>
      <w:r>
        <w:rPr>
          <w:color w:val="231F20"/>
          <w:spacing w:val="1"/>
        </w:rPr>
        <w:t> </w:t>
      </w:r>
      <w:r>
        <w:rPr>
          <w:color w:val="231F20"/>
        </w:rPr>
        <w:t>животноводов. Предки современных хорватов и ирландцев строи-</w:t>
      </w:r>
      <w:r>
        <w:rPr>
          <w:color w:val="231F20"/>
          <w:spacing w:val="-50"/>
        </w:rPr>
        <w:t> </w:t>
      </w:r>
      <w:r>
        <w:rPr>
          <w:color w:val="231F20"/>
        </w:rPr>
        <w:t>ли</w:t>
      </w:r>
      <w:r>
        <w:rPr>
          <w:color w:val="231F20"/>
          <w:spacing w:val="-6"/>
        </w:rPr>
        <w:t> </w:t>
      </w:r>
      <w:r>
        <w:rPr>
          <w:color w:val="231F20"/>
        </w:rPr>
        <w:t>округлые</w:t>
      </w:r>
      <w:r>
        <w:rPr>
          <w:color w:val="231F20"/>
          <w:spacing w:val="-5"/>
        </w:rPr>
        <w:t> </w:t>
      </w:r>
      <w:r>
        <w:rPr>
          <w:color w:val="231F20"/>
        </w:rPr>
        <w:t>хижины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помощи</w:t>
      </w:r>
      <w:r>
        <w:rPr>
          <w:color w:val="231F20"/>
          <w:spacing w:val="-5"/>
        </w:rPr>
        <w:t> </w:t>
      </w:r>
      <w:r>
        <w:rPr>
          <w:color w:val="231F20"/>
        </w:rPr>
        <w:t>сухой</w:t>
      </w:r>
      <w:r>
        <w:rPr>
          <w:color w:val="231F20"/>
          <w:spacing w:val="-6"/>
        </w:rPr>
        <w:t> </w:t>
      </w:r>
      <w:r>
        <w:rPr>
          <w:color w:val="231F20"/>
        </w:rPr>
        <w:t>кладки,</w:t>
      </w:r>
      <w:r>
        <w:rPr>
          <w:color w:val="231F20"/>
          <w:spacing w:val="-5"/>
        </w:rPr>
        <w:t> </w:t>
      </w:r>
      <w:r>
        <w:rPr>
          <w:color w:val="231F20"/>
        </w:rPr>
        <w:t>самого</w:t>
      </w:r>
      <w:r>
        <w:rPr>
          <w:color w:val="231F20"/>
          <w:spacing w:val="-5"/>
        </w:rPr>
        <w:t> </w:t>
      </w:r>
      <w:r>
        <w:rPr>
          <w:color w:val="231F20"/>
        </w:rPr>
        <w:t>архаично-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метода</w:t>
      </w:r>
      <w:r>
        <w:rPr>
          <w:color w:val="231F20"/>
          <w:spacing w:val="-8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7"/>
        </w:rPr>
        <w:t> </w:t>
      </w:r>
      <w:r>
        <w:rPr>
          <w:color w:val="231F20"/>
        </w:rPr>
        <w:t>вероятно,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целью</w:t>
      </w:r>
      <w:r>
        <w:rPr>
          <w:color w:val="231F20"/>
          <w:spacing w:val="-7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51"/>
        </w:rPr>
        <w:t> </w:t>
      </w:r>
      <w:r>
        <w:rPr>
          <w:color w:val="231F20"/>
        </w:rPr>
        <w:t>сейсмостойкости</w:t>
      </w:r>
      <w:r>
        <w:rPr>
          <w:color w:val="231F20"/>
          <w:spacing w:val="-5"/>
        </w:rPr>
        <w:t> </w:t>
      </w:r>
      <w:r>
        <w:rPr>
          <w:color w:val="231F20"/>
        </w:rPr>
        <w:t>построек.</w:t>
      </w:r>
      <w:r>
        <w:rPr>
          <w:color w:val="231F20"/>
          <w:spacing w:val="-5"/>
        </w:rPr>
        <w:t> </w:t>
      </w:r>
      <w:r>
        <w:rPr>
          <w:color w:val="231F20"/>
        </w:rPr>
        <w:t>Оба</w:t>
      </w:r>
      <w:r>
        <w:rPr>
          <w:color w:val="231F20"/>
          <w:spacing w:val="-5"/>
        </w:rPr>
        <w:t> </w:t>
      </w:r>
      <w:r>
        <w:rPr>
          <w:color w:val="231F20"/>
        </w:rPr>
        <w:t>вида</w:t>
      </w:r>
      <w:r>
        <w:rPr>
          <w:color w:val="231F20"/>
          <w:spacing w:val="-5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5"/>
        </w:rPr>
        <w:t> </w:t>
      </w:r>
      <w:r>
        <w:rPr>
          <w:color w:val="231F20"/>
        </w:rPr>
        <w:t>могли</w:t>
      </w:r>
      <w:r>
        <w:rPr>
          <w:color w:val="231F20"/>
          <w:spacing w:val="-5"/>
        </w:rPr>
        <w:t> </w:t>
      </w:r>
      <w:r>
        <w:rPr>
          <w:color w:val="231F20"/>
        </w:rPr>
        <w:t>представ-</w:t>
      </w:r>
      <w:r>
        <w:rPr>
          <w:color w:val="231F20"/>
          <w:spacing w:val="-50"/>
        </w:rPr>
        <w:t> </w:t>
      </w:r>
      <w:r>
        <w:rPr>
          <w:color w:val="231F20"/>
        </w:rPr>
        <w:t>лять собой воплощение одних и тех же кельтских традиций, не-</w:t>
      </w:r>
      <w:r>
        <w:rPr>
          <w:color w:val="231F20"/>
          <w:spacing w:val="1"/>
        </w:rPr>
        <w:t> </w:t>
      </w:r>
      <w:r>
        <w:rPr>
          <w:color w:val="231F20"/>
        </w:rPr>
        <w:t>смотря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различное</w:t>
      </w:r>
      <w:r>
        <w:rPr>
          <w:color w:val="231F20"/>
          <w:spacing w:val="2"/>
        </w:rPr>
        <w:t> </w:t>
      </w:r>
      <w:r>
        <w:rPr>
          <w:color w:val="231F20"/>
        </w:rPr>
        <w:t>предназначение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52" w:lineRule="auto" w:before="7"/>
        <w:ind w:left="118" w:right="134" w:firstLine="396"/>
        <w:jc w:val="both"/>
      </w:pPr>
      <w:r>
        <w:rPr>
          <w:color w:val="231F20"/>
          <w:w w:val="105"/>
        </w:rPr>
        <w:t>На сегодняшний день сферические и цилиндрические кон-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струкции – необычное и популярное решение жилищной архи-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тектуры [2]. Круглая форма позволяет придать строению энерго-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эффективность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устойчивость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выше,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обычных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построек,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меньших</w:t>
      </w:r>
      <w:r>
        <w:rPr>
          <w:color w:val="231F20"/>
          <w:spacing w:val="-12"/>
        </w:rPr>
        <w:t> </w:t>
      </w:r>
      <w:r>
        <w:rPr>
          <w:color w:val="231F20"/>
        </w:rPr>
        <w:t>затратах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материалы.</w:t>
      </w:r>
      <w:r>
        <w:rPr>
          <w:color w:val="231F20"/>
          <w:spacing w:val="-12"/>
        </w:rPr>
        <w:t> </w:t>
      </w:r>
      <w:r>
        <w:rPr>
          <w:color w:val="231F20"/>
        </w:rPr>
        <w:t>Округлые</w:t>
      </w:r>
      <w:r>
        <w:rPr>
          <w:color w:val="231F20"/>
          <w:spacing w:val="-13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струкции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разделить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вида: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сферические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или,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их</w:t>
      </w:r>
    </w:p>
    <w:p>
      <w:pPr>
        <w:spacing w:after="0" w:line="252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1296;mso-wrap-distance-left:0;mso-wrap-distance-right:0" id="docshape8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right"/>
      </w:pPr>
      <w:r>
        <w:rPr>
          <w:color w:val="231F20"/>
        </w:rPr>
        <w:t>еще</w:t>
      </w:r>
      <w:r>
        <w:rPr>
          <w:color w:val="231F20"/>
          <w:spacing w:val="17"/>
        </w:rPr>
        <w:t> </w:t>
      </w:r>
      <w:r>
        <w:rPr>
          <w:color w:val="231F20"/>
        </w:rPr>
        <w:t>называют</w:t>
      </w:r>
      <w:r>
        <w:rPr>
          <w:color w:val="231F20"/>
          <w:spacing w:val="17"/>
        </w:rPr>
        <w:t> </w:t>
      </w:r>
      <w:r>
        <w:rPr>
          <w:color w:val="231F20"/>
        </w:rPr>
        <w:t>купольные,</w:t>
      </w:r>
      <w:r>
        <w:rPr>
          <w:color w:val="231F20"/>
          <w:spacing w:val="17"/>
        </w:rPr>
        <w:t> </w:t>
      </w:r>
      <w:r>
        <w:rPr>
          <w:color w:val="231F20"/>
        </w:rPr>
        <w:t>а</w:t>
      </w:r>
      <w:r>
        <w:rPr>
          <w:color w:val="231F20"/>
          <w:spacing w:val="17"/>
        </w:rPr>
        <w:t> </w:t>
      </w:r>
      <w:r>
        <w:rPr>
          <w:color w:val="231F20"/>
        </w:rPr>
        <w:t>также</w:t>
      </w:r>
      <w:r>
        <w:rPr>
          <w:color w:val="231F20"/>
          <w:spacing w:val="17"/>
        </w:rPr>
        <w:t> </w:t>
      </w:r>
      <w:r>
        <w:rPr>
          <w:color w:val="231F20"/>
        </w:rPr>
        <w:t>цилиндрические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сводчатые.</w:t>
      </w:r>
      <w:r>
        <w:rPr>
          <w:color w:val="231F20"/>
          <w:spacing w:val="-49"/>
        </w:rPr>
        <w:t> </w:t>
      </w:r>
      <w:r>
        <w:rPr>
          <w:color w:val="231F20"/>
        </w:rPr>
        <w:t>Последний</w:t>
      </w:r>
      <w:r>
        <w:rPr>
          <w:color w:val="231F20"/>
          <w:spacing w:val="21"/>
        </w:rPr>
        <w:t> </w:t>
      </w:r>
      <w:r>
        <w:rPr>
          <w:color w:val="231F20"/>
        </w:rPr>
        <w:t>тип</w:t>
      </w:r>
      <w:r>
        <w:rPr>
          <w:color w:val="231F20"/>
          <w:spacing w:val="2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22"/>
        </w:rPr>
        <w:t> </w:t>
      </w:r>
      <w:r>
        <w:rPr>
          <w:color w:val="231F20"/>
        </w:rPr>
        <w:t>выноситься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рассмотрение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ста-</w:t>
      </w:r>
      <w:r>
        <w:rPr>
          <w:color w:val="231F20"/>
          <w:spacing w:val="1"/>
        </w:rPr>
        <w:t> </w:t>
      </w:r>
      <w:r>
        <w:rPr>
          <w:color w:val="231F20"/>
        </w:rPr>
        <w:t>тье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будет,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3"/>
        </w:rPr>
        <w:t> </w:t>
      </w:r>
      <w:r>
        <w:rPr>
          <w:color w:val="231F20"/>
        </w:rPr>
        <w:t>четырехугольник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основании.</w:t>
      </w:r>
      <w:r>
        <w:rPr>
          <w:color w:val="231F20"/>
          <w:spacing w:val="-50"/>
        </w:rPr>
        <w:t> </w:t>
      </w:r>
      <w:r>
        <w:rPr>
          <w:color w:val="231F20"/>
        </w:rPr>
        <w:t>Опираясь на немногочисленные отзывы людей с форумов с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ответствующей тематикой, можно утверждать, что основные при-</w:t>
      </w:r>
      <w:r>
        <w:rPr>
          <w:color w:val="231F20"/>
          <w:spacing w:val="-50"/>
        </w:rPr>
        <w:t> </w:t>
      </w:r>
      <w:r>
        <w:rPr>
          <w:color w:val="231F20"/>
        </w:rPr>
        <w:t>чины выбора будущих владельцев домов круглой формы кроются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параметрах,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органичность,</w:t>
      </w:r>
      <w:r>
        <w:rPr>
          <w:color w:val="231F20"/>
          <w:spacing w:val="-11"/>
        </w:rPr>
        <w:t> </w:t>
      </w:r>
      <w:r>
        <w:rPr>
          <w:color w:val="231F20"/>
        </w:rPr>
        <w:t>объем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экономичность</w:t>
      </w:r>
      <w:r>
        <w:rPr>
          <w:color w:val="231F20"/>
          <w:spacing w:val="-12"/>
        </w:rPr>
        <w:t> </w:t>
      </w:r>
      <w:r>
        <w:rPr>
          <w:color w:val="231F20"/>
        </w:rPr>
        <w:t>жи-</w:t>
      </w:r>
      <w:r>
        <w:rPr>
          <w:color w:val="231F20"/>
          <w:spacing w:val="-49"/>
        </w:rPr>
        <w:t> </w:t>
      </w:r>
      <w:r>
        <w:rPr>
          <w:color w:val="231F20"/>
        </w:rPr>
        <w:t>лья.</w:t>
      </w:r>
      <w:r>
        <w:rPr>
          <w:color w:val="231F20"/>
          <w:spacing w:val="15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  <w:r>
        <w:rPr>
          <w:color w:val="231F20"/>
          <w:spacing w:val="15"/>
        </w:rPr>
        <w:t> </w:t>
      </w:r>
      <w:r>
        <w:rPr>
          <w:color w:val="231F20"/>
        </w:rPr>
        <w:t>все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порядку.</w:t>
      </w:r>
      <w:r>
        <w:rPr>
          <w:color w:val="231F20"/>
          <w:spacing w:val="16"/>
        </w:rPr>
        <w:t> </w:t>
      </w:r>
      <w:r>
        <w:rPr>
          <w:color w:val="231F20"/>
        </w:rPr>
        <w:t>Эстетическое</w:t>
      </w:r>
      <w:r>
        <w:rPr>
          <w:color w:val="231F20"/>
          <w:spacing w:val="15"/>
        </w:rPr>
        <w:t> </w:t>
      </w:r>
      <w:r>
        <w:rPr>
          <w:color w:val="231F20"/>
        </w:rPr>
        <w:t>преимущество</w:t>
      </w:r>
      <w:r>
        <w:rPr>
          <w:color w:val="231F20"/>
          <w:spacing w:val="-49"/>
        </w:rPr>
        <w:t> </w:t>
      </w:r>
      <w:r>
        <w:rPr>
          <w:color w:val="231F20"/>
        </w:rPr>
        <w:t>очевидно:</w:t>
      </w:r>
      <w:r>
        <w:rPr>
          <w:color w:val="231F20"/>
          <w:spacing w:val="-6"/>
        </w:rPr>
        <w:t> </w:t>
      </w:r>
      <w:r>
        <w:rPr>
          <w:color w:val="231F20"/>
        </w:rPr>
        <w:t>плавные,</w:t>
      </w:r>
      <w:r>
        <w:rPr>
          <w:color w:val="231F20"/>
          <w:spacing w:val="-5"/>
        </w:rPr>
        <w:t> </w:t>
      </w:r>
      <w:r>
        <w:rPr>
          <w:color w:val="231F20"/>
        </w:rPr>
        <w:t>округлые</w:t>
      </w:r>
      <w:r>
        <w:rPr>
          <w:color w:val="231F20"/>
          <w:spacing w:val="-5"/>
        </w:rPr>
        <w:t> </w:t>
      </w:r>
      <w:r>
        <w:rPr>
          <w:color w:val="231F20"/>
        </w:rPr>
        <w:t>линии</w:t>
      </w:r>
      <w:r>
        <w:rPr>
          <w:color w:val="231F20"/>
          <w:spacing w:val="-5"/>
        </w:rPr>
        <w:t> </w:t>
      </w:r>
      <w:r>
        <w:rPr>
          <w:color w:val="231F20"/>
        </w:rPr>
        <w:t>притягивают</w:t>
      </w:r>
      <w:r>
        <w:rPr>
          <w:color w:val="231F20"/>
          <w:spacing w:val="-5"/>
        </w:rPr>
        <w:t> </w:t>
      </w:r>
      <w:r>
        <w:rPr>
          <w:color w:val="231F20"/>
        </w:rPr>
        <w:t>людей,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вре-</w:t>
      </w:r>
      <w:r>
        <w:rPr>
          <w:color w:val="231F20"/>
          <w:spacing w:val="-50"/>
        </w:rPr>
        <w:t> </w:t>
      </w:r>
      <w:r>
        <w:rPr>
          <w:color w:val="231F20"/>
        </w:rPr>
        <w:t>мя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острые</w:t>
      </w:r>
      <w:r>
        <w:rPr>
          <w:color w:val="231F20"/>
          <w:spacing w:val="-7"/>
        </w:rPr>
        <w:t> </w:t>
      </w:r>
      <w:r>
        <w:rPr>
          <w:color w:val="231F20"/>
        </w:rPr>
        <w:t>углы</w:t>
      </w:r>
      <w:r>
        <w:rPr>
          <w:color w:val="231F20"/>
          <w:spacing w:val="-8"/>
        </w:rPr>
        <w:t> </w:t>
      </w:r>
      <w:r>
        <w:rPr>
          <w:color w:val="231F20"/>
        </w:rPr>
        <w:t>ассоциативно</w:t>
      </w:r>
      <w:r>
        <w:rPr>
          <w:color w:val="231F20"/>
          <w:spacing w:val="-7"/>
        </w:rPr>
        <w:t> </w:t>
      </w:r>
      <w:r>
        <w:rPr>
          <w:color w:val="231F20"/>
        </w:rPr>
        <w:t>вызывают</w:t>
      </w:r>
      <w:r>
        <w:rPr>
          <w:color w:val="231F20"/>
          <w:spacing w:val="-7"/>
        </w:rPr>
        <w:t> </w:t>
      </w:r>
      <w:r>
        <w:rPr>
          <w:color w:val="231F20"/>
        </w:rPr>
        <w:t>чувство</w:t>
      </w:r>
      <w:r>
        <w:rPr>
          <w:color w:val="231F20"/>
          <w:spacing w:val="-7"/>
        </w:rPr>
        <w:t> </w:t>
      </w:r>
      <w:r>
        <w:rPr>
          <w:color w:val="231F20"/>
        </w:rPr>
        <w:t>беспокойства</w:t>
      </w:r>
    </w:p>
    <w:p>
      <w:pPr>
        <w:pStyle w:val="ListParagraph"/>
        <w:numPr>
          <w:ilvl w:val="0"/>
          <w:numId w:val="6"/>
        </w:numPr>
        <w:tabs>
          <w:tab w:pos="281" w:val="left" w:leader="none"/>
        </w:tabs>
        <w:spacing w:line="254" w:lineRule="auto" w:before="9" w:after="0"/>
        <w:ind w:left="118" w:right="135" w:firstLine="0"/>
        <w:jc w:val="both"/>
        <w:rPr>
          <w:sz w:val="21"/>
        </w:rPr>
      </w:pPr>
      <w:r>
        <w:rPr>
          <w:color w:val="231F20"/>
          <w:sz w:val="21"/>
        </w:rPr>
        <w:t>такое восприятие лежит в основе живой природы. Что касается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объема, особенность заключается в том, что круг обладает мень-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шим периметром, чем любой многоугольник с той же площадью.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 периметр, применительно к домостроению – это стены дома, от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величины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которых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зависит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только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бюджет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стройки,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тепло-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вые потери в отопительный сезон. То есть, содержание круглых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домов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экономично,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чем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четырехугольных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  <w:spacing w:val="-2"/>
        </w:rPr>
        <w:t>Нельзя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отметить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высокие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аэродинамические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акустические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свойства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круглого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сечения: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обтекаемая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форма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обеспечивает</w:t>
      </w:r>
      <w:r>
        <w:rPr>
          <w:color w:val="231F20"/>
          <w:spacing w:val="-50"/>
        </w:rPr>
        <w:t> </w:t>
      </w:r>
      <w:r>
        <w:rPr>
          <w:color w:val="231F20"/>
        </w:rPr>
        <w:t>повышенную устойчивость к ветру и пониженный уровень внеш-</w:t>
      </w:r>
      <w:r>
        <w:rPr>
          <w:color w:val="231F20"/>
          <w:spacing w:val="1"/>
        </w:rPr>
        <w:t> </w:t>
      </w:r>
      <w:r>
        <w:rPr>
          <w:color w:val="231F20"/>
        </w:rPr>
        <w:t>него шума. Кроме ветровых нагрузок современные 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круглых домов способны достойно справляться с теми, что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ставлены в виде сезонных осадков или землетрясений. На куполь-</w:t>
      </w:r>
      <w:r>
        <w:rPr>
          <w:color w:val="231F20"/>
          <w:spacing w:val="-50"/>
        </w:rPr>
        <w:t> </w:t>
      </w:r>
      <w:r>
        <w:rPr>
          <w:color w:val="231F20"/>
        </w:rPr>
        <w:t>ных постройках осадки скапливаются в практически незаметных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количествах, свойства же цилиндрических сооружений зависят от</w:t>
      </w:r>
      <w:r>
        <w:rPr>
          <w:color w:val="231F20"/>
          <w:spacing w:val="-50"/>
        </w:rPr>
        <w:t> </w:t>
      </w:r>
      <w:r>
        <w:rPr>
          <w:color w:val="231F20"/>
        </w:rPr>
        <w:t>вида крыши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ней [4].</w:t>
      </w:r>
    </w:p>
    <w:p>
      <w:pPr>
        <w:pStyle w:val="BodyText"/>
        <w:spacing w:line="254" w:lineRule="auto" w:before="8"/>
        <w:ind w:left="118" w:right="134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цилиндрических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вариантов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применимы</w:t>
      </w:r>
      <w:r>
        <w:rPr>
          <w:color w:val="231F20"/>
          <w:spacing w:val="-50"/>
        </w:rPr>
        <w:t> </w:t>
      </w:r>
      <w:r>
        <w:rPr>
          <w:color w:val="231F20"/>
        </w:rPr>
        <w:t>практически все технологии обычного строительства. Основное</w:t>
      </w:r>
      <w:r>
        <w:rPr>
          <w:color w:val="231F20"/>
          <w:spacing w:val="1"/>
        </w:rPr>
        <w:t> </w:t>
      </w:r>
      <w:r>
        <w:rPr>
          <w:color w:val="231F20"/>
        </w:rPr>
        <w:t>отличие от домов стандартной формы, которое необходимо учи-</w:t>
      </w:r>
      <w:r>
        <w:rPr>
          <w:color w:val="231F20"/>
          <w:spacing w:val="1"/>
        </w:rPr>
        <w:t> </w:t>
      </w:r>
      <w:r>
        <w:rPr>
          <w:color w:val="231F20"/>
        </w:rPr>
        <w:t>тывать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-</w:t>
      </w:r>
      <w:r>
        <w:rPr>
          <w:color w:val="231F20"/>
          <w:spacing w:val="-11"/>
        </w:rPr>
        <w:t> </w:t>
      </w:r>
      <w:r>
        <w:rPr>
          <w:color w:val="231F20"/>
        </w:rPr>
        <w:t>нелинейное</w:t>
      </w:r>
      <w:r>
        <w:rPr>
          <w:color w:val="231F20"/>
          <w:spacing w:val="-10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-11"/>
        </w:rPr>
        <w:t> </w:t>
      </w:r>
      <w:r>
        <w:rPr>
          <w:color w:val="231F20"/>
        </w:rPr>
        <w:t>нагру-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перекрытиях.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домах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служить</w:t>
      </w:r>
      <w:r>
        <w:rPr>
          <w:color w:val="231F20"/>
          <w:spacing w:val="-12"/>
        </w:rPr>
        <w:t> </w:t>
      </w:r>
      <w:r>
        <w:rPr>
          <w:color w:val="231F20"/>
        </w:rPr>
        <w:t>вспомогательной</w:t>
      </w:r>
      <w:r>
        <w:rPr>
          <w:color w:val="231F20"/>
          <w:spacing w:val="-50"/>
        </w:rPr>
        <w:t> </w:t>
      </w:r>
      <w:r>
        <w:rPr>
          <w:color w:val="231F20"/>
        </w:rPr>
        <w:t>опорой центральная колонна или внутренняя стена, особенность</w:t>
      </w:r>
      <w:r>
        <w:rPr>
          <w:color w:val="231F20"/>
          <w:spacing w:val="1"/>
        </w:rPr>
        <w:t> </w:t>
      </w:r>
      <w:r>
        <w:rPr>
          <w:color w:val="231F20"/>
        </w:rPr>
        <w:t>роли которой необходимо будет учитывать при возведении фун-</w:t>
      </w:r>
      <w:r>
        <w:rPr>
          <w:color w:val="231F20"/>
          <w:spacing w:val="1"/>
        </w:rPr>
        <w:t> </w:t>
      </w:r>
      <w:r>
        <w:rPr>
          <w:color w:val="231F20"/>
        </w:rPr>
        <w:t>дамента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0784;mso-wrap-distance-left:0;mso-wrap-distance-right:0" id="docshape9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касается</w:t>
      </w:r>
      <w:r>
        <w:rPr>
          <w:color w:val="231F20"/>
          <w:spacing w:val="-12"/>
        </w:rPr>
        <w:t> </w:t>
      </w:r>
      <w:r>
        <w:rPr>
          <w:color w:val="231F20"/>
        </w:rPr>
        <w:t>домов-полусфер,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осложне-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куда</w:t>
      </w:r>
      <w:r>
        <w:rPr>
          <w:color w:val="231F20"/>
          <w:spacing w:val="-7"/>
        </w:rPr>
        <w:t> </w:t>
      </w:r>
      <w:r>
        <w:rPr>
          <w:color w:val="231F20"/>
        </w:rPr>
        <w:t>большим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7"/>
        </w:rPr>
        <w:t> </w:t>
      </w:r>
      <w:r>
        <w:rPr>
          <w:color w:val="231F20"/>
        </w:rPr>
        <w:t>деталей.</w:t>
      </w:r>
      <w:r>
        <w:rPr>
          <w:color w:val="231F20"/>
          <w:spacing w:val="-6"/>
        </w:rPr>
        <w:t> </w:t>
      </w:r>
      <w:r>
        <w:rPr>
          <w:color w:val="231F20"/>
        </w:rPr>
        <w:t>Взять</w:t>
      </w:r>
      <w:r>
        <w:rPr>
          <w:color w:val="231F20"/>
          <w:spacing w:val="-7"/>
        </w:rPr>
        <w:t> </w:t>
      </w:r>
      <w:r>
        <w:rPr>
          <w:color w:val="231F20"/>
        </w:rPr>
        <w:t>хотя</w:t>
      </w:r>
      <w:r>
        <w:rPr>
          <w:color w:val="231F20"/>
          <w:spacing w:val="-7"/>
        </w:rPr>
        <w:t> </w:t>
      </w:r>
      <w:r>
        <w:rPr>
          <w:color w:val="231F20"/>
        </w:rPr>
        <w:t>бы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7"/>
        </w:rPr>
        <w:t> </w:t>
      </w:r>
      <w:r>
        <w:rPr>
          <w:color w:val="231F20"/>
        </w:rPr>
        <w:t>рассмо-</w:t>
      </w:r>
      <w:r>
        <w:rPr>
          <w:color w:val="231F20"/>
          <w:spacing w:val="-50"/>
        </w:rPr>
        <w:t> </w:t>
      </w:r>
      <w:r>
        <w:rPr>
          <w:color w:val="231F20"/>
        </w:rPr>
        <w:t>тренное достоинство круглого дома – экономия материала за счет</w:t>
      </w:r>
      <w:r>
        <w:rPr>
          <w:color w:val="231F20"/>
          <w:spacing w:val="-50"/>
        </w:rPr>
        <w:t> </w:t>
      </w:r>
      <w:r>
        <w:rPr>
          <w:color w:val="231F20"/>
        </w:rPr>
        <w:t>меньшей поверхности стен, чем у стандартной постройки. По ма-</w:t>
      </w:r>
      <w:r>
        <w:rPr>
          <w:color w:val="231F20"/>
          <w:spacing w:val="1"/>
        </w:rPr>
        <w:t> </w:t>
      </w:r>
      <w:r>
        <w:rPr>
          <w:color w:val="231F20"/>
        </w:rPr>
        <w:t>тематическим выкладкам площадь стен снижается таким образом</w:t>
      </w:r>
      <w:r>
        <w:rPr>
          <w:color w:val="231F20"/>
          <w:spacing w:val="1"/>
        </w:rPr>
        <w:t> </w:t>
      </w:r>
      <w:r>
        <w:rPr>
          <w:color w:val="231F20"/>
        </w:rPr>
        <w:t>почти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треть.</w:t>
      </w:r>
      <w:r>
        <w:rPr>
          <w:color w:val="231F20"/>
          <w:spacing w:val="-8"/>
        </w:rPr>
        <w:t> </w:t>
      </w:r>
      <w:r>
        <w:rPr>
          <w:color w:val="231F20"/>
        </w:rPr>
        <w:t>Однако,</w:t>
      </w:r>
      <w:r>
        <w:rPr>
          <w:color w:val="231F20"/>
          <w:spacing w:val="-8"/>
        </w:rPr>
        <w:t> </w:t>
      </w:r>
      <w:r>
        <w:rPr>
          <w:color w:val="231F20"/>
        </w:rPr>
        <w:t>учитывая</w:t>
      </w:r>
      <w:r>
        <w:rPr>
          <w:color w:val="231F20"/>
          <w:spacing w:val="-9"/>
        </w:rPr>
        <w:t> </w:t>
      </w:r>
      <w:r>
        <w:rPr>
          <w:color w:val="231F20"/>
        </w:rPr>
        <w:t>специфичность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факту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стоимость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квадратного</w:t>
      </w:r>
      <w:r>
        <w:rPr>
          <w:color w:val="231F20"/>
          <w:spacing w:val="-12"/>
        </w:rPr>
        <w:t> </w:t>
      </w:r>
      <w:r>
        <w:rPr>
          <w:color w:val="231F20"/>
        </w:rPr>
        <w:t>метра</w:t>
      </w:r>
      <w:r>
        <w:rPr>
          <w:color w:val="231F20"/>
          <w:spacing w:val="-11"/>
        </w:rPr>
        <w:t> </w:t>
      </w:r>
      <w:r>
        <w:rPr>
          <w:color w:val="231F20"/>
        </w:rPr>
        <w:t>получится</w:t>
      </w:r>
      <w:r>
        <w:rPr>
          <w:color w:val="231F20"/>
          <w:spacing w:val="-12"/>
        </w:rPr>
        <w:t> </w:t>
      </w:r>
      <w:r>
        <w:rPr>
          <w:color w:val="231F20"/>
        </w:rPr>
        <w:t>примерно</w:t>
      </w:r>
      <w:r>
        <w:rPr>
          <w:color w:val="231F20"/>
          <w:spacing w:val="-12"/>
        </w:rPr>
        <w:t> </w:t>
      </w:r>
      <w:r>
        <w:rPr>
          <w:color w:val="231F20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</w:rPr>
        <w:t>же,</w:t>
      </w:r>
      <w:r>
        <w:rPr>
          <w:color w:val="231F20"/>
          <w:spacing w:val="-50"/>
        </w:rPr>
        <w:t> </w:t>
      </w:r>
      <w:r>
        <w:rPr>
          <w:color w:val="231F20"/>
        </w:rPr>
        <w:t>как для каркасного жилища обычной формы. Вдобавок, остается</w:t>
      </w:r>
      <w:r>
        <w:rPr>
          <w:color w:val="231F20"/>
          <w:spacing w:val="1"/>
        </w:rPr>
        <w:t> </w:t>
      </w:r>
      <w:r>
        <w:rPr>
          <w:color w:val="231F20"/>
        </w:rPr>
        <w:t>больше отходов строительных материалов, так как </w:t>
      </w:r>
      <w:r>
        <w:rPr>
          <w:i/>
          <w:color w:val="231F20"/>
        </w:rPr>
        <w:t>строительный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рынок максимально адаптирован под материалы прямоугольной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формы</w:t>
      </w:r>
      <w:r>
        <w:rPr>
          <w:color w:val="231F20"/>
        </w:rPr>
        <w:t>. Это снижает экономическую целесообразность, которая</w:t>
      </w:r>
      <w:r>
        <w:rPr>
          <w:color w:val="231F20"/>
          <w:spacing w:val="1"/>
        </w:rPr>
        <w:t> </w:t>
      </w:r>
      <w:r>
        <w:rPr>
          <w:color w:val="231F20"/>
        </w:rPr>
        <w:t>возникает</w:t>
      </w:r>
      <w:r>
        <w:rPr>
          <w:color w:val="231F20"/>
          <w:spacing w:val="2"/>
        </w:rPr>
        <w:t> </w:t>
      </w:r>
      <w:r>
        <w:rPr>
          <w:color w:val="231F20"/>
        </w:rPr>
        <w:t>из-за</w:t>
      </w:r>
      <w:r>
        <w:rPr>
          <w:color w:val="231F20"/>
          <w:spacing w:val="1"/>
        </w:rPr>
        <w:t> </w:t>
      </w:r>
      <w:r>
        <w:rPr>
          <w:color w:val="231F20"/>
        </w:rPr>
        <w:t>меньшей</w:t>
      </w:r>
      <w:r>
        <w:rPr>
          <w:color w:val="231F20"/>
          <w:spacing w:val="2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стен</w:t>
      </w:r>
      <w:r>
        <w:rPr>
          <w:color w:val="231F20"/>
          <w:spacing w:val="3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10"/>
        <w:ind w:left="118" w:right="136" w:firstLine="396"/>
        <w:jc w:val="right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чем</w:t>
      </w:r>
      <w:r>
        <w:rPr>
          <w:color w:val="231F20"/>
          <w:spacing w:val="-4"/>
        </w:rPr>
        <w:t> </w:t>
      </w:r>
      <w:r>
        <w:rPr>
          <w:color w:val="231F20"/>
        </w:rPr>
        <w:t>экономия</w:t>
      </w:r>
      <w:r>
        <w:rPr>
          <w:color w:val="231F20"/>
          <w:spacing w:val="-3"/>
        </w:rPr>
        <w:t> </w:t>
      </w:r>
      <w:r>
        <w:rPr>
          <w:color w:val="231F20"/>
        </w:rPr>
        <w:t>проявится,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сборке</w:t>
      </w:r>
      <w:r>
        <w:rPr>
          <w:color w:val="231F20"/>
          <w:spacing w:val="-4"/>
        </w:rPr>
        <w:t> </w:t>
      </w:r>
      <w:r>
        <w:rPr>
          <w:color w:val="231F20"/>
        </w:rPr>
        <w:t>кровли:</w:t>
      </w:r>
      <w:r>
        <w:rPr>
          <w:color w:val="231F20"/>
          <w:spacing w:val="-3"/>
        </w:rPr>
        <w:t> </w:t>
      </w:r>
      <w:r>
        <w:rPr>
          <w:color w:val="231F20"/>
        </w:rPr>
        <w:t>после</w:t>
      </w:r>
      <w:r>
        <w:rPr>
          <w:color w:val="231F20"/>
          <w:spacing w:val="-4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крытия</w:t>
      </w:r>
      <w:r>
        <w:rPr>
          <w:color w:val="231F20"/>
          <w:spacing w:val="14"/>
        </w:rPr>
        <w:t> </w:t>
      </w:r>
      <w:r>
        <w:rPr>
          <w:color w:val="231F20"/>
        </w:rPr>
        <w:t>купола</w:t>
      </w:r>
      <w:r>
        <w:rPr>
          <w:color w:val="231F20"/>
          <w:spacing w:val="14"/>
        </w:rPr>
        <w:t> </w:t>
      </w:r>
      <w:r>
        <w:rPr>
          <w:color w:val="231F20"/>
        </w:rPr>
        <w:t>отходов,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статистике,</w:t>
      </w:r>
      <w:r>
        <w:rPr>
          <w:color w:val="231F20"/>
          <w:spacing w:val="15"/>
        </w:rPr>
        <w:t> </w:t>
      </w:r>
      <w:r>
        <w:rPr>
          <w:color w:val="231F20"/>
        </w:rPr>
        <w:t>остается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3</w:t>
      </w:r>
      <w:r>
        <w:rPr>
          <w:color w:val="231F20"/>
          <w:spacing w:val="14"/>
        </w:rPr>
        <w:t> </w:t>
      </w:r>
      <w:r>
        <w:rPr>
          <w:color w:val="231F20"/>
        </w:rPr>
        <w:t>раза</w:t>
      </w:r>
      <w:r>
        <w:rPr>
          <w:color w:val="231F20"/>
          <w:spacing w:val="15"/>
        </w:rPr>
        <w:t> </w:t>
      </w:r>
      <w:r>
        <w:rPr>
          <w:color w:val="231F20"/>
        </w:rPr>
        <w:t>меньше</w:t>
      </w:r>
      <w:r>
        <w:rPr>
          <w:color w:val="231F20"/>
          <w:spacing w:val="-50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9"/>
        </w:rPr>
        <w:t> </w:t>
      </w:r>
      <w:r>
        <w:rPr>
          <w:color w:val="231F20"/>
        </w:rPr>
        <w:t>со</w:t>
      </w:r>
      <w:r>
        <w:rPr>
          <w:color w:val="231F20"/>
          <w:spacing w:val="-9"/>
        </w:rPr>
        <w:t> </w:t>
      </w:r>
      <w:r>
        <w:rPr>
          <w:color w:val="231F20"/>
        </w:rPr>
        <w:t>скатными</w:t>
      </w:r>
      <w:r>
        <w:rPr>
          <w:color w:val="231F20"/>
          <w:spacing w:val="-8"/>
        </w:rPr>
        <w:t> </w:t>
      </w:r>
      <w:r>
        <w:rPr>
          <w:color w:val="231F20"/>
        </w:rPr>
        <w:t>крышами.</w:t>
      </w:r>
      <w:r>
        <w:rPr>
          <w:color w:val="231F20"/>
          <w:spacing w:val="-9"/>
        </w:rPr>
        <w:t> </w:t>
      </w:r>
      <w:r>
        <w:rPr>
          <w:color w:val="231F20"/>
        </w:rPr>
        <w:t>Хотя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здесь</w:t>
      </w:r>
      <w:r>
        <w:rPr>
          <w:color w:val="231F20"/>
          <w:spacing w:val="-8"/>
        </w:rPr>
        <w:t> </w:t>
      </w:r>
      <w:r>
        <w:rPr>
          <w:color w:val="231F20"/>
        </w:rPr>
        <w:t>есть</w:t>
      </w:r>
      <w:r>
        <w:rPr>
          <w:color w:val="231F20"/>
          <w:spacing w:val="-9"/>
        </w:rPr>
        <w:t> </w:t>
      </w:r>
      <w:r>
        <w:rPr>
          <w:color w:val="231F20"/>
        </w:rPr>
        <w:t>свои</w:t>
      </w:r>
      <w:r>
        <w:rPr>
          <w:color w:val="231F20"/>
          <w:spacing w:val="-8"/>
        </w:rPr>
        <w:t> </w:t>
      </w:r>
      <w:r>
        <w:rPr>
          <w:color w:val="231F20"/>
        </w:rPr>
        <w:t>нюансы:</w:t>
      </w:r>
      <w:r>
        <w:rPr>
          <w:color w:val="231F20"/>
          <w:spacing w:val="-50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всякий</w:t>
      </w:r>
      <w:r>
        <w:rPr>
          <w:color w:val="231F20"/>
          <w:spacing w:val="10"/>
        </w:rPr>
        <w:t> </w:t>
      </w:r>
      <w:r>
        <w:rPr>
          <w:color w:val="231F20"/>
        </w:rPr>
        <w:t>кровельный</w:t>
      </w:r>
      <w:r>
        <w:rPr>
          <w:color w:val="231F20"/>
          <w:spacing w:val="10"/>
        </w:rPr>
        <w:t> </w:t>
      </w:r>
      <w:r>
        <w:rPr>
          <w:color w:val="231F20"/>
        </w:rPr>
        <w:t>материал</w:t>
      </w:r>
      <w:r>
        <w:rPr>
          <w:color w:val="231F20"/>
          <w:spacing w:val="8"/>
        </w:rPr>
        <w:t> </w:t>
      </w:r>
      <w:r>
        <w:rPr>
          <w:color w:val="231F20"/>
        </w:rPr>
        <w:t>подойдет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жесткости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форме.</w:t>
      </w:r>
      <w:r>
        <w:rPr>
          <w:color w:val="231F20"/>
          <w:spacing w:val="-50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11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12"/>
        </w:rPr>
        <w:t> </w:t>
      </w:r>
      <w:r>
        <w:rPr>
          <w:color w:val="231F20"/>
        </w:rPr>
        <w:t>несущих</w:t>
      </w:r>
      <w:r>
        <w:rPr>
          <w:color w:val="231F20"/>
          <w:spacing w:val="1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2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1"/>
        </w:rPr>
        <w:t> </w:t>
      </w:r>
      <w:r>
        <w:rPr>
          <w:color w:val="231F20"/>
        </w:rPr>
        <w:t>широкий</w:t>
      </w:r>
      <w:r>
        <w:rPr>
          <w:color w:val="231F20"/>
          <w:spacing w:val="1"/>
        </w:rPr>
        <w:t> </w:t>
      </w:r>
      <w:r>
        <w:rPr>
          <w:color w:val="231F20"/>
        </w:rPr>
        <w:t>выбор</w:t>
      </w:r>
      <w:r>
        <w:rPr>
          <w:color w:val="231F20"/>
          <w:spacing w:val="2"/>
        </w:rPr>
        <w:t> </w:t>
      </w:r>
      <w:r>
        <w:rPr>
          <w:color w:val="231F20"/>
        </w:rPr>
        <w:t>планировки,</w:t>
      </w:r>
      <w:r>
        <w:rPr>
          <w:color w:val="231F20"/>
          <w:spacing w:val="1"/>
        </w:rPr>
        <w:t> </w:t>
      </w:r>
      <w:r>
        <w:rPr>
          <w:color w:val="231F20"/>
        </w:rPr>
        <w:t>тем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менее,</w:t>
      </w:r>
      <w:r>
        <w:rPr>
          <w:color w:val="231F20"/>
          <w:spacing w:val="2"/>
        </w:rPr>
        <w:t> </w:t>
      </w:r>
      <w:r>
        <w:rPr>
          <w:color w:val="231F20"/>
        </w:rPr>
        <w:t>он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2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услож-</w:t>
      </w:r>
      <w:r>
        <w:rPr>
          <w:color w:val="231F20"/>
          <w:spacing w:val="1"/>
        </w:rPr>
        <w:t> </w:t>
      </w:r>
      <w:r>
        <w:rPr>
          <w:color w:val="231F20"/>
        </w:rPr>
        <w:t>нен</w:t>
      </w:r>
      <w:r>
        <w:rPr>
          <w:color w:val="231F20"/>
          <w:spacing w:val="15"/>
        </w:rPr>
        <w:t> </w:t>
      </w:r>
      <w:r>
        <w:rPr>
          <w:color w:val="231F20"/>
        </w:rPr>
        <w:t>решениями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сопряжению</w:t>
      </w:r>
      <w:r>
        <w:rPr>
          <w:color w:val="231F20"/>
          <w:spacing w:val="15"/>
        </w:rPr>
        <w:t> </w:t>
      </w:r>
      <w:r>
        <w:rPr>
          <w:color w:val="231F20"/>
        </w:rPr>
        <w:t>стандартных</w:t>
      </w:r>
      <w:r>
        <w:rPr>
          <w:color w:val="231F20"/>
          <w:spacing w:val="1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5"/>
        </w:rPr>
        <w:t> </w:t>
      </w:r>
      <w:r>
        <w:rPr>
          <w:color w:val="231F20"/>
        </w:rPr>
        <w:t>интерье-</w:t>
      </w:r>
      <w:r>
        <w:rPr>
          <w:color w:val="231F20"/>
          <w:spacing w:val="-50"/>
        </w:rPr>
        <w:t> </w:t>
      </w:r>
      <w:r>
        <w:rPr>
          <w:color w:val="231F20"/>
        </w:rPr>
        <w:t>ра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наклонными</w:t>
      </w:r>
      <w:r>
        <w:rPr>
          <w:color w:val="231F20"/>
          <w:spacing w:val="-3"/>
        </w:rPr>
        <w:t> </w:t>
      </w:r>
      <w:r>
        <w:rPr>
          <w:color w:val="231F20"/>
        </w:rPr>
        <w:t>стенами.</w:t>
      </w:r>
      <w:r>
        <w:rPr>
          <w:color w:val="231F20"/>
          <w:spacing w:val="-2"/>
        </w:rPr>
        <w:t> </w:t>
      </w:r>
      <w:r>
        <w:rPr>
          <w:color w:val="231F20"/>
        </w:rPr>
        <w:t>Да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сочетании</w:t>
      </w:r>
      <w:r>
        <w:rPr>
          <w:color w:val="231F20"/>
          <w:spacing w:val="-3"/>
        </w:rPr>
        <w:t> </w:t>
      </w:r>
      <w:r>
        <w:rPr>
          <w:color w:val="231F20"/>
        </w:rPr>
        <w:t>внешних</w:t>
      </w:r>
      <w:r>
        <w:rPr>
          <w:color w:val="231F20"/>
          <w:spacing w:val="-3"/>
        </w:rPr>
        <w:t> </w:t>
      </w:r>
      <w:r>
        <w:rPr>
          <w:color w:val="231F20"/>
        </w:rPr>
        <w:t>криволиней-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стен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вертикальными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перегородками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гармоничность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теряется.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окнами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куполообразном</w:t>
      </w:r>
      <w:r>
        <w:rPr>
          <w:color w:val="231F20"/>
          <w:spacing w:val="21"/>
        </w:rPr>
        <w:t> </w:t>
      </w:r>
      <w:r>
        <w:rPr>
          <w:color w:val="231F20"/>
        </w:rPr>
        <w:t>доме</w:t>
      </w:r>
      <w:r>
        <w:rPr>
          <w:color w:val="231F20"/>
          <w:spacing w:val="21"/>
        </w:rPr>
        <w:t> </w:t>
      </w:r>
      <w:r>
        <w:rPr>
          <w:color w:val="231F20"/>
        </w:rPr>
        <w:t>тоже</w:t>
      </w:r>
      <w:r>
        <w:rPr>
          <w:color w:val="231F20"/>
          <w:spacing w:val="21"/>
        </w:rPr>
        <w:t> </w:t>
      </w:r>
      <w:r>
        <w:rPr>
          <w:color w:val="231F20"/>
        </w:rPr>
        <w:t>не</w:t>
      </w:r>
      <w:r>
        <w:rPr>
          <w:color w:val="231F20"/>
          <w:spacing w:val="21"/>
        </w:rPr>
        <w:t> </w:t>
      </w:r>
      <w:r>
        <w:rPr>
          <w:color w:val="231F20"/>
        </w:rPr>
        <w:t>все</w:t>
      </w:r>
      <w:r>
        <w:rPr>
          <w:color w:val="231F20"/>
          <w:spacing w:val="21"/>
        </w:rPr>
        <w:t> </w:t>
      </w:r>
      <w:r>
        <w:rPr>
          <w:color w:val="231F20"/>
        </w:rPr>
        <w:t>однозначно.</w:t>
      </w:r>
    </w:p>
    <w:p>
      <w:pPr>
        <w:pStyle w:val="BodyText"/>
        <w:spacing w:line="254" w:lineRule="auto" w:before="9"/>
        <w:ind w:left="118" w:right="136"/>
        <w:jc w:val="both"/>
      </w:pP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одной</w:t>
      </w:r>
      <w:r>
        <w:rPr>
          <w:color w:val="231F20"/>
          <w:spacing w:val="15"/>
        </w:rPr>
        <w:t> </w:t>
      </w:r>
      <w:r>
        <w:rPr>
          <w:color w:val="231F20"/>
        </w:rPr>
        <w:t>стороны,</w:t>
      </w:r>
      <w:r>
        <w:rPr>
          <w:color w:val="231F20"/>
          <w:spacing w:val="15"/>
        </w:rPr>
        <w:t> </w:t>
      </w:r>
      <w:r>
        <w:rPr>
          <w:color w:val="231F20"/>
        </w:rPr>
        <w:t>округлая</w:t>
      </w:r>
      <w:r>
        <w:rPr>
          <w:color w:val="231F20"/>
          <w:spacing w:val="15"/>
        </w:rPr>
        <w:t> </w:t>
      </w:r>
      <w:r>
        <w:rPr>
          <w:color w:val="231F20"/>
        </w:rPr>
        <w:t>форма</w:t>
      </w:r>
      <w:r>
        <w:rPr>
          <w:color w:val="231F20"/>
          <w:spacing w:val="15"/>
        </w:rPr>
        <w:t> </w:t>
      </w:r>
      <w:r>
        <w:rPr>
          <w:color w:val="231F20"/>
        </w:rPr>
        <w:t>крыши</w:t>
      </w:r>
      <w:r>
        <w:rPr>
          <w:color w:val="231F20"/>
          <w:spacing w:val="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4"/>
        </w:rPr>
        <w:t> </w:t>
      </w:r>
      <w:r>
        <w:rPr>
          <w:color w:val="231F20"/>
        </w:rPr>
        <w:t>встроить</w:t>
      </w:r>
      <w:r>
        <w:rPr>
          <w:color w:val="231F20"/>
          <w:spacing w:val="15"/>
        </w:rPr>
        <w:t> </w:t>
      </w:r>
      <w:r>
        <w:rPr>
          <w:color w:val="231F20"/>
        </w:rPr>
        <w:t>их</w:t>
      </w:r>
      <w:r>
        <w:rPr>
          <w:color w:val="231F20"/>
          <w:spacing w:val="-50"/>
        </w:rPr>
        <w:t> </w:t>
      </w:r>
      <w:r>
        <w:rPr>
          <w:color w:val="231F20"/>
        </w:rPr>
        <w:t>в любом количестве без потери устойчивости конструкции, а так-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немало</w:t>
      </w:r>
      <w:r>
        <w:rPr>
          <w:color w:val="231F20"/>
          <w:spacing w:val="-6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6"/>
        </w:rPr>
        <w:t> </w:t>
      </w:r>
      <w:r>
        <w:rPr>
          <w:color w:val="231F20"/>
        </w:rPr>
        <w:t>естественной</w:t>
      </w:r>
      <w:r>
        <w:rPr>
          <w:color w:val="231F20"/>
          <w:spacing w:val="-6"/>
        </w:rPr>
        <w:t> </w:t>
      </w:r>
      <w:r>
        <w:rPr>
          <w:color w:val="231F20"/>
        </w:rPr>
        <w:t>циркуляции</w:t>
      </w:r>
      <w:r>
        <w:rPr>
          <w:color w:val="231F20"/>
          <w:spacing w:val="-5"/>
        </w:rPr>
        <w:t> </w:t>
      </w:r>
      <w:r>
        <w:rPr>
          <w:color w:val="231F20"/>
        </w:rPr>
        <w:t>воздуха.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дру-</w:t>
      </w:r>
      <w:r>
        <w:rPr>
          <w:color w:val="231F20"/>
          <w:spacing w:val="-50"/>
        </w:rPr>
        <w:t> </w:t>
      </w:r>
      <w:r>
        <w:rPr>
          <w:color w:val="231F20"/>
        </w:rPr>
        <w:t>гой стороны окна, располагающиеся в кровле, должны быть ман-</w:t>
      </w:r>
      <w:r>
        <w:rPr>
          <w:color w:val="231F20"/>
          <w:spacing w:val="1"/>
        </w:rPr>
        <w:t> </w:t>
      </w:r>
      <w:r>
        <w:rPr>
          <w:color w:val="231F20"/>
        </w:rPr>
        <w:t>сардного</w:t>
      </w:r>
      <w:r>
        <w:rPr>
          <w:color w:val="231F20"/>
          <w:spacing w:val="2"/>
        </w:rPr>
        <w:t> </w:t>
      </w:r>
      <w:r>
        <w:rPr>
          <w:color w:val="231F20"/>
        </w:rPr>
        <w:t>типа,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недешево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менее</w:t>
      </w:r>
      <w:r>
        <w:rPr>
          <w:color w:val="231F20"/>
          <w:spacing w:val="2"/>
        </w:rPr>
        <w:t> </w:t>
      </w:r>
      <w:r>
        <w:rPr>
          <w:color w:val="231F20"/>
        </w:rPr>
        <w:t>надежно.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Известны</w:t>
      </w:r>
      <w:r>
        <w:rPr>
          <w:color w:val="231F20"/>
          <w:spacing w:val="-12"/>
        </w:rPr>
        <w:t> </w:t>
      </w:r>
      <w:r>
        <w:rPr>
          <w:color w:val="231F20"/>
        </w:rPr>
        <w:t>две</w:t>
      </w:r>
      <w:r>
        <w:rPr>
          <w:color w:val="231F20"/>
          <w:spacing w:val="-1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купольных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гео-</w:t>
      </w:r>
      <w:r>
        <w:rPr>
          <w:color w:val="231F20"/>
          <w:spacing w:val="-50"/>
        </w:rPr>
        <w:t> </w:t>
      </w:r>
      <w:r>
        <w:rPr>
          <w:color w:val="231F20"/>
        </w:rPr>
        <w:t>дезический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стратодезический.</w:t>
      </w: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  <w:spacing w:val="-2"/>
        </w:rPr>
        <w:t>Геодезический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купол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практических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применений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фул-</w:t>
      </w:r>
      <w:r>
        <w:rPr>
          <w:color w:val="231F20"/>
          <w:spacing w:val="-50"/>
        </w:rPr>
        <w:t> </w:t>
      </w:r>
      <w:r>
        <w:rPr>
          <w:color w:val="231F20"/>
        </w:rPr>
        <w:t>леровской геометрии, основанной на векторном разбиении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 [7]. Основная единица такого деления – тетраэдр, гра-</w:t>
      </w:r>
      <w:r>
        <w:rPr>
          <w:color w:val="231F20"/>
          <w:spacing w:val="1"/>
        </w:rPr>
        <w:t> </w:t>
      </w:r>
      <w:r>
        <w:rPr>
          <w:color w:val="231F20"/>
        </w:rPr>
        <w:t>ни которого располагаются на геодезических линиях (кратчайшие</w:t>
      </w:r>
      <w:r>
        <w:rPr>
          <w:color w:val="231F20"/>
          <w:spacing w:val="-50"/>
        </w:rPr>
        <w:t> </w:t>
      </w:r>
      <w:r>
        <w:rPr>
          <w:color w:val="231F20"/>
        </w:rPr>
        <w:t>линии,</w:t>
      </w:r>
      <w:r>
        <w:rPr>
          <w:color w:val="231F20"/>
          <w:spacing w:val="14"/>
        </w:rPr>
        <w:t> </w:t>
      </w:r>
      <w:r>
        <w:rPr>
          <w:color w:val="231F20"/>
        </w:rPr>
        <w:t>соединяющие</w:t>
      </w:r>
      <w:r>
        <w:rPr>
          <w:color w:val="231F20"/>
          <w:spacing w:val="13"/>
        </w:rPr>
        <w:t> </w:t>
      </w:r>
      <w:r>
        <w:rPr>
          <w:color w:val="231F20"/>
        </w:rPr>
        <w:t>две</w:t>
      </w:r>
      <w:r>
        <w:rPr>
          <w:color w:val="231F20"/>
          <w:spacing w:val="14"/>
        </w:rPr>
        <w:t> </w:t>
      </w:r>
      <w:r>
        <w:rPr>
          <w:color w:val="231F20"/>
        </w:rPr>
        <w:t>точки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криволинейной</w:t>
      </w:r>
      <w:r>
        <w:rPr>
          <w:color w:val="231F20"/>
          <w:spacing w:val="14"/>
        </w:rPr>
        <w:t> </w:t>
      </w:r>
      <w:r>
        <w:rPr>
          <w:color w:val="231F20"/>
        </w:rPr>
        <w:t>поверхности).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70272;mso-wrap-distance-left:0;mso-wrap-distance-right:0" id="docshape9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1"/>
        </w:rPr>
        <w:t>Такое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разбитие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добиться</w:t>
      </w:r>
      <w:r>
        <w:rPr>
          <w:color w:val="231F20"/>
          <w:spacing w:val="-12"/>
        </w:rPr>
        <w:t> </w:t>
      </w:r>
      <w:r>
        <w:rPr>
          <w:color w:val="231F20"/>
        </w:rPr>
        <w:t>оптимального</w:t>
      </w:r>
      <w:r>
        <w:rPr>
          <w:color w:val="231F20"/>
          <w:spacing w:val="-12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странства и наиболее полного использования структурной проч-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1369773</wp:posOffset>
            </wp:positionH>
            <wp:positionV relativeFrom="paragraph">
              <wp:posOffset>162042</wp:posOffset>
            </wp:positionV>
            <wp:extent cx="2580512" cy="1862327"/>
            <wp:effectExtent l="0" t="0" r="0" b="0"/>
            <wp:wrapTopAndBottom/>
            <wp:docPr id="67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512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188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Геодезический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купол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[2]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 современной практике широко применяются решения по</w:t>
      </w:r>
      <w:r>
        <w:rPr>
          <w:color w:val="231F20"/>
          <w:spacing w:val="1"/>
        </w:rPr>
        <w:t> </w:t>
      </w:r>
      <w:r>
        <w:rPr>
          <w:color w:val="231F20"/>
        </w:rPr>
        <w:t>изготовлению геодезических куполов из металлических и желе-</w:t>
      </w:r>
      <w:r>
        <w:rPr>
          <w:color w:val="231F20"/>
          <w:spacing w:val="1"/>
        </w:rPr>
        <w:t> </w:t>
      </w:r>
      <w:r>
        <w:rPr>
          <w:color w:val="231F20"/>
        </w:rPr>
        <w:t>зобетонных конструкций. Однако, авторы статьи считают, что со-</w:t>
      </w:r>
      <w:r>
        <w:rPr>
          <w:color w:val="231F20"/>
          <w:spacing w:val="-50"/>
        </w:rPr>
        <w:t> </w:t>
      </w:r>
      <w:r>
        <w:rPr>
          <w:color w:val="231F20"/>
        </w:rPr>
        <w:t>четание древесины и полимерных материалов в конструкции гео-</w:t>
      </w:r>
      <w:r>
        <w:rPr>
          <w:color w:val="231F20"/>
          <w:spacing w:val="1"/>
        </w:rPr>
        <w:t> </w:t>
      </w:r>
      <w:r>
        <w:rPr>
          <w:color w:val="231F20"/>
        </w:rPr>
        <w:t>дезических куполов представляет собой наиболее выигрышную</w:t>
      </w:r>
      <w:r>
        <w:rPr>
          <w:color w:val="231F20"/>
          <w:spacing w:val="1"/>
        </w:rPr>
        <w:t> </w:t>
      </w:r>
      <w:r>
        <w:rPr>
          <w:color w:val="231F20"/>
        </w:rPr>
        <w:t>комбинацию по всем направлениям: инженерно-техническим, фи-</w:t>
      </w:r>
      <w:r>
        <w:rPr>
          <w:color w:val="231F20"/>
          <w:spacing w:val="-50"/>
        </w:rPr>
        <w:t> </w:t>
      </w:r>
      <w:r>
        <w:rPr>
          <w:color w:val="231F20"/>
        </w:rPr>
        <w:t>нансово-экономическим, энергетическим и особенно важным эко-</w:t>
      </w:r>
      <w:r>
        <w:rPr>
          <w:color w:val="231F20"/>
          <w:spacing w:val="-50"/>
        </w:rPr>
        <w:t> </w:t>
      </w:r>
      <w:r>
        <w:rPr>
          <w:color w:val="231F20"/>
        </w:rPr>
        <w:t>логическим</w:t>
      </w:r>
      <w:r>
        <w:rPr>
          <w:color w:val="231F20"/>
          <w:spacing w:val="1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</w:rPr>
        <w:t>Купол собирают из секции трапецеидальной формы, устанав-</w:t>
      </w:r>
      <w:r>
        <w:rPr>
          <w:color w:val="231F20"/>
          <w:spacing w:val="-50"/>
        </w:rPr>
        <w:t> </w:t>
      </w:r>
      <w:r>
        <w:rPr>
          <w:color w:val="231F20"/>
        </w:rPr>
        <w:t>ливая нижнее и верхнее распорные кольца (рис. 2). Каркас нуж-</w:t>
      </w:r>
      <w:r>
        <w:rPr>
          <w:color w:val="231F20"/>
          <w:spacing w:val="1"/>
        </w:rPr>
        <w:t> </w:t>
      </w:r>
      <w:r>
        <w:rPr>
          <w:color w:val="231F20"/>
        </w:rPr>
        <w:t>но обшивать по мере установки стоек, т. е. второй ряд собирается</w:t>
      </w:r>
      <w:r>
        <w:rPr>
          <w:color w:val="231F20"/>
          <w:spacing w:val="1"/>
        </w:rPr>
        <w:t> </w:t>
      </w:r>
      <w:r>
        <w:rPr>
          <w:color w:val="231F20"/>
        </w:rPr>
        <w:t>только после того, как обшит первый, а третий ряд после второго</w:t>
      </w:r>
      <w:r>
        <w:rPr>
          <w:color w:val="231F20"/>
          <w:spacing w:val="1"/>
        </w:rPr>
        <w:t> </w:t>
      </w:r>
      <w:r>
        <w:rPr>
          <w:color w:val="231F20"/>
        </w:rPr>
        <w:t>и т. д. Так как в не обшитом виде – каркас имеет большую несу-</w:t>
      </w:r>
      <w:r>
        <w:rPr>
          <w:color w:val="231F20"/>
          <w:spacing w:val="1"/>
        </w:rPr>
        <w:t> </w:t>
      </w:r>
      <w:r>
        <w:rPr>
          <w:color w:val="231F20"/>
        </w:rPr>
        <w:t>щую способность по вертикальным нагрузкам и практически не</w:t>
      </w:r>
      <w:r>
        <w:rPr>
          <w:color w:val="231F20"/>
          <w:spacing w:val="1"/>
        </w:rPr>
        <w:t> </w:t>
      </w:r>
      <w:r>
        <w:rPr>
          <w:color w:val="231F20"/>
        </w:rPr>
        <w:t>устойчив к нагрузкам на скручивание. После того как все грани</w:t>
      </w:r>
      <w:r>
        <w:rPr>
          <w:color w:val="231F20"/>
          <w:spacing w:val="1"/>
        </w:rPr>
        <w:t> </w:t>
      </w:r>
      <w:r>
        <w:rPr>
          <w:color w:val="231F20"/>
        </w:rPr>
        <w:t>обшиты,</w:t>
      </w:r>
      <w:r>
        <w:rPr>
          <w:color w:val="231F20"/>
          <w:spacing w:val="3"/>
        </w:rPr>
        <w:t> </w:t>
      </w:r>
      <w:r>
        <w:rPr>
          <w:color w:val="231F20"/>
        </w:rPr>
        <w:t>он</w:t>
      </w:r>
      <w:r>
        <w:rPr>
          <w:color w:val="231F20"/>
          <w:spacing w:val="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3"/>
        </w:rPr>
        <w:t> </w:t>
      </w:r>
      <w:r>
        <w:rPr>
          <w:color w:val="231F20"/>
        </w:rPr>
        <w:t>жестким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устойчивым.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9248;mso-wrap-distance-left:0;mso-wrap-distance-right:0" id="docshape9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1227105</wp:posOffset>
            </wp:positionH>
            <wp:positionV relativeFrom="paragraph">
              <wp:posOffset>385185</wp:posOffset>
            </wp:positionV>
            <wp:extent cx="2880359" cy="1676780"/>
            <wp:effectExtent l="0" t="0" r="0" b="0"/>
            <wp:wrapTopAndBottom/>
            <wp:docPr id="6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9" cy="167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5"/>
        <w:rPr>
          <w:rFonts w:ascii="Arial"/>
          <w:i/>
          <w:sz w:val="18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Стратодезический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купол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[2]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У каждой конструкции есть свои плюсы и минусы. Стоит от-</w:t>
      </w:r>
      <w:r>
        <w:rPr>
          <w:color w:val="231F20"/>
          <w:spacing w:val="1"/>
        </w:rPr>
        <w:t> </w:t>
      </w:r>
      <w:r>
        <w:rPr>
          <w:color w:val="231F20"/>
        </w:rPr>
        <w:t>метить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"/>
        </w:rPr>
        <w:t> </w:t>
      </w:r>
      <w:r>
        <w:rPr>
          <w:color w:val="231F20"/>
        </w:rPr>
        <w:t>из них.</w:t>
      </w: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</w:rPr>
        <w:t>Если потребуется убрать некоторые элементы в стратодези-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-8"/>
        </w:rPr>
        <w:t> </w:t>
      </w:r>
      <w:r>
        <w:rPr>
          <w:color w:val="231F20"/>
        </w:rPr>
        <w:t>сфере,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приступать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усилению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50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выполненного</w:t>
      </w:r>
      <w:r>
        <w:rPr>
          <w:color w:val="231F20"/>
          <w:spacing w:val="-11"/>
        </w:rPr>
        <w:t> </w:t>
      </w:r>
      <w:r>
        <w:rPr>
          <w:color w:val="231F20"/>
        </w:rPr>
        <w:t>расчета.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геодезический</w:t>
      </w:r>
      <w:r>
        <w:rPr>
          <w:color w:val="231F20"/>
          <w:spacing w:val="-50"/>
        </w:rPr>
        <w:t> </w:t>
      </w:r>
      <w:r>
        <w:rPr>
          <w:color w:val="231F20"/>
        </w:rPr>
        <w:t>каркас</w:t>
      </w:r>
      <w:r>
        <w:rPr>
          <w:color w:val="231F20"/>
          <w:spacing w:val="-12"/>
        </w:rPr>
        <w:t> </w:t>
      </w:r>
      <w:r>
        <w:rPr>
          <w:color w:val="231F20"/>
        </w:rPr>
        <w:t>купола,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условии</w:t>
      </w:r>
      <w:r>
        <w:rPr>
          <w:color w:val="231F20"/>
          <w:spacing w:val="-12"/>
        </w:rPr>
        <w:t> </w:t>
      </w:r>
      <w:r>
        <w:rPr>
          <w:color w:val="231F20"/>
        </w:rPr>
        <w:t>правильной</w:t>
      </w:r>
      <w:r>
        <w:rPr>
          <w:color w:val="231F20"/>
          <w:spacing w:val="-11"/>
        </w:rPr>
        <w:t> </w:t>
      </w:r>
      <w:r>
        <w:rPr>
          <w:color w:val="231F20"/>
        </w:rPr>
        <w:t>сборки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надежной</w:t>
      </w:r>
      <w:r>
        <w:rPr>
          <w:color w:val="231F20"/>
          <w:spacing w:val="-12"/>
        </w:rPr>
        <w:t> </w:t>
      </w:r>
      <w:r>
        <w:rPr>
          <w:color w:val="231F20"/>
        </w:rPr>
        <w:t>фикса-</w:t>
      </w:r>
      <w:r>
        <w:rPr>
          <w:color w:val="231F20"/>
          <w:spacing w:val="-50"/>
        </w:rPr>
        <w:t> </w:t>
      </w:r>
      <w:r>
        <w:rPr>
          <w:color w:val="231F20"/>
        </w:rPr>
        <w:t>ции коннекторов, утратив до 40 % элементов каркаса – будет спо-</w:t>
      </w:r>
      <w:r>
        <w:rPr>
          <w:color w:val="231F20"/>
          <w:spacing w:val="-50"/>
        </w:rPr>
        <w:t> </w:t>
      </w:r>
      <w:r>
        <w:rPr>
          <w:color w:val="231F20"/>
        </w:rPr>
        <w:t>койно</w:t>
      </w:r>
      <w:r>
        <w:rPr>
          <w:color w:val="231F20"/>
          <w:spacing w:val="1"/>
        </w:rPr>
        <w:t> </w:t>
      </w:r>
      <w:r>
        <w:rPr>
          <w:color w:val="231F20"/>
        </w:rPr>
        <w:t>стоять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не разрушиться.</w:t>
      </w:r>
    </w:p>
    <w:p>
      <w:pPr>
        <w:pStyle w:val="BodyText"/>
        <w:spacing w:line="254" w:lineRule="auto" w:before="5"/>
        <w:ind w:left="118" w:right="134" w:firstLine="396"/>
        <w:jc w:val="both"/>
      </w:pPr>
      <w:r>
        <w:rPr>
          <w:color w:val="231F20"/>
        </w:rPr>
        <w:t>Монтаж геодезического купола можно выполнять секциями</w:t>
      </w:r>
      <w:r>
        <w:rPr>
          <w:color w:val="231F20"/>
          <w:spacing w:val="1"/>
        </w:rPr>
        <w:t> </w:t>
      </w:r>
      <w:r>
        <w:rPr>
          <w:color w:val="231F20"/>
        </w:rPr>
        <w:t>способом наращивания (снизу-вверх) или подращивания (сверху-</w:t>
      </w:r>
      <w:r>
        <w:rPr>
          <w:color w:val="231F20"/>
          <w:spacing w:val="1"/>
        </w:rPr>
        <w:t> </w:t>
      </w:r>
      <w:r>
        <w:rPr>
          <w:color w:val="231F20"/>
        </w:rPr>
        <w:t>вниз).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В отличие от домов-полусфер, цилиндрические здания с пла-</w:t>
      </w:r>
      <w:r>
        <w:rPr>
          <w:color w:val="231F20"/>
          <w:spacing w:val="1"/>
        </w:rPr>
        <w:t> </w:t>
      </w:r>
      <w:r>
        <w:rPr>
          <w:color w:val="231F20"/>
        </w:rPr>
        <w:t>нировкой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размещением</w:t>
      </w:r>
      <w:r>
        <w:rPr>
          <w:color w:val="231F20"/>
          <w:spacing w:val="-8"/>
        </w:rPr>
        <w:t> </w:t>
      </w:r>
      <w:r>
        <w:rPr>
          <w:color w:val="231F20"/>
        </w:rPr>
        <w:t>окон</w:t>
      </w:r>
      <w:r>
        <w:rPr>
          <w:color w:val="231F20"/>
          <w:spacing w:val="-7"/>
        </w:rPr>
        <w:t> </w:t>
      </w:r>
      <w:r>
        <w:rPr>
          <w:color w:val="231F20"/>
        </w:rPr>
        <w:t>проблем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имеют.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стены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них</w:t>
      </w:r>
      <w:r>
        <w:rPr>
          <w:color w:val="231F20"/>
          <w:spacing w:val="-51"/>
        </w:rPr>
        <w:t> </w:t>
      </w:r>
      <w:r>
        <w:rPr>
          <w:color w:val="231F20"/>
        </w:rPr>
        <w:t>вертикальны, что позволяет без проблем стыковать помещения</w:t>
      </w:r>
      <w:r>
        <w:rPr>
          <w:color w:val="231F20"/>
          <w:spacing w:val="1"/>
        </w:rPr>
        <w:t> </w:t>
      </w:r>
      <w:r>
        <w:rPr>
          <w:color w:val="231F20"/>
        </w:rPr>
        <w:t>между собой. Размещение массивных и настенных элементов ин-</w:t>
      </w:r>
      <w:r>
        <w:rPr>
          <w:color w:val="231F20"/>
          <w:spacing w:val="1"/>
        </w:rPr>
        <w:t> </w:t>
      </w:r>
      <w:r>
        <w:rPr>
          <w:color w:val="231F20"/>
        </w:rPr>
        <w:t>терьера не является затруднительным, а остекление есть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ность осуществить традиционными методами без переплат и воз-</w:t>
      </w:r>
      <w:r>
        <w:rPr>
          <w:color w:val="231F20"/>
          <w:spacing w:val="1"/>
        </w:rPr>
        <w:t> </w:t>
      </w:r>
      <w:r>
        <w:rPr>
          <w:color w:val="231F20"/>
        </w:rPr>
        <w:t>можных</w:t>
      </w:r>
      <w:r>
        <w:rPr>
          <w:color w:val="231F20"/>
          <w:spacing w:val="1"/>
        </w:rPr>
        <w:t> </w:t>
      </w:r>
      <w:r>
        <w:rPr>
          <w:color w:val="231F20"/>
        </w:rPr>
        <w:t>протечек</w:t>
      </w:r>
      <w:r>
        <w:rPr>
          <w:color w:val="231F20"/>
          <w:spacing w:val="1"/>
        </w:rPr>
        <w:t> </w:t>
      </w:r>
      <w:r>
        <w:rPr>
          <w:color w:val="231F20"/>
        </w:rPr>
        <w:t>в будущем.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  <w:spacing w:val="-1"/>
        </w:rPr>
        <w:t>Круглые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нельзя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назвать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классикой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современной</w:t>
      </w:r>
      <w:r>
        <w:rPr>
          <w:color w:val="231F20"/>
          <w:spacing w:val="-11"/>
        </w:rPr>
        <w:t> </w:t>
      </w:r>
      <w:r>
        <w:rPr>
          <w:color w:val="231F20"/>
        </w:rPr>
        <w:t>архитек-</w:t>
      </w:r>
      <w:r>
        <w:rPr>
          <w:color w:val="231F20"/>
          <w:spacing w:val="-51"/>
        </w:rPr>
        <w:t> </w:t>
      </w:r>
      <w:r>
        <w:rPr>
          <w:color w:val="231F20"/>
        </w:rPr>
        <w:t>туры,</w:t>
      </w:r>
      <w:r>
        <w:rPr>
          <w:color w:val="231F20"/>
          <w:spacing w:val="-13"/>
        </w:rPr>
        <w:t> </w:t>
      </w:r>
      <w:r>
        <w:rPr>
          <w:color w:val="231F20"/>
        </w:rPr>
        <w:t>тем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менее,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</w:rPr>
        <w:t>сейчас</w:t>
      </w:r>
      <w:r>
        <w:rPr>
          <w:color w:val="231F20"/>
          <w:spacing w:val="-1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</w:rPr>
        <w:t>видимым</w:t>
      </w:r>
      <w:r>
        <w:rPr>
          <w:color w:val="231F20"/>
          <w:spacing w:val="-13"/>
        </w:rPr>
        <w:t> </w:t>
      </w:r>
      <w:r>
        <w:rPr>
          <w:color w:val="231F20"/>
        </w:rPr>
        <w:t>наличие</w:t>
      </w:r>
      <w:r>
        <w:rPr>
          <w:color w:val="231F20"/>
          <w:spacing w:val="-13"/>
        </w:rPr>
        <w:t> </w:t>
      </w:r>
      <w:r>
        <w:rPr>
          <w:color w:val="231F20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деленного</w:t>
      </w:r>
      <w:r>
        <w:rPr>
          <w:color w:val="231F20"/>
          <w:spacing w:val="21"/>
        </w:rPr>
        <w:t> </w:t>
      </w:r>
      <w:r>
        <w:rPr>
          <w:color w:val="231F20"/>
        </w:rPr>
        <w:t>опыта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новых</w:t>
      </w:r>
      <w:r>
        <w:rPr>
          <w:color w:val="231F20"/>
          <w:spacing w:val="21"/>
        </w:rPr>
        <w:t> </w:t>
      </w:r>
      <w:r>
        <w:rPr>
          <w:color w:val="231F20"/>
        </w:rPr>
        <w:t>наработок</w:t>
      </w:r>
      <w:r>
        <w:rPr>
          <w:color w:val="231F20"/>
          <w:spacing w:val="20"/>
        </w:rPr>
        <w:t> </w:t>
      </w:r>
      <w:r>
        <w:rPr>
          <w:color w:val="231F20"/>
        </w:rPr>
        <w:t>архитектурно-строительной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8224;mso-wrap-distance-left:0;mso-wrap-distance-right:0" id="docshape9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индустрии, связанных с криволинейными формами в жилом до-</w:t>
      </w:r>
      <w:r>
        <w:rPr>
          <w:color w:val="231F20"/>
          <w:spacing w:val="1"/>
        </w:rPr>
        <w:t> </w:t>
      </w:r>
      <w:r>
        <w:rPr>
          <w:color w:val="231F20"/>
        </w:rPr>
        <w:t>мостроении.</w:t>
      </w:r>
      <w:r>
        <w:rPr>
          <w:color w:val="231F20"/>
          <w:spacing w:val="-5"/>
        </w:rPr>
        <w:t> </w:t>
      </w:r>
      <w:r>
        <w:rPr>
          <w:color w:val="231F20"/>
        </w:rPr>
        <w:t>Далеко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5"/>
        </w:rPr>
        <w:t> </w:t>
      </w:r>
      <w:r>
        <w:rPr>
          <w:color w:val="231F20"/>
        </w:rPr>
        <w:t>застройщики</w:t>
      </w:r>
      <w:r>
        <w:rPr>
          <w:color w:val="231F20"/>
          <w:spacing w:val="-5"/>
        </w:rPr>
        <w:t> </w:t>
      </w:r>
      <w:r>
        <w:rPr>
          <w:color w:val="231F20"/>
        </w:rPr>
        <w:t>отдают</w:t>
      </w:r>
      <w:r>
        <w:rPr>
          <w:color w:val="231F20"/>
          <w:spacing w:val="-4"/>
        </w:rPr>
        <w:t> </w:t>
      </w:r>
      <w:r>
        <w:rPr>
          <w:color w:val="231F20"/>
        </w:rPr>
        <w:t>им</w:t>
      </w:r>
      <w:r>
        <w:rPr>
          <w:color w:val="231F20"/>
          <w:spacing w:val="-5"/>
        </w:rPr>
        <w:t> </w:t>
      </w:r>
      <w:r>
        <w:rPr>
          <w:color w:val="231F20"/>
        </w:rPr>
        <w:t>предпочтение,</w:t>
      </w:r>
      <w:r>
        <w:rPr>
          <w:color w:val="231F20"/>
          <w:spacing w:val="-50"/>
        </w:rPr>
        <w:t> </w:t>
      </w:r>
      <w:r>
        <w:rPr>
          <w:color w:val="231F20"/>
        </w:rPr>
        <w:t>тем не менее, такие конструкции все чаще становятся оптималь-</w:t>
      </w:r>
      <w:r>
        <w:rPr>
          <w:color w:val="231F20"/>
          <w:spacing w:val="1"/>
        </w:rPr>
        <w:t> </w:t>
      </w:r>
      <w:r>
        <w:rPr>
          <w:color w:val="231F20"/>
        </w:rPr>
        <w:t>ным решением</w:t>
      </w:r>
      <w:r>
        <w:rPr>
          <w:color w:val="231F20"/>
          <w:spacing w:val="2"/>
        </w:rPr>
        <w:t> </w:t>
      </w:r>
      <w:r>
        <w:rPr>
          <w:color w:val="231F20"/>
        </w:rPr>
        <w:t>загородного</w:t>
      </w:r>
      <w:r>
        <w:rPr>
          <w:color w:val="231F20"/>
          <w:spacing w:val="1"/>
        </w:rPr>
        <w:t> </w:t>
      </w:r>
      <w:r>
        <w:rPr>
          <w:color w:val="231F20"/>
        </w:rPr>
        <w:t>жилья.</w:t>
      </w:r>
    </w:p>
    <w:p>
      <w:pPr>
        <w:pStyle w:val="BodyText"/>
        <w:spacing w:line="252" w:lineRule="auto" w:before="1"/>
        <w:ind w:left="118" w:right="133" w:firstLine="396"/>
        <w:jc w:val="both"/>
      </w:pPr>
      <w:r>
        <w:rPr>
          <w:color w:val="231F20"/>
        </w:rPr>
        <w:t>Из проведенного исследования можно сделать вывод, что,</w:t>
      </w:r>
      <w:r>
        <w:rPr>
          <w:color w:val="231F20"/>
          <w:spacing w:val="1"/>
        </w:rPr>
        <w:t> </w:t>
      </w:r>
      <w:r>
        <w:rPr>
          <w:color w:val="231F20"/>
        </w:rPr>
        <w:t>помимо следования эстетическим запросам настоящего времени,</w:t>
      </w:r>
      <w:r>
        <w:rPr>
          <w:color w:val="231F20"/>
          <w:spacing w:val="1"/>
        </w:rPr>
        <w:t> </w:t>
      </w:r>
      <w:r>
        <w:rPr>
          <w:color w:val="231F20"/>
        </w:rPr>
        <w:t>жилые сооружения круглой формы имеют и более веские основа-</w:t>
      </w:r>
      <w:r>
        <w:rPr>
          <w:color w:val="231F20"/>
          <w:spacing w:val="1"/>
        </w:rPr>
        <w:t> </w:t>
      </w:r>
      <w:r>
        <w:rPr>
          <w:color w:val="231F20"/>
        </w:rPr>
        <w:t>ния быть востребованными. Экономичность содержания, высокие</w:t>
      </w:r>
      <w:r>
        <w:rPr>
          <w:color w:val="231F20"/>
          <w:spacing w:val="-50"/>
        </w:rPr>
        <w:t> </w:t>
      </w:r>
      <w:r>
        <w:rPr>
          <w:color w:val="231F20"/>
        </w:rPr>
        <w:t>акустические свойства, сейсмостойкость, разнообразие вариантов</w:t>
      </w:r>
      <w:r>
        <w:rPr>
          <w:color w:val="231F20"/>
          <w:spacing w:val="-50"/>
        </w:rPr>
        <w:t> </w:t>
      </w:r>
      <w:r>
        <w:rPr>
          <w:color w:val="231F20"/>
        </w:rPr>
        <w:t>сборки и монтажа – лишь малая часть того, что делает их функци-</w:t>
      </w:r>
      <w:r>
        <w:rPr>
          <w:color w:val="231F20"/>
          <w:spacing w:val="-50"/>
        </w:rPr>
        <w:t> </w:t>
      </w:r>
      <w:r>
        <w:rPr>
          <w:color w:val="231F20"/>
        </w:rPr>
        <w:t>ональным и</w:t>
      </w:r>
      <w:r>
        <w:rPr>
          <w:color w:val="231F20"/>
          <w:spacing w:val="1"/>
        </w:rPr>
        <w:t> </w:t>
      </w:r>
      <w:r>
        <w:rPr>
          <w:color w:val="231F20"/>
        </w:rPr>
        <w:t>эргономичным</w:t>
      </w:r>
      <w:r>
        <w:rPr>
          <w:color w:val="231F20"/>
          <w:spacing w:val="2"/>
        </w:rPr>
        <w:t> </w:t>
      </w:r>
      <w:r>
        <w:rPr>
          <w:color w:val="231F20"/>
        </w:rPr>
        <w:t>решением.</w:t>
      </w:r>
    </w:p>
    <w:p>
      <w:pPr>
        <w:pStyle w:val="BodyText"/>
        <w:spacing w:before="4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177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Жилища народов мира // Коротко и ясно о самом интересном: благотво-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рительная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стенгазета.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88.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https://xn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stb8d.xn--p1ai/Portfolio/88/</w:t>
      </w:r>
    </w:p>
    <w:p>
      <w:pPr>
        <w:spacing w:before="2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30.03.2020).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7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Геодезический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стратодезический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купольные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zen.yandex.ru/media/s_v/geodezicheskii-vs-stratodezicheskii-kupolnye-doma2-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5b01d9d5c3321bdea7457264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31.03.2020).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Кузяева Н. А., Горбунова В. С. Купольные конструкции как способ реа-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лизации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новых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архитектурных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идей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Перспективы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образования.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2014.</w:t>
      </w:r>
    </w:p>
    <w:p>
      <w:pPr>
        <w:spacing w:before="2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C. 269–272.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7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Попова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Е.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Бащенко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Сорвачев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Чуприна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Д.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Поверхность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купола как элемент энергоэффективности ограждающих конструкций // Вестник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Сибирского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государственного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политехнического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университета.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2017.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2(20).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30–34.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0" w:lineRule="auto" w:before="3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Круглый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дом.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Виды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круглых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домов.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круглых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домов</w:t>
      </w:r>
    </w:p>
    <w:p>
      <w:pPr>
        <w:spacing w:line="247" w:lineRule="auto" w:before="7"/>
        <w:ind w:left="118" w:right="134" w:firstLine="0"/>
        <w:jc w:val="both"/>
        <w:rPr>
          <w:sz w:val="18"/>
        </w:rPr>
      </w:pPr>
      <w:r>
        <w:rPr>
          <w:color w:val="231F20"/>
          <w:sz w:val="18"/>
        </w:rPr>
        <w:t>// Дом подробно. URL: https://dompodrobno.ru/kruglyi_dom/ 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30.03.2020).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Круглый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загородный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преимущества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недостатки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Open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village.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https://openvillage.ru/journal/%D0%BA%D1%80%D1%83%D0%B3%D0%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BB%D1%8B%D0%B9%D0%B7%D0%B0%D0%B3%D0%BE%D1%80%D0%BE</w:t>
      </w:r>
    </w:p>
    <w:p>
      <w:pPr>
        <w:spacing w:before="2"/>
        <w:ind w:left="118" w:right="0" w:firstLine="0"/>
        <w:jc w:val="both"/>
        <w:rPr>
          <w:sz w:val="18"/>
        </w:rPr>
      </w:pPr>
      <w:r>
        <w:rPr>
          <w:color w:val="231F20"/>
          <w:w w:val="95"/>
          <w:sz w:val="18"/>
        </w:rPr>
        <w:t>%D0%B4%D0%BD%D1%8B%D0%B9-%D0%B4%D0%BE%D0%BC/</w:t>
      </w:r>
      <w:r>
        <w:rPr>
          <w:color w:val="231F20"/>
          <w:spacing w:val="97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97"/>
          <w:sz w:val="18"/>
        </w:rPr>
        <w:t> </w:t>
      </w:r>
      <w:r>
        <w:rPr>
          <w:color w:val="231F20"/>
          <w:w w:val="95"/>
          <w:sz w:val="18"/>
        </w:rPr>
        <w:t>об-</w:t>
      </w:r>
    </w:p>
    <w:p>
      <w:pPr>
        <w:spacing w:before="7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ращения: 31.03.2020).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7" w:after="0"/>
        <w:ind w:left="118" w:right="137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Фуллер Р. Геодезические </w:t>
      </w:r>
      <w:r>
        <w:rPr>
          <w:color w:val="231F20"/>
          <w:spacing w:val="-1"/>
          <w:sz w:val="18"/>
        </w:rPr>
        <w:t>купола. URL: https://ongreenway.org/2014/12/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geosfera-fullera-geodezicheskij-kupo/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02.03.20).</w:t>
      </w:r>
    </w:p>
    <w:p>
      <w:pPr>
        <w:pStyle w:val="ListParagraph"/>
        <w:numPr>
          <w:ilvl w:val="0"/>
          <w:numId w:val="16"/>
        </w:numPr>
        <w:tabs>
          <w:tab w:pos="743" w:val="left" w:leader="none"/>
        </w:tabs>
        <w:spacing w:line="247" w:lineRule="auto" w:before="2" w:after="0"/>
        <w:ind w:left="118" w:right="13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Zhivotov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D.,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Tilinin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Y.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Experimental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studies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strength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nodal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joints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geodesic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domes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made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wood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fiberglass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made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3D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printer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for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Arctic</w:t>
      </w:r>
    </w:p>
    <w:p>
      <w:pPr>
        <w:spacing w:after="0" w:line="247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7712;mso-wrap-distance-left:0;mso-wrap-distance-right:0" id="docshape9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7" w:firstLine="0"/>
        <w:jc w:val="both"/>
        <w:rPr>
          <w:sz w:val="18"/>
        </w:rPr>
      </w:pPr>
      <w:r>
        <w:rPr>
          <w:color w:val="231F20"/>
          <w:sz w:val="18"/>
        </w:rPr>
        <w:t>and Northern territories // The Publication Series of LAB University of Applied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Sciences,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Becoming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greener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digitalization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Week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10.–14.2.202.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Lappeenranta, 2020. 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57–65.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4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693</w:t>
      </w:r>
    </w:p>
    <w:p>
      <w:pPr>
        <w:spacing w:line="247" w:lineRule="auto" w:before="6"/>
        <w:ind w:left="118" w:right="0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Александра Сергеевна </w:t>
      </w:r>
      <w:r>
        <w:rPr>
          <w:i/>
          <w:color w:val="231F20"/>
          <w:w w:val="95"/>
          <w:sz w:val="18"/>
        </w:rPr>
        <w:t>Данилова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pacing w:val="-2"/>
          <w:w w:val="95"/>
          <w:sz w:val="18"/>
        </w:rPr>
        <w:t>Анастасия </w:t>
      </w:r>
      <w:r>
        <w:rPr>
          <w:i/>
          <w:color w:val="231F20"/>
          <w:spacing w:val="-1"/>
          <w:w w:val="95"/>
          <w:sz w:val="18"/>
        </w:rPr>
        <w:t>Тимуровна Коваленко</w:t>
      </w:r>
      <w:r>
        <w:rPr>
          <w:color w:val="231F20"/>
          <w:spacing w:val="-1"/>
          <w:w w:val="95"/>
          <w:sz w:val="18"/>
        </w:rPr>
        <w:t>, студент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Александр Валерьевич </w:t>
      </w:r>
      <w:r>
        <w:rPr>
          <w:i/>
          <w:color w:val="231F20"/>
          <w:w w:val="95"/>
          <w:sz w:val="18"/>
        </w:rPr>
        <w:t>Петиков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z w:val="18"/>
        </w:rPr>
        <w:t>E-mail: </w:t>
      </w:r>
      <w:hyperlink r:id="rId72">
        <w:r>
          <w:rPr>
            <w:i/>
            <w:color w:val="231F20"/>
            <w:sz w:val="18"/>
          </w:rPr>
          <w:t>sdanilova2000@mail.ru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73">
        <w:r>
          <w:rPr>
            <w:i/>
            <w:color w:val="231F20"/>
            <w:sz w:val="18"/>
          </w:rPr>
          <w:t>prosto.nastya16@mail.ru</w:t>
        </w:r>
        <w:r>
          <w:rPr>
            <w:color w:val="231F20"/>
            <w:sz w:val="18"/>
          </w:rPr>
          <w:t>,</w:t>
        </w:r>
      </w:hyperlink>
    </w:p>
    <w:p>
      <w:pPr>
        <w:spacing w:before="3"/>
        <w:ind w:left="118" w:right="0" w:firstLine="0"/>
        <w:jc w:val="left"/>
        <w:rPr>
          <w:i/>
          <w:sz w:val="18"/>
        </w:rPr>
      </w:pPr>
      <w:hyperlink r:id="rId74">
        <w:r>
          <w:rPr>
            <w:i/>
            <w:color w:val="231F20"/>
            <w:sz w:val="18"/>
          </w:rPr>
          <w:t>petikov-aleksandr@mail.ru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4"/>
        <w:rPr>
          <w:i/>
          <w:sz w:val="22"/>
        </w:rPr>
      </w:pPr>
    </w:p>
    <w:p>
      <w:pPr>
        <w:spacing w:line="247" w:lineRule="auto" w:before="0"/>
        <w:ind w:left="95" w:right="136" w:firstLine="10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Alexandra Sergeyevna Danilova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0"/>
          <w:sz w:val="18"/>
        </w:rPr>
        <w:t>Anastasia</w:t>
      </w:r>
      <w:r>
        <w:rPr>
          <w:i/>
          <w:color w:val="231F20"/>
          <w:spacing w:val="2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Timurovna</w:t>
      </w:r>
      <w:r>
        <w:rPr>
          <w:i/>
          <w:color w:val="231F20"/>
          <w:spacing w:val="2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Kovalenko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27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Aleksander Valerievich </w:t>
      </w:r>
      <w:r>
        <w:rPr>
          <w:i/>
          <w:color w:val="231F20"/>
          <w:w w:val="95"/>
          <w:sz w:val="18"/>
        </w:rPr>
        <w:t>Petikov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line="247" w:lineRule="auto" w:before="1"/>
        <w:ind w:left="624" w:right="136" w:hanging="366"/>
        <w:jc w:val="right"/>
        <w:rPr>
          <w:i/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7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3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  <w:r>
        <w:rPr>
          <w:color w:val="231F20"/>
          <w:spacing w:val="-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"/>
          <w:w w:val="90"/>
          <w:sz w:val="18"/>
        </w:rPr>
        <w:t> </w:t>
      </w:r>
      <w:hyperlink r:id="rId72">
        <w:r>
          <w:rPr>
            <w:i/>
            <w:color w:val="231F20"/>
            <w:w w:val="90"/>
            <w:sz w:val="18"/>
          </w:rPr>
          <w:t>sdanilova2000@mail.ru</w:t>
        </w:r>
        <w:r>
          <w:rPr>
            <w:color w:val="231F20"/>
            <w:w w:val="90"/>
            <w:sz w:val="18"/>
          </w:rPr>
          <w:t>,</w:t>
        </w:r>
      </w:hyperlink>
      <w:r>
        <w:rPr>
          <w:color w:val="231F20"/>
          <w:spacing w:val="1"/>
          <w:w w:val="90"/>
          <w:sz w:val="18"/>
        </w:rPr>
        <w:t> </w:t>
      </w:r>
      <w:hyperlink r:id="rId73">
        <w:r>
          <w:rPr>
            <w:i/>
            <w:color w:val="231F20"/>
            <w:sz w:val="18"/>
          </w:rPr>
          <w:t>prosto.nastya16@mail.ru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74">
        <w:r>
          <w:rPr>
            <w:i/>
            <w:color w:val="231F20"/>
            <w:sz w:val="18"/>
          </w:rPr>
          <w:t>petikov-aleksandr@mail.ru</w:t>
        </w:r>
      </w:hyperlink>
    </w:p>
    <w:p>
      <w:pPr>
        <w:spacing w:after="0" w:line="247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162" w:space="40"/>
            <w:col w:w="3018"/>
          </w:cols>
        </w:sectPr>
      </w:pPr>
    </w:p>
    <w:p>
      <w:pPr>
        <w:pStyle w:val="Heading1"/>
        <w:spacing w:line="249" w:lineRule="auto" w:before="167"/>
      </w:pPr>
      <w:r>
        <w:rPr>
          <w:color w:val="231F20"/>
        </w:rPr>
        <w:t>СОВРЕМЕННЫЕ</w:t>
      </w:r>
      <w:r>
        <w:rPr>
          <w:color w:val="231F20"/>
          <w:spacing w:val="14"/>
        </w:rPr>
        <w:t> </w:t>
      </w:r>
      <w:r>
        <w:rPr>
          <w:color w:val="231F20"/>
        </w:rPr>
        <w:t>ФАСАДНЫЕ</w:t>
      </w:r>
      <w:r>
        <w:rPr>
          <w:color w:val="231F20"/>
          <w:spacing w:val="14"/>
        </w:rPr>
        <w:t> </w:t>
      </w:r>
      <w:r>
        <w:rPr>
          <w:color w:val="231F20"/>
        </w:rPr>
        <w:t>СИСТЕМЫ</w:t>
      </w:r>
      <w:r>
        <w:rPr>
          <w:color w:val="231F20"/>
          <w:spacing w:val="-57"/>
        </w:rPr>
        <w:t> </w:t>
      </w:r>
      <w:r>
        <w:rPr>
          <w:color w:val="231F20"/>
        </w:rPr>
        <w:t>КИРПИЧНЫХ</w:t>
      </w:r>
      <w:r>
        <w:rPr>
          <w:color w:val="231F20"/>
          <w:spacing w:val="10"/>
        </w:rPr>
        <w:t> </w:t>
      </w:r>
      <w:r>
        <w:rPr>
          <w:color w:val="231F20"/>
        </w:rPr>
        <w:t>ЗДАНИЙ</w:t>
      </w:r>
    </w:p>
    <w:p>
      <w:pPr>
        <w:pStyle w:val="Heading2"/>
        <w:spacing w:line="249" w:lineRule="auto" w:before="229"/>
        <w:ind w:left="307" w:right="318"/>
      </w:pPr>
      <w:r>
        <w:rPr>
          <w:color w:val="231F20"/>
        </w:rPr>
        <w:t>MODERN</w:t>
      </w:r>
      <w:r>
        <w:rPr>
          <w:color w:val="231F20"/>
          <w:spacing w:val="46"/>
        </w:rPr>
        <w:t> </w:t>
      </w:r>
      <w:r>
        <w:rPr>
          <w:color w:val="231F20"/>
        </w:rPr>
        <w:t>FACADE</w:t>
      </w:r>
      <w:r>
        <w:rPr>
          <w:color w:val="231F20"/>
          <w:spacing w:val="46"/>
        </w:rPr>
        <w:t> </w:t>
      </w:r>
      <w:r>
        <w:rPr>
          <w:color w:val="231F20"/>
        </w:rPr>
        <w:t>SYSTEMS</w:t>
      </w:r>
      <w:r>
        <w:rPr>
          <w:color w:val="231F20"/>
          <w:spacing w:val="47"/>
        </w:rPr>
        <w:t> </w:t>
      </w:r>
      <w:r>
        <w:rPr>
          <w:color w:val="231F20"/>
        </w:rPr>
        <w:t>FOR</w:t>
      </w:r>
      <w:r>
        <w:rPr>
          <w:color w:val="231F20"/>
          <w:spacing w:val="46"/>
        </w:rPr>
        <w:t> </w:t>
      </w:r>
      <w:r>
        <w:rPr>
          <w:color w:val="231F20"/>
        </w:rPr>
        <w:t>BRICK</w:t>
      </w:r>
      <w:r>
        <w:rPr>
          <w:color w:val="231F20"/>
          <w:spacing w:val="-57"/>
        </w:rPr>
        <w:t> </w:t>
      </w:r>
      <w:r>
        <w:rPr>
          <w:color w:val="231F20"/>
        </w:rPr>
        <w:t>BUILDINGS</w:t>
      </w:r>
    </w:p>
    <w:p>
      <w:pPr>
        <w:spacing w:line="249" w:lineRule="auto" w:before="213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середины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девяностых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начали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стремительно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распростра-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няться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технологичные,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эстетичные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эффективные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фасадные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системы.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шем рынке появились новые строительные материалы и технологии устройства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навесных и мокрых фасадов различных видов. Благодаря этим технологиям,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такая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сложная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инженерная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задача,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отделка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фасадов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была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решена.</w:t>
      </w:r>
    </w:p>
    <w:p>
      <w:pPr>
        <w:spacing w:before="3"/>
        <w:ind w:left="515" w:right="0" w:firstLine="0"/>
        <w:jc w:val="both"/>
        <w:rPr>
          <w:sz w:val="18"/>
        </w:rPr>
      </w:pPr>
      <w:r>
        <w:rPr>
          <w:color w:val="231F20"/>
          <w:sz w:val="18"/>
        </w:rPr>
        <w:t>Существует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ряд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требований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любой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наружной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отделке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фасада,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это:</w:t>
      </w:r>
    </w:p>
    <w:p>
      <w:pPr>
        <w:pStyle w:val="ListParagraph"/>
        <w:numPr>
          <w:ilvl w:val="0"/>
          <w:numId w:val="17"/>
        </w:numPr>
        <w:tabs>
          <w:tab w:pos="743" w:val="left" w:leader="none"/>
        </w:tabs>
        <w:spacing w:line="249" w:lineRule="auto" w:before="9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Механическая прочность и стойкость к ветровым, механическим и экс-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плуатационным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воздействиям,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влагостойкость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материалов;</w:t>
      </w:r>
    </w:p>
    <w:p>
      <w:pPr>
        <w:pStyle w:val="ListParagraph"/>
        <w:numPr>
          <w:ilvl w:val="0"/>
          <w:numId w:val="17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Теплоизоляция. Фасад зачастую бывает источником больших тепло-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потерь, чтобы избежать этого, необходимо использовать материалы с низкой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теплопроводностью;</w:t>
      </w:r>
    </w:p>
    <w:p>
      <w:pPr>
        <w:pStyle w:val="ListParagraph"/>
        <w:numPr>
          <w:ilvl w:val="0"/>
          <w:numId w:val="17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Долговечность.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постоянная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совсем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неде-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шёвое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дело,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наружная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отделка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должна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оставаться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симпатичной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те-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долгих лет;</w:t>
      </w:r>
    </w:p>
    <w:p>
      <w:pPr>
        <w:pStyle w:val="ListParagraph"/>
        <w:numPr>
          <w:ilvl w:val="0"/>
          <w:numId w:val="17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Привлекательный внешний вид. Как говорится, «встречают по одёжке»,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значит,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«лицо»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нашего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здания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должно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оставаться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всегда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привлекательным;</w:t>
      </w:r>
    </w:p>
    <w:p>
      <w:pPr>
        <w:pStyle w:val="ListParagraph"/>
        <w:numPr>
          <w:ilvl w:val="0"/>
          <w:numId w:val="17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Звукоизоляция.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Естественно,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фасадная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должна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пропускать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шумы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 внутренние помещения здания.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7200;mso-wrap-distance-left:0;mso-wrap-distance-right:0" id="docshape9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Далее мы рассмотрим наиболее популярные варианты наружной отдел-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ки кирпичных стен.</w:t>
      </w:r>
    </w:p>
    <w:p>
      <w:pPr>
        <w:spacing w:line="249" w:lineRule="auto" w:before="1"/>
        <w:ind w:left="118" w:right="13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слова: </w:t>
      </w:r>
      <w:r>
        <w:rPr>
          <w:color w:val="231F20"/>
          <w:w w:val="95"/>
          <w:sz w:val="18"/>
        </w:rPr>
        <w:t>фасадные системы, наружная отделка, строительные ма-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териалы,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теплоизоляция, долговечность.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8" w:right="13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Since the mid-nineties technological, aesthetic and efficient facade systems start-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spread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rapidly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Russia.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materials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technologies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construction of ventilated and wet facades of various types have appeared. Thanks to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these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technologies,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such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complex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engineering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task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facades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finishing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solved.</w:t>
      </w:r>
    </w:p>
    <w:p>
      <w:pPr>
        <w:spacing w:before="3"/>
        <w:ind w:left="515" w:right="0" w:firstLine="0"/>
        <w:jc w:val="both"/>
        <w:rPr>
          <w:sz w:val="18"/>
        </w:rPr>
      </w:pPr>
      <w:r>
        <w:rPr>
          <w:color w:val="231F20"/>
          <w:sz w:val="18"/>
        </w:rPr>
        <w:t>There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requirements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external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facade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finishing: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9" w:after="0"/>
        <w:ind w:left="118" w:right="141" w:firstLine="396"/>
        <w:jc w:val="left"/>
        <w:rPr>
          <w:sz w:val="18"/>
        </w:rPr>
      </w:pPr>
      <w:r>
        <w:rPr>
          <w:color w:val="231F20"/>
          <w:sz w:val="18"/>
        </w:rPr>
        <w:t>Mechanical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strength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resistance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wind,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mechanical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operational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influences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 well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 moisture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resistance of materials;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1" w:after="0"/>
        <w:ind w:left="118" w:right="140" w:firstLine="396"/>
        <w:jc w:val="left"/>
        <w:rPr>
          <w:sz w:val="18"/>
        </w:rPr>
      </w:pPr>
      <w:r>
        <w:rPr>
          <w:color w:val="231F20"/>
          <w:sz w:val="18"/>
        </w:rPr>
        <w:t>Thermal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insulation.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Facades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often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source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loss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avoid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this, it is necessary to use materials 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thermal conductivity;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2" w:after="0"/>
        <w:ind w:left="118" w:right="136" w:firstLine="396"/>
        <w:jc w:val="left"/>
        <w:rPr>
          <w:sz w:val="18"/>
        </w:rPr>
      </w:pPr>
      <w:r>
        <w:rPr>
          <w:color w:val="231F20"/>
          <w:sz w:val="18"/>
        </w:rPr>
        <w:t>Longevity.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Since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permanent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renovation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cheap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do,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exterior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finishes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should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remain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nice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durable for many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years;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1" w:after="0"/>
        <w:ind w:left="118" w:right="141" w:firstLine="396"/>
        <w:jc w:val="left"/>
        <w:rPr>
          <w:sz w:val="18"/>
        </w:rPr>
      </w:pPr>
      <w:r>
        <w:rPr>
          <w:color w:val="231F20"/>
          <w:sz w:val="18"/>
        </w:rPr>
        <w:t>Attractive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appearance.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said,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«people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judge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book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cover»,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that the «face» of building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should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always remain being attractive;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2" w:after="0"/>
        <w:ind w:left="118" w:right="134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Soundproofing.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Naturally,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facade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system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should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not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allow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noise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enter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interior of the building.</w:t>
      </w:r>
    </w:p>
    <w:p>
      <w:pPr>
        <w:spacing w:line="249" w:lineRule="auto" w:before="1"/>
        <w:ind w:left="118" w:right="0" w:firstLine="396"/>
        <w:jc w:val="left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following,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consider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popular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options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exterior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dec-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oration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brick walls.</w:t>
      </w:r>
    </w:p>
    <w:p>
      <w:pPr>
        <w:spacing w:line="249" w:lineRule="auto" w:before="2"/>
        <w:ind w:left="118" w:right="0" w:firstLine="396"/>
        <w:jc w:val="left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facade systems, exterior decoration, building materials, heat insu-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lation,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durability.</w:t>
      </w:r>
    </w:p>
    <w:p>
      <w:pPr>
        <w:pStyle w:val="BodyText"/>
        <w:spacing w:before="6"/>
        <w:rPr>
          <w:sz w:val="23"/>
        </w:rPr>
      </w:pPr>
    </w:p>
    <w:p>
      <w:pPr>
        <w:pStyle w:val="Heading3"/>
        <w:numPr>
          <w:ilvl w:val="0"/>
          <w:numId w:val="19"/>
        </w:numPr>
        <w:tabs>
          <w:tab w:pos="784" w:val="left" w:leader="none"/>
        </w:tabs>
        <w:spacing w:line="240" w:lineRule="auto" w:before="0" w:after="0"/>
        <w:ind w:left="783" w:right="0" w:hanging="269"/>
        <w:jc w:val="left"/>
      </w:pPr>
      <w:r>
        <w:rPr>
          <w:color w:val="231F20"/>
        </w:rPr>
        <w:t>Штукатурка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кирпичу</w:t>
      </w: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ind w:left="515"/>
      </w:pPr>
      <w:r>
        <w:rPr>
          <w:color w:val="231F20"/>
        </w:rPr>
        <w:t>Преимущества: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2" w:lineRule="auto" w:before="13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Внешний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вид.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Штукатурка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позволяет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окрасить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фасад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лю-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бой цвет, оттенок и даже совмещать их с мозаикой, камнем и дру-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гими декоративными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элементами.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2" w:lineRule="auto" w:before="1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Паропроницаемость. Штукатурка без проблем пропускает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пар,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исключает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риск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появления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грибка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плесени.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2" w:lineRule="auto" w:before="1" w:after="0"/>
        <w:ind w:left="118" w:right="134" w:firstLine="396"/>
        <w:jc w:val="both"/>
        <w:rPr>
          <w:sz w:val="21"/>
        </w:rPr>
      </w:pPr>
      <w:r>
        <w:rPr>
          <w:color w:val="231F20"/>
          <w:sz w:val="21"/>
        </w:rPr>
        <w:t>Относительно небольшой вес. Следовательно, нагрузка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фундамент не сильно увеличится, значит, и усиление не понадо-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бится.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2" w:lineRule="auto" w:before="1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Экологично. Так как используются в основном нетоксич-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ные 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натуральные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составляющие.</w:t>
      </w:r>
    </w:p>
    <w:p>
      <w:pPr>
        <w:spacing w:after="0" w:line="252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6688;mso-wrap-distance-left:0;mso-wrap-distance-right:0" id="docshape9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94" w:after="0"/>
        <w:ind w:left="118" w:right="13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Простота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эксплуатации.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Такая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отделка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легко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очищается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пу-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тём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мойки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поддаётся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ремонту.</w:t>
      </w:r>
    </w:p>
    <w:p>
      <w:pPr>
        <w:pStyle w:val="BodyText"/>
        <w:spacing w:before="2"/>
        <w:ind w:left="515"/>
      </w:pPr>
      <w:r>
        <w:rPr>
          <w:color w:val="231F20"/>
        </w:rPr>
        <w:t>Недостатки: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5" w:after="0"/>
        <w:ind w:left="118" w:right="133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Сложность выполнения. Изначально кажется, что метод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оштукатуривания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достаточно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прост,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однако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этот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процесс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лучше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доверить профессионалам, ведь переделывать потом весь фасад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получится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дороже.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4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Температурный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режим.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окном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где-то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меньше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5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гра-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дусов Цельсия, не стоит начинать штукатурить стены. Если боль-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ше 50 градусов, тоже лучше отложить этот процесс, ведь штука-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турка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ещё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капризная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дама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этом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вопросе.</w:t>
      </w:r>
    </w:p>
    <w:p>
      <w:pPr>
        <w:pStyle w:val="ListParagraph"/>
        <w:numPr>
          <w:ilvl w:val="1"/>
          <w:numId w:val="6"/>
        </w:numPr>
        <w:tabs>
          <w:tab w:pos="772" w:val="left" w:leader="none"/>
        </w:tabs>
        <w:spacing w:line="254" w:lineRule="auto" w:before="3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Малая механическая прочность. Часто ли вы видели сколы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или трещины на оштукатуренных фасадах? Можете не отвечать,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очевидно.</w:t>
      </w:r>
    </w:p>
    <w:p>
      <w:pPr>
        <w:pStyle w:val="BodyText"/>
        <w:spacing w:before="6"/>
        <w:rPr>
          <w:sz w:val="22"/>
        </w:rPr>
      </w:pPr>
    </w:p>
    <w:p>
      <w:pPr>
        <w:pStyle w:val="Heading3"/>
        <w:numPr>
          <w:ilvl w:val="0"/>
          <w:numId w:val="19"/>
        </w:numPr>
        <w:tabs>
          <w:tab w:pos="783" w:val="left" w:leader="none"/>
        </w:tabs>
        <w:spacing w:line="254" w:lineRule="auto" w:before="0" w:after="0"/>
        <w:ind w:left="118" w:right="136" w:firstLine="396"/>
        <w:jc w:val="both"/>
      </w:pPr>
      <w:r>
        <w:rPr>
          <w:color w:val="231F20"/>
        </w:rPr>
        <w:t>Мокрый фасад (СФТК – Системы фасадные теплоизо-</w:t>
      </w:r>
      <w:r>
        <w:rPr>
          <w:color w:val="231F20"/>
          <w:spacing w:val="1"/>
        </w:rPr>
        <w:t> </w:t>
      </w:r>
      <w:r>
        <w:rPr>
          <w:color w:val="231F20"/>
        </w:rPr>
        <w:t>ляционные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композиционные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утеплителем)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Внешне мокрый фасад может быть похож на штукатурку, од-</w:t>
      </w:r>
      <w:r>
        <w:rPr>
          <w:color w:val="231F20"/>
          <w:spacing w:val="-50"/>
        </w:rPr>
        <w:t> </w:t>
      </w:r>
      <w:r>
        <w:rPr>
          <w:color w:val="231F20"/>
        </w:rPr>
        <w:t>нако он представляет собой сложную конструкцию из слоёв уте-</w:t>
      </w:r>
      <w:r>
        <w:rPr>
          <w:color w:val="231F20"/>
          <w:spacing w:val="1"/>
        </w:rPr>
        <w:t> </w:t>
      </w:r>
      <w:r>
        <w:rPr>
          <w:color w:val="231F20"/>
        </w:rPr>
        <w:t>плителя, армирующей сетки, грунтовки, шпатлевки, отделочной</w:t>
      </w:r>
      <w:r>
        <w:rPr>
          <w:color w:val="231F20"/>
          <w:spacing w:val="1"/>
        </w:rPr>
        <w:t> </w:t>
      </w:r>
      <w:r>
        <w:rPr>
          <w:color w:val="231F20"/>
        </w:rPr>
        <w:t>штукатурки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других</w:t>
      </w:r>
      <w:r>
        <w:rPr>
          <w:color w:val="231F20"/>
          <w:spacing w:val="2"/>
        </w:rPr>
        <w:t> </w:t>
      </w:r>
      <w:r>
        <w:rPr>
          <w:color w:val="231F20"/>
        </w:rPr>
        <w:t>декоративных</w:t>
      </w:r>
      <w:r>
        <w:rPr>
          <w:color w:val="231F20"/>
          <w:spacing w:val="2"/>
        </w:rPr>
        <w:t> </w:t>
      </w:r>
      <w:r>
        <w:rPr>
          <w:color w:val="231F20"/>
        </w:rPr>
        <w:t>элементов.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Такая наружная отделка может называться «мокрый фасад»,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предполагается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монтажа,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присутствуют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ма-</w:t>
      </w:r>
      <w:r>
        <w:rPr>
          <w:color w:val="231F20"/>
          <w:spacing w:val="-50"/>
        </w:rPr>
        <w:t> </w:t>
      </w:r>
      <w:r>
        <w:rPr>
          <w:color w:val="231F20"/>
        </w:rPr>
        <w:t>териалы, монтирующиеся в «мокром» состоянии. Например, кле-</w:t>
      </w:r>
      <w:r>
        <w:rPr>
          <w:color w:val="231F20"/>
          <w:spacing w:val="1"/>
        </w:rPr>
        <w:t> </w:t>
      </w:r>
      <w:r>
        <w:rPr>
          <w:color w:val="231F20"/>
        </w:rPr>
        <w:t>евые</w:t>
      </w:r>
      <w:r>
        <w:rPr>
          <w:color w:val="231F20"/>
          <w:spacing w:val="1"/>
        </w:rPr>
        <w:t> </w:t>
      </w:r>
      <w:r>
        <w:rPr>
          <w:color w:val="231F20"/>
        </w:rPr>
        <w:t>и штукатурные</w:t>
      </w:r>
      <w:r>
        <w:rPr>
          <w:color w:val="231F20"/>
          <w:spacing w:val="2"/>
        </w:rPr>
        <w:t> </w:t>
      </w:r>
      <w:r>
        <w:rPr>
          <w:color w:val="231F20"/>
        </w:rPr>
        <w:t>слои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</w:rPr>
        <w:t>Такая фасадная система может устанавливаться на любых ти-</w:t>
      </w:r>
      <w:r>
        <w:rPr>
          <w:color w:val="231F20"/>
          <w:spacing w:val="-50"/>
        </w:rPr>
        <w:t> </w:t>
      </w:r>
      <w:r>
        <w:rPr>
          <w:color w:val="231F20"/>
        </w:rPr>
        <w:t>пах зданий и любой этажности, даёт возможность разных вариан-</w:t>
      </w:r>
      <w:r>
        <w:rPr>
          <w:color w:val="231F20"/>
          <w:spacing w:val="1"/>
        </w:rPr>
        <w:t> </w:t>
      </w:r>
      <w:r>
        <w:rPr>
          <w:color w:val="231F20"/>
        </w:rPr>
        <w:t>тов отделки, позволяет снизить затраты на отопление, повышает</w:t>
      </w:r>
      <w:r>
        <w:rPr>
          <w:color w:val="231F20"/>
          <w:spacing w:val="1"/>
        </w:rPr>
        <w:t> </w:t>
      </w:r>
      <w:r>
        <w:rPr>
          <w:color w:val="231F20"/>
        </w:rPr>
        <w:t>звукоизоляцию и защищает от внешнего воздействия стены зда-</w:t>
      </w:r>
      <w:r>
        <w:rPr>
          <w:color w:val="231F20"/>
          <w:spacing w:val="1"/>
        </w:rPr>
        <w:t> </w:t>
      </w:r>
      <w:r>
        <w:rPr>
          <w:color w:val="231F20"/>
        </w:rPr>
        <w:t>ния [1]. Кроме того, данная фасадная отделка отличается низкой</w:t>
      </w:r>
      <w:r>
        <w:rPr>
          <w:color w:val="231F20"/>
          <w:spacing w:val="1"/>
        </w:rPr>
        <w:t> </w:t>
      </w:r>
      <w:r>
        <w:rPr>
          <w:color w:val="231F20"/>
        </w:rPr>
        <w:t>стоимостью: это одна из самых дешевых фасадных систем с уте-</w:t>
      </w:r>
      <w:r>
        <w:rPr>
          <w:color w:val="231F20"/>
          <w:spacing w:val="1"/>
        </w:rPr>
        <w:t> </w:t>
      </w:r>
      <w:r>
        <w:rPr>
          <w:color w:val="231F20"/>
        </w:rPr>
        <w:t>плителем, и высокой энергоэффективностью, так как позволяет</w:t>
      </w:r>
      <w:r>
        <w:rPr>
          <w:color w:val="231F20"/>
          <w:spacing w:val="1"/>
        </w:rPr>
        <w:t> </w:t>
      </w:r>
      <w:r>
        <w:rPr>
          <w:color w:val="231F20"/>
        </w:rPr>
        <w:t>перекрыть</w:t>
      </w:r>
      <w:r>
        <w:rPr>
          <w:color w:val="231F20"/>
          <w:spacing w:val="6"/>
        </w:rPr>
        <w:t> </w:t>
      </w:r>
      <w:r>
        <w:rPr>
          <w:color w:val="231F20"/>
        </w:rPr>
        <w:t>сплошным</w:t>
      </w:r>
      <w:r>
        <w:rPr>
          <w:color w:val="231F20"/>
          <w:spacing w:val="7"/>
        </w:rPr>
        <w:t> </w:t>
      </w:r>
      <w:r>
        <w:rPr>
          <w:color w:val="231F20"/>
        </w:rPr>
        <w:t>контуром</w:t>
      </w:r>
      <w:r>
        <w:rPr>
          <w:color w:val="231F20"/>
          <w:spacing w:val="8"/>
        </w:rPr>
        <w:t> </w:t>
      </w:r>
      <w:r>
        <w:rPr>
          <w:color w:val="231F20"/>
        </w:rPr>
        <w:t>все</w:t>
      </w:r>
      <w:r>
        <w:rPr>
          <w:color w:val="231F20"/>
          <w:spacing w:val="7"/>
        </w:rPr>
        <w:t> </w:t>
      </w:r>
      <w:r>
        <w:rPr>
          <w:color w:val="231F20"/>
        </w:rPr>
        <w:t>возможные</w:t>
      </w:r>
      <w:r>
        <w:rPr>
          <w:color w:val="231F20"/>
          <w:spacing w:val="7"/>
        </w:rPr>
        <w:t> </w:t>
      </w:r>
      <w:r>
        <w:rPr>
          <w:color w:val="231F20"/>
        </w:rPr>
        <w:t>мостики</w:t>
      </w:r>
      <w:r>
        <w:rPr>
          <w:color w:val="231F20"/>
          <w:spacing w:val="8"/>
        </w:rPr>
        <w:t> </w:t>
      </w:r>
      <w:r>
        <w:rPr>
          <w:color w:val="231F20"/>
        </w:rPr>
        <w:t>холода.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6176;mso-wrap-distance-left:0;mso-wrap-distance-right:0" id="docshape9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  <w:w w:val="105"/>
        </w:rPr>
        <w:t>Если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говорить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недостатках,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тут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очевидны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высокие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бования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условиям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монтажа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(температура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+5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°C),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мость подготовки поверхности стен, наличие высокой квалифи-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монтажников.</w:t>
      </w:r>
    </w:p>
    <w:p>
      <w:pPr>
        <w:pStyle w:val="BodyText"/>
        <w:spacing w:before="7"/>
        <w:rPr>
          <w:sz w:val="22"/>
        </w:rPr>
      </w:pPr>
    </w:p>
    <w:p>
      <w:pPr>
        <w:pStyle w:val="Heading3"/>
        <w:numPr>
          <w:ilvl w:val="0"/>
          <w:numId w:val="19"/>
        </w:numPr>
        <w:tabs>
          <w:tab w:pos="784" w:val="left" w:leader="none"/>
        </w:tabs>
        <w:spacing w:line="240" w:lineRule="auto" w:before="0" w:after="0"/>
        <w:ind w:left="783" w:right="0" w:hanging="269"/>
        <w:jc w:val="left"/>
      </w:pPr>
      <w:r>
        <w:rPr>
          <w:color w:val="231F20"/>
        </w:rPr>
        <w:t>Облицовка</w:t>
      </w:r>
      <w:r>
        <w:rPr>
          <w:color w:val="231F20"/>
          <w:spacing w:val="11"/>
        </w:rPr>
        <w:t> </w:t>
      </w:r>
      <w:r>
        <w:rPr>
          <w:color w:val="231F20"/>
        </w:rPr>
        <w:t>штучными</w:t>
      </w:r>
      <w:r>
        <w:rPr>
          <w:color w:val="231F20"/>
          <w:spacing w:val="11"/>
        </w:rPr>
        <w:t> </w:t>
      </w:r>
      <w:r>
        <w:rPr>
          <w:color w:val="231F20"/>
        </w:rPr>
        <w:t>материалами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Наиболее популярными видами штучных облицовочных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камни,</w:t>
      </w:r>
      <w:r>
        <w:rPr>
          <w:color w:val="231F20"/>
          <w:spacing w:val="1"/>
        </w:rPr>
        <w:t> </w:t>
      </w:r>
      <w:r>
        <w:rPr>
          <w:color w:val="231F20"/>
        </w:rPr>
        <w:t>клинкерная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керамическая</w:t>
      </w:r>
      <w:r>
        <w:rPr>
          <w:color w:val="231F20"/>
          <w:spacing w:val="1"/>
        </w:rPr>
        <w:t> </w:t>
      </w:r>
      <w:r>
        <w:rPr>
          <w:color w:val="231F20"/>
        </w:rPr>
        <w:t>плитка.</w:t>
      </w:r>
      <w:r>
        <w:rPr>
          <w:color w:val="231F20"/>
          <w:spacing w:val="1"/>
        </w:rPr>
        <w:t> </w:t>
      </w:r>
      <w:r>
        <w:rPr>
          <w:color w:val="231F20"/>
        </w:rPr>
        <w:t>Такая облицовка долго служит, защищает стены от атмосферных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воздействий и придает фасаду интересный внешний вид. Однако,</w:t>
      </w:r>
      <w:r>
        <w:rPr>
          <w:color w:val="231F20"/>
          <w:spacing w:val="1"/>
        </w:rPr>
        <w:t> </w:t>
      </w:r>
      <w:r>
        <w:rPr>
          <w:color w:val="231F20"/>
        </w:rPr>
        <w:t>из-за цены этой облицовки и невозможности наружного утепле-</w:t>
      </w:r>
      <w:r>
        <w:rPr>
          <w:color w:val="231F20"/>
          <w:spacing w:val="1"/>
        </w:rPr>
        <w:t> </w:t>
      </w:r>
      <w:r>
        <w:rPr>
          <w:color w:val="231F20"/>
        </w:rPr>
        <w:t>ния, чаще используется комбинированная отделка фасада: штуч-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материалами</w:t>
      </w:r>
      <w:r>
        <w:rPr>
          <w:color w:val="231F20"/>
          <w:spacing w:val="1"/>
        </w:rPr>
        <w:t> </w:t>
      </w:r>
      <w:r>
        <w:rPr>
          <w:color w:val="231F20"/>
        </w:rPr>
        <w:t>покрывают</w:t>
      </w:r>
      <w:r>
        <w:rPr>
          <w:color w:val="231F20"/>
          <w:spacing w:val="3"/>
        </w:rPr>
        <w:t> </w:t>
      </w:r>
      <w:r>
        <w:rPr>
          <w:color w:val="231F20"/>
        </w:rPr>
        <w:t>цоколь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углы</w:t>
      </w:r>
      <w:r>
        <w:rPr>
          <w:color w:val="231F20"/>
          <w:spacing w:val="2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  <w:w w:val="105"/>
        </w:rPr>
        <w:t>Облицовка натуральным камнем – один из самых дорогих,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 при этом качественный и долговечный способ отделки фа-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сада. Для облицовки широко применяются мрамор, гранит, из-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вестняк и песчаник. Искусственный камень имеет больше рас-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цветок и фактур, позволяя реализовать различные решения.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Монтаж осуществляют на оштукатуренную поверхность, ис-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пользуя клей.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</w:rPr>
        <w:t>Керамическую</w:t>
      </w:r>
      <w:r>
        <w:rPr>
          <w:color w:val="231F20"/>
          <w:spacing w:val="37"/>
        </w:rPr>
        <w:t> </w:t>
      </w:r>
      <w:r>
        <w:rPr>
          <w:color w:val="231F20"/>
        </w:rPr>
        <w:t>плитку</w:t>
      </w:r>
      <w:r>
        <w:rPr>
          <w:color w:val="231F20"/>
          <w:spacing w:val="37"/>
        </w:rPr>
        <w:t> </w:t>
      </w:r>
      <w:r>
        <w:rPr>
          <w:color w:val="231F20"/>
        </w:rPr>
        <w:t>производят</w:t>
      </w:r>
      <w:r>
        <w:rPr>
          <w:color w:val="231F20"/>
          <w:spacing w:val="38"/>
        </w:rPr>
        <w:t> </w:t>
      </w:r>
      <w:r>
        <w:rPr>
          <w:color w:val="231F20"/>
        </w:rPr>
        <w:t>из</w:t>
      </w:r>
      <w:r>
        <w:rPr>
          <w:color w:val="231F20"/>
          <w:spacing w:val="37"/>
        </w:rPr>
        <w:t> </w:t>
      </w:r>
      <w:r>
        <w:rPr>
          <w:color w:val="231F20"/>
        </w:rPr>
        <w:t>глины,</w:t>
      </w:r>
      <w:r>
        <w:rPr>
          <w:color w:val="231F20"/>
          <w:spacing w:val="37"/>
        </w:rPr>
        <w:t> </w:t>
      </w:r>
      <w:r>
        <w:rPr>
          <w:color w:val="231F20"/>
        </w:rPr>
        <w:t>путём</w:t>
      </w:r>
      <w:r>
        <w:rPr>
          <w:color w:val="231F20"/>
          <w:spacing w:val="38"/>
        </w:rPr>
        <w:t> </w:t>
      </w:r>
      <w:r>
        <w:rPr>
          <w:color w:val="231F20"/>
        </w:rPr>
        <w:t>обжига</w:t>
      </w:r>
      <w:r>
        <w:rPr>
          <w:color w:val="231F20"/>
          <w:spacing w:val="1"/>
        </w:rPr>
        <w:t> </w:t>
      </w:r>
      <w:r>
        <w:rPr>
          <w:color w:val="231F20"/>
        </w:rPr>
        <w:t>до спекания. Она может быть гладкой или иметь узор и текстуру.</w:t>
      </w:r>
      <w:r>
        <w:rPr>
          <w:color w:val="231F20"/>
          <w:spacing w:val="1"/>
        </w:rPr>
        <w:t> </w:t>
      </w:r>
      <w:r>
        <w:rPr>
          <w:color w:val="231F20"/>
        </w:rPr>
        <w:t>Для облицовки фасада чаще всего применяется неглазурованная</w:t>
      </w:r>
      <w:r>
        <w:rPr>
          <w:color w:val="231F20"/>
          <w:spacing w:val="1"/>
        </w:rPr>
        <w:t> </w:t>
      </w:r>
      <w:r>
        <w:rPr>
          <w:color w:val="231F20"/>
        </w:rPr>
        <w:t>рельефная керамическая плитка, имитирующая натуральный ка-</w:t>
      </w:r>
      <w:r>
        <w:rPr>
          <w:color w:val="231F20"/>
          <w:spacing w:val="1"/>
        </w:rPr>
        <w:t> </w:t>
      </w:r>
      <w:r>
        <w:rPr>
          <w:color w:val="231F20"/>
        </w:rPr>
        <w:t>мень. Такая отделка обладает стойкостью к атмосферным воздей-</w:t>
      </w:r>
      <w:r>
        <w:rPr>
          <w:color w:val="231F20"/>
          <w:spacing w:val="-50"/>
        </w:rPr>
        <w:t> </w:t>
      </w:r>
      <w:r>
        <w:rPr>
          <w:color w:val="231F20"/>
        </w:rPr>
        <w:t>ствиям, однако важно при монтаже надежно заделать швы между</w:t>
      </w:r>
      <w:r>
        <w:rPr>
          <w:color w:val="231F20"/>
          <w:spacing w:val="1"/>
        </w:rPr>
        <w:t> </w:t>
      </w:r>
      <w:r>
        <w:rPr>
          <w:color w:val="231F20"/>
        </w:rPr>
        <w:t>плитками</w:t>
      </w:r>
      <w:r>
        <w:rPr>
          <w:color w:val="231F20"/>
          <w:spacing w:val="2"/>
        </w:rPr>
        <w:t> </w:t>
      </w:r>
      <w:r>
        <w:rPr>
          <w:color w:val="231F20"/>
        </w:rPr>
        <w:t>затиркой,</w:t>
      </w:r>
      <w:r>
        <w:rPr>
          <w:color w:val="231F20"/>
          <w:spacing w:val="3"/>
        </w:rPr>
        <w:t> </w:t>
      </w:r>
      <w:r>
        <w:rPr>
          <w:color w:val="231F20"/>
        </w:rPr>
        <w:t>чтобы</w:t>
      </w:r>
      <w:r>
        <w:rPr>
          <w:color w:val="231F20"/>
          <w:spacing w:val="2"/>
        </w:rPr>
        <w:t> </w:t>
      </w:r>
      <w:r>
        <w:rPr>
          <w:color w:val="231F20"/>
        </w:rPr>
        <w:t>предотвратить</w:t>
      </w:r>
      <w:r>
        <w:rPr>
          <w:color w:val="231F20"/>
          <w:spacing w:val="3"/>
        </w:rPr>
        <w:t> </w:t>
      </w:r>
      <w:r>
        <w:rPr>
          <w:color w:val="231F20"/>
        </w:rPr>
        <w:t>увлажнение.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Клинкерная плитка является хорошей альтернативой кера-</w:t>
      </w:r>
      <w:r>
        <w:rPr>
          <w:color w:val="231F20"/>
          <w:spacing w:val="1"/>
        </w:rPr>
        <w:t> </w:t>
      </w:r>
      <w:r>
        <w:rPr>
          <w:color w:val="231F20"/>
        </w:rPr>
        <w:t>мической. Она изготавливается из сланцевых глин по особой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 обжига. По сравнению с керамической имеет большую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морозостойкость,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прочность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стойкость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агрессивной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уль-</w:t>
      </w:r>
      <w:r>
        <w:rPr>
          <w:color w:val="231F20"/>
          <w:spacing w:val="-50"/>
        </w:rPr>
        <w:t> </w:t>
      </w:r>
      <w:r>
        <w:rPr>
          <w:color w:val="231F20"/>
        </w:rPr>
        <w:t>трафиолету. Облицовка плиткой возможна по утеплителю при ус-</w:t>
      </w:r>
      <w:r>
        <w:rPr>
          <w:color w:val="231F20"/>
          <w:spacing w:val="-50"/>
        </w:rPr>
        <w:t> </w:t>
      </w:r>
      <w:r>
        <w:rPr>
          <w:color w:val="231F20"/>
        </w:rPr>
        <w:t>ловии двойного</w:t>
      </w:r>
      <w:r>
        <w:rPr>
          <w:color w:val="231F20"/>
          <w:spacing w:val="2"/>
        </w:rPr>
        <w:t> </w:t>
      </w:r>
      <w:r>
        <w:rPr>
          <w:color w:val="231F20"/>
        </w:rPr>
        <w:t>армирования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сеткой.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5664;mso-wrap-distance-left:0;mso-wrap-distance-right:0" id="docshape9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Heading3"/>
        <w:numPr>
          <w:ilvl w:val="0"/>
          <w:numId w:val="19"/>
        </w:numPr>
        <w:tabs>
          <w:tab w:pos="784" w:val="left" w:leader="none"/>
        </w:tabs>
        <w:spacing w:line="240" w:lineRule="auto" w:before="94" w:after="0"/>
        <w:ind w:left="783" w:right="0" w:hanging="269"/>
        <w:jc w:val="left"/>
      </w:pPr>
      <w:r>
        <w:rPr>
          <w:color w:val="231F20"/>
        </w:rPr>
        <w:t>Навесные</w:t>
      </w:r>
      <w:r>
        <w:rPr>
          <w:color w:val="231F20"/>
          <w:spacing w:val="13"/>
        </w:rPr>
        <w:t> </w:t>
      </w:r>
      <w:r>
        <w:rPr>
          <w:color w:val="231F20"/>
        </w:rPr>
        <w:t>системы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вентзазором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Навесная фасадная система с вентзазором все чаще исполь-</w:t>
      </w:r>
      <w:r>
        <w:rPr>
          <w:color w:val="231F20"/>
          <w:spacing w:val="1"/>
        </w:rPr>
        <w:t> </w:t>
      </w:r>
      <w:r>
        <w:rPr>
          <w:color w:val="231F20"/>
        </w:rPr>
        <w:t>зуется для отделки частных и коммерческих зданий. Такая систе-</w:t>
      </w:r>
      <w:r>
        <w:rPr>
          <w:color w:val="231F20"/>
          <w:spacing w:val="1"/>
        </w:rPr>
        <w:t> </w:t>
      </w:r>
      <w:r>
        <w:rPr>
          <w:color w:val="231F20"/>
        </w:rPr>
        <w:t>ма представляет собой многослойную конструкцию, состоящую</w:t>
      </w:r>
      <w:r>
        <w:rPr>
          <w:color w:val="231F20"/>
          <w:spacing w:val="1"/>
        </w:rPr>
        <w:t> </w:t>
      </w:r>
      <w:r>
        <w:rPr>
          <w:color w:val="231F20"/>
        </w:rPr>
        <w:t>из теплоизоляционного слоя, воздушной прослойки, металличе-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1"/>
        </w:rPr>
        <w:t> </w:t>
      </w:r>
      <w:r>
        <w:rPr>
          <w:color w:val="231F20"/>
        </w:rPr>
        <w:t>обрешётки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облицовочных</w:t>
      </w:r>
      <w:r>
        <w:rPr>
          <w:color w:val="231F20"/>
          <w:spacing w:val="2"/>
        </w:rPr>
        <w:t> </w:t>
      </w:r>
      <w:r>
        <w:rPr>
          <w:color w:val="231F20"/>
        </w:rPr>
        <w:t>панелей.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Ключевой составляющей такого фасада является воздушный</w:t>
      </w:r>
      <w:r>
        <w:rPr>
          <w:color w:val="231F20"/>
          <w:spacing w:val="1"/>
        </w:rPr>
        <w:t> </w:t>
      </w:r>
      <w:r>
        <w:rPr>
          <w:color w:val="231F20"/>
        </w:rPr>
        <w:t>зазор, размерами от 40 до 110 мм, обеспечивающий движение по-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тока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счёт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разницы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атмосферного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давления,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позво-</w:t>
      </w:r>
      <w:r>
        <w:rPr>
          <w:color w:val="231F20"/>
          <w:spacing w:val="-50"/>
        </w:rPr>
        <w:t> </w:t>
      </w:r>
      <w:r>
        <w:rPr>
          <w:color w:val="231F20"/>
        </w:rPr>
        <w:t>ляет скапливаться конденсату на поверхности или внутри стены.</w:t>
      </w:r>
      <w:r>
        <w:rPr>
          <w:color w:val="231F20"/>
          <w:spacing w:val="1"/>
        </w:rPr>
        <w:t> </w:t>
      </w:r>
      <w:r>
        <w:rPr>
          <w:color w:val="231F20"/>
        </w:rPr>
        <w:t>При расчете сопротивления теплопередаче воздушную прослойку</w:t>
      </w:r>
      <w:r>
        <w:rPr>
          <w:color w:val="231F20"/>
          <w:spacing w:val="-50"/>
        </w:rPr>
        <w:t> </w:t>
      </w:r>
      <w:r>
        <w:rPr>
          <w:color w:val="231F20"/>
        </w:rPr>
        <w:t>иногда считают дополнительным теплоизоляционным слоем, но</w:t>
      </w:r>
      <w:r>
        <w:rPr>
          <w:color w:val="231F20"/>
          <w:spacing w:val="1"/>
        </w:rPr>
        <w:t> </w:t>
      </w:r>
      <w:r>
        <w:rPr>
          <w:color w:val="231F20"/>
        </w:rPr>
        <w:t>вклад воздушного зазора в сопротивление теплопередаче состав-</w:t>
      </w:r>
      <w:r>
        <w:rPr>
          <w:color w:val="231F20"/>
          <w:spacing w:val="1"/>
        </w:rPr>
        <w:t> </w:t>
      </w:r>
      <w:r>
        <w:rPr>
          <w:color w:val="231F20"/>
        </w:rPr>
        <w:t>ляет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3"/>
        </w:rPr>
        <w:t> </w:t>
      </w:r>
      <w:r>
        <w:rPr>
          <w:color w:val="231F20"/>
        </w:rPr>
        <w:t>0,13</w:t>
      </w:r>
      <w:r>
        <w:rPr>
          <w:color w:val="231F20"/>
          <w:spacing w:val="2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·К/Вт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зависит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толщины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[2].</w:t>
      </w:r>
    </w:p>
    <w:p>
      <w:pPr>
        <w:pStyle w:val="BodyText"/>
        <w:spacing w:line="254" w:lineRule="auto" w:before="7"/>
        <w:ind w:left="118" w:right="136" w:firstLine="396"/>
        <w:jc w:val="right"/>
      </w:pPr>
      <w:r>
        <w:rPr>
          <w:color w:val="231F20"/>
        </w:rPr>
        <w:t>В качестве утеплителя в основном используется минеральная</w:t>
      </w:r>
      <w:r>
        <w:rPr>
          <w:color w:val="231F20"/>
          <w:spacing w:val="-50"/>
        </w:rPr>
        <w:t> </w:t>
      </w:r>
      <w:r>
        <w:rPr>
          <w:color w:val="231F20"/>
        </w:rPr>
        <w:t>вата.</w:t>
      </w:r>
      <w:r>
        <w:rPr>
          <w:color w:val="231F20"/>
          <w:spacing w:val="7"/>
        </w:rPr>
        <w:t> </w:t>
      </w:r>
      <w:r>
        <w:rPr>
          <w:color w:val="231F20"/>
        </w:rPr>
        <w:t>Фасадные</w:t>
      </w:r>
      <w:r>
        <w:rPr>
          <w:color w:val="231F20"/>
          <w:spacing w:val="7"/>
        </w:rPr>
        <w:t> </w:t>
      </w:r>
      <w:r>
        <w:rPr>
          <w:color w:val="231F20"/>
        </w:rPr>
        <w:t>панели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защищают</w:t>
      </w:r>
      <w:r>
        <w:rPr>
          <w:color w:val="231F20"/>
          <w:spacing w:val="7"/>
        </w:rPr>
        <w:t> </w:t>
      </w:r>
      <w:r>
        <w:rPr>
          <w:color w:val="231F20"/>
        </w:rPr>
        <w:t>ее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осадков,</w:t>
      </w:r>
      <w:r>
        <w:rPr>
          <w:color w:val="231F20"/>
          <w:spacing w:val="8"/>
        </w:rPr>
        <w:t> </w:t>
      </w:r>
      <w:r>
        <w:rPr>
          <w:color w:val="231F20"/>
        </w:rPr>
        <w:t>поэтому</w:t>
      </w:r>
      <w:r>
        <w:rPr>
          <w:color w:val="231F20"/>
          <w:spacing w:val="7"/>
        </w:rPr>
        <w:t> </w:t>
      </w:r>
      <w:r>
        <w:rPr>
          <w:color w:val="231F20"/>
        </w:rPr>
        <w:t>вату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покрывают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специальной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односторонней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пароизоляционной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мембра-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плиты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имеющейся</w:t>
      </w:r>
      <w:r>
        <w:rPr>
          <w:color w:val="231F20"/>
          <w:spacing w:val="-12"/>
        </w:rPr>
        <w:t> </w:t>
      </w:r>
      <w:r>
        <w:rPr>
          <w:color w:val="231F20"/>
        </w:rPr>
        <w:t>гидро-ветрозащитой.</w:t>
      </w:r>
      <w:r>
        <w:rPr>
          <w:color w:val="231F20"/>
          <w:spacing w:val="-4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облицовки</w:t>
      </w:r>
      <w:r>
        <w:rPr>
          <w:color w:val="231F20"/>
          <w:spacing w:val="9"/>
        </w:rPr>
        <w:t> </w:t>
      </w:r>
      <w:r>
        <w:rPr>
          <w:color w:val="231F20"/>
        </w:rPr>
        <w:t>навесных</w:t>
      </w:r>
      <w:r>
        <w:rPr>
          <w:color w:val="231F20"/>
          <w:spacing w:val="10"/>
        </w:rPr>
        <w:t> </w:t>
      </w:r>
      <w:r>
        <w:rPr>
          <w:color w:val="231F20"/>
        </w:rPr>
        <w:t>фасадов</w:t>
      </w:r>
      <w:r>
        <w:rPr>
          <w:color w:val="231F20"/>
          <w:spacing w:val="9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10"/>
        </w:rPr>
        <w:t> </w:t>
      </w:r>
      <w:r>
        <w:rPr>
          <w:color w:val="231F20"/>
        </w:rPr>
        <w:t>панели</w:t>
      </w:r>
      <w:r>
        <w:rPr>
          <w:color w:val="231F20"/>
          <w:spacing w:val="9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ме-</w:t>
      </w:r>
      <w:r>
        <w:rPr>
          <w:color w:val="231F20"/>
          <w:spacing w:val="1"/>
        </w:rPr>
        <w:t> </w:t>
      </w:r>
      <w:r>
        <w:rPr>
          <w:color w:val="231F20"/>
        </w:rPr>
        <w:t>талла,</w:t>
      </w:r>
      <w:r>
        <w:rPr>
          <w:color w:val="231F20"/>
          <w:spacing w:val="15"/>
        </w:rPr>
        <w:t> </w:t>
      </w:r>
      <w:r>
        <w:rPr>
          <w:color w:val="231F20"/>
        </w:rPr>
        <w:t>пластика,</w:t>
      </w:r>
      <w:r>
        <w:rPr>
          <w:color w:val="231F20"/>
          <w:spacing w:val="16"/>
        </w:rPr>
        <w:t> </w:t>
      </w:r>
      <w:r>
        <w:rPr>
          <w:color w:val="231F20"/>
        </w:rPr>
        <w:t>натурального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искусственного</w:t>
      </w:r>
      <w:r>
        <w:rPr>
          <w:color w:val="231F20"/>
          <w:spacing w:val="16"/>
        </w:rPr>
        <w:t> </w:t>
      </w:r>
      <w:r>
        <w:rPr>
          <w:color w:val="231F20"/>
        </w:rPr>
        <w:t>камня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различ-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ных</w:t>
      </w:r>
      <w:r>
        <w:rPr>
          <w:color w:val="231F20"/>
          <w:spacing w:val="6"/>
        </w:rPr>
        <w:t> </w:t>
      </w:r>
      <w:r>
        <w:rPr>
          <w:color w:val="231F20"/>
        </w:rPr>
        <w:t>композитных</w:t>
      </w:r>
      <w:r>
        <w:rPr>
          <w:color w:val="231F20"/>
          <w:spacing w:val="7"/>
        </w:rPr>
        <w:t> </w:t>
      </w:r>
      <w:r>
        <w:rPr>
          <w:color w:val="231F20"/>
        </w:rPr>
        <w:t>материалов.</w:t>
      </w:r>
    </w:p>
    <w:p>
      <w:pPr>
        <w:pStyle w:val="BodyText"/>
        <w:spacing w:line="254" w:lineRule="auto" w:before="15"/>
        <w:ind w:left="118" w:right="136" w:firstLine="396"/>
        <w:jc w:val="right"/>
      </w:pPr>
      <w:r>
        <w:rPr>
          <w:color w:val="231F20"/>
          <w:spacing w:val="-1"/>
        </w:rPr>
        <w:t>Навесной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вентфасад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отличается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высокими</w:t>
      </w:r>
      <w:r>
        <w:rPr>
          <w:color w:val="231F20"/>
          <w:spacing w:val="-11"/>
        </w:rPr>
        <w:t> </w:t>
      </w:r>
      <w:r>
        <w:rPr>
          <w:color w:val="231F20"/>
        </w:rPr>
        <w:t>теплоизолирующи-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11"/>
        </w:rPr>
        <w:t> </w:t>
      </w:r>
      <w:r>
        <w:rPr>
          <w:color w:val="231F20"/>
        </w:rPr>
        <w:t>свойствами,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1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11"/>
        </w:rPr>
        <w:t> </w:t>
      </w:r>
      <w:r>
        <w:rPr>
          <w:color w:val="231F20"/>
        </w:rPr>
        <w:t>сократить</w:t>
      </w:r>
      <w:r>
        <w:rPr>
          <w:color w:val="231F20"/>
          <w:spacing w:val="12"/>
        </w:rPr>
        <w:t> </w:t>
      </w:r>
      <w:r>
        <w:rPr>
          <w:color w:val="231F20"/>
        </w:rPr>
        <w:t>затраты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-49"/>
        </w:rPr>
        <w:t> </w:t>
      </w:r>
      <w:r>
        <w:rPr>
          <w:color w:val="231F20"/>
        </w:rPr>
        <w:t>отопление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кондиционирование</w:t>
      </w:r>
      <w:r>
        <w:rPr>
          <w:color w:val="231F20"/>
          <w:spacing w:val="-7"/>
        </w:rPr>
        <w:t> </w:t>
      </w:r>
      <w:r>
        <w:rPr>
          <w:color w:val="231F20"/>
        </w:rPr>
        <w:t>здания.</w:t>
      </w:r>
      <w:r>
        <w:rPr>
          <w:color w:val="231F20"/>
          <w:spacing w:val="-8"/>
        </w:rPr>
        <w:t> </w:t>
      </w:r>
      <w:r>
        <w:rPr>
          <w:color w:val="231F20"/>
        </w:rPr>
        <w:t>Такому</w:t>
      </w:r>
      <w:r>
        <w:rPr>
          <w:color w:val="231F20"/>
          <w:spacing w:val="-7"/>
        </w:rPr>
        <w:t> </w:t>
      </w:r>
      <w:r>
        <w:rPr>
          <w:color w:val="231F20"/>
        </w:rPr>
        <w:t>фасаду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страш-</w:t>
      </w:r>
      <w:r>
        <w:rPr>
          <w:color w:val="231F20"/>
          <w:spacing w:val="-50"/>
        </w:rPr>
        <w:t> </w:t>
      </w:r>
      <w:r>
        <w:rPr>
          <w:color w:val="231F20"/>
        </w:rPr>
        <w:t>ны осадки и при грамотной</w:t>
      </w:r>
      <w:r>
        <w:rPr>
          <w:color w:val="231F20"/>
          <w:spacing w:val="1"/>
        </w:rPr>
        <w:t> </w:t>
      </w:r>
      <w:r>
        <w:rPr>
          <w:color w:val="231F20"/>
        </w:rPr>
        <w:t>установке он прослужит более</w:t>
      </w:r>
      <w:r>
        <w:rPr>
          <w:color w:val="231F20"/>
          <w:spacing w:val="1"/>
        </w:rPr>
        <w:t> </w:t>
      </w:r>
      <w:r>
        <w:rPr>
          <w:color w:val="231F20"/>
        </w:rPr>
        <w:t>50 лет.</w:t>
      </w:r>
      <w:r>
        <w:rPr>
          <w:color w:val="231F20"/>
          <w:spacing w:val="-50"/>
        </w:rPr>
        <w:t> </w:t>
      </w:r>
      <w:r>
        <w:rPr>
          <w:color w:val="231F20"/>
        </w:rPr>
        <w:t>Стоит</w:t>
      </w:r>
      <w:r>
        <w:rPr>
          <w:color w:val="231F20"/>
          <w:spacing w:val="8"/>
        </w:rPr>
        <w:t> </w:t>
      </w:r>
      <w:r>
        <w:rPr>
          <w:color w:val="231F20"/>
        </w:rPr>
        <w:t>отметить,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вентилируемый</w:t>
      </w:r>
      <w:r>
        <w:rPr>
          <w:color w:val="231F20"/>
          <w:spacing w:val="9"/>
        </w:rPr>
        <w:t> </w:t>
      </w:r>
      <w:r>
        <w:rPr>
          <w:color w:val="231F20"/>
        </w:rPr>
        <w:t>фасад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здания</w:t>
      </w:r>
      <w:r>
        <w:rPr>
          <w:color w:val="231F20"/>
          <w:spacing w:val="9"/>
        </w:rPr>
        <w:t> </w:t>
      </w:r>
      <w:r>
        <w:rPr>
          <w:color w:val="231F20"/>
        </w:rPr>
        <w:t>высо-</w:t>
      </w:r>
    </w:p>
    <w:p>
      <w:pPr>
        <w:pStyle w:val="BodyText"/>
        <w:spacing w:line="254" w:lineRule="auto" w:before="4"/>
        <w:ind w:left="118" w:right="135"/>
        <w:jc w:val="both"/>
      </w:pPr>
      <w:r>
        <w:rPr>
          <w:color w:val="231F20"/>
        </w:rPr>
        <w:t>той более 10 м нуждается в детальном проекте. А сложность вы-</w:t>
      </w:r>
      <w:r>
        <w:rPr>
          <w:color w:val="231F20"/>
          <w:spacing w:val="1"/>
        </w:rPr>
        <w:t> </w:t>
      </w:r>
      <w:r>
        <w:rPr>
          <w:color w:val="231F20"/>
        </w:rPr>
        <w:t>полнения углов примыканий и необходимость наличия специаль-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оборудования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(гибочники,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клёпочники)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2"/>
        </w:rPr>
        <w:t> </w:t>
      </w:r>
      <w:r>
        <w:rPr>
          <w:color w:val="231F20"/>
        </w:rPr>
        <w:t>широко</w:t>
      </w:r>
      <w:r>
        <w:rPr>
          <w:color w:val="231F20"/>
          <w:spacing w:val="-50"/>
        </w:rPr>
        <w:t> </w:t>
      </w:r>
      <w:r>
        <w:rPr>
          <w:color w:val="231F20"/>
        </w:rPr>
        <w:t>применять эту систему в индивидуальном строительстве. Однако</w:t>
      </w:r>
      <w:r>
        <w:rPr>
          <w:color w:val="231F20"/>
          <w:spacing w:val="1"/>
        </w:rPr>
        <w:t> </w:t>
      </w:r>
      <w:r>
        <w:rPr>
          <w:color w:val="231F20"/>
        </w:rPr>
        <w:t>есть бюджетный подвид, который применим в частном сегменте:</w:t>
      </w:r>
      <w:r>
        <w:rPr>
          <w:color w:val="231F20"/>
          <w:spacing w:val="1"/>
        </w:rPr>
        <w:t> </w:t>
      </w:r>
      <w:r>
        <w:rPr>
          <w:color w:val="231F20"/>
        </w:rPr>
        <w:t>обрешетка из оцинкованных профилей или дерева, по которым</w:t>
      </w:r>
      <w:r>
        <w:rPr>
          <w:color w:val="231F20"/>
          <w:spacing w:val="1"/>
        </w:rPr>
        <w:t> </w:t>
      </w:r>
      <w:r>
        <w:rPr>
          <w:color w:val="231F20"/>
        </w:rPr>
        <w:t>ставится</w:t>
      </w:r>
      <w:r>
        <w:rPr>
          <w:color w:val="231F20"/>
          <w:spacing w:val="1"/>
        </w:rPr>
        <w:t> </w:t>
      </w:r>
      <w:r>
        <w:rPr>
          <w:color w:val="231F20"/>
        </w:rPr>
        <w:t>ПВХ сайдинг,</w:t>
      </w:r>
      <w:r>
        <w:rPr>
          <w:color w:val="231F20"/>
          <w:spacing w:val="2"/>
        </w:rPr>
        <w:t> </w:t>
      </w:r>
      <w:r>
        <w:rPr>
          <w:color w:val="231F20"/>
        </w:rPr>
        <w:t>блок-хаус,</w:t>
      </w:r>
      <w:r>
        <w:rPr>
          <w:color w:val="231F20"/>
          <w:spacing w:val="1"/>
        </w:rPr>
        <w:t> </w:t>
      </w:r>
      <w:r>
        <w:rPr>
          <w:color w:val="231F20"/>
        </w:rPr>
        <w:t>вагонка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5152;mso-wrap-distance-left:0;mso-wrap-distance-right:0" id="docshape9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Heading3"/>
        <w:numPr>
          <w:ilvl w:val="0"/>
          <w:numId w:val="19"/>
        </w:numPr>
        <w:tabs>
          <w:tab w:pos="784" w:val="left" w:leader="none"/>
        </w:tabs>
        <w:spacing w:line="240" w:lineRule="auto" w:before="94" w:after="0"/>
        <w:ind w:left="783" w:right="0" w:hanging="269"/>
        <w:jc w:val="left"/>
      </w:pPr>
      <w:r>
        <w:rPr>
          <w:color w:val="231F20"/>
        </w:rPr>
        <w:t>Слоистая</w:t>
      </w:r>
      <w:r>
        <w:rPr>
          <w:color w:val="231F20"/>
          <w:spacing w:val="9"/>
        </w:rPr>
        <w:t> </w:t>
      </w:r>
      <w:r>
        <w:rPr>
          <w:color w:val="231F20"/>
        </w:rPr>
        <w:t>кладка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w w:val="105"/>
        </w:rPr>
        <w:t>Широко применяться слоистые стены с лицевым кирпич-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ным слоем в странах СНГ начали с середины 90-х гг. XX в. после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ужесточения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нормативных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сопротивлению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тепло-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передаче.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Введение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побудило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применять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трёхслой-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ные конструкции наружных стен с утеплителем 120–150 мм тол-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щиной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[3;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4].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Слоистая кладка, которая также называется трёхслойной, от-</w:t>
      </w:r>
      <w:r>
        <w:rPr>
          <w:color w:val="231F20"/>
          <w:spacing w:val="1"/>
        </w:rPr>
        <w:t> </w:t>
      </w:r>
      <w:r>
        <w:rPr>
          <w:color w:val="231F20"/>
        </w:rPr>
        <w:t>носится к энергоэффективным конструкциям. Устройство кладки</w:t>
      </w:r>
      <w:r>
        <w:rPr>
          <w:color w:val="231F20"/>
          <w:spacing w:val="1"/>
        </w:rPr>
        <w:t> </w:t>
      </w:r>
      <w:r>
        <w:rPr>
          <w:color w:val="231F20"/>
        </w:rPr>
        <w:t>такого типа включает в себя: несущую стену из кирпича, теплои-</w:t>
      </w:r>
      <w:r>
        <w:rPr>
          <w:color w:val="231F20"/>
          <w:spacing w:val="1"/>
        </w:rPr>
        <w:t> </w:t>
      </w:r>
      <w:r>
        <w:rPr>
          <w:color w:val="231F20"/>
        </w:rPr>
        <w:t>золяционный слой и облицовку, также выполненную из кирпича,</w:t>
      </w:r>
      <w:r>
        <w:rPr>
          <w:color w:val="231F20"/>
          <w:spacing w:val="1"/>
        </w:rPr>
        <w:t> </w:t>
      </w:r>
      <w:r>
        <w:rPr>
          <w:color w:val="231F20"/>
        </w:rPr>
        <w:t>покрытого</w:t>
      </w:r>
      <w:r>
        <w:rPr>
          <w:color w:val="231F20"/>
          <w:spacing w:val="1"/>
        </w:rPr>
        <w:t> </w:t>
      </w:r>
      <w:r>
        <w:rPr>
          <w:color w:val="231F20"/>
        </w:rPr>
        <w:t>штукатуркой</w:t>
      </w:r>
      <w:r>
        <w:rPr>
          <w:color w:val="231F20"/>
          <w:spacing w:val="1"/>
        </w:rPr>
        <w:t> </w:t>
      </w:r>
      <w:r>
        <w:rPr>
          <w:color w:val="231F20"/>
        </w:rPr>
        <w:t>или плиткой.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Внутренний</w:t>
      </w:r>
      <w:r>
        <w:rPr>
          <w:color w:val="231F20"/>
          <w:spacing w:val="-9"/>
        </w:rPr>
        <w:t> </w:t>
      </w:r>
      <w:r>
        <w:rPr>
          <w:color w:val="231F20"/>
        </w:rPr>
        <w:t>слой</w:t>
      </w:r>
      <w:r>
        <w:rPr>
          <w:color w:val="231F20"/>
          <w:spacing w:val="-9"/>
        </w:rPr>
        <w:t> </w:t>
      </w:r>
      <w:r>
        <w:rPr>
          <w:color w:val="231F20"/>
        </w:rPr>
        <w:t>обычно</w:t>
      </w:r>
      <w:r>
        <w:rPr>
          <w:color w:val="231F20"/>
          <w:spacing w:val="-9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цементно-песчаном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растворе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1,5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кирпича.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Наружная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щиной в полкирпича. Для теплоизоляции часто применяется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базальтовая вата. Пенополистирол или минвата также исполь-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зуются, но имеют недостатки: пенополистирол обладает невы-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сокой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огнестойкостью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невысокую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паропроницаемость,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грибку,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минеральная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вата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теряет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увлажнении.</w:t>
      </w:r>
    </w:p>
    <w:p>
      <w:pPr>
        <w:pStyle w:val="BodyText"/>
        <w:spacing w:line="254" w:lineRule="auto" w:before="7"/>
        <w:ind w:left="118" w:right="136" w:firstLine="396"/>
        <w:jc w:val="both"/>
      </w:pPr>
      <w:r>
        <w:rPr>
          <w:color w:val="231F20"/>
        </w:rPr>
        <w:t>В процессе монтажа может выполняться зазор, 2–5 см, между</w:t>
      </w:r>
      <w:r>
        <w:rPr>
          <w:color w:val="231F20"/>
          <w:spacing w:val="-50"/>
        </w:rPr>
        <w:t> </w:t>
      </w:r>
      <w:r>
        <w:rPr>
          <w:color w:val="231F20"/>
        </w:rPr>
        <w:t>утеплителем и облицовкой, чтобы не допустить образование кон-</w:t>
      </w:r>
      <w:r>
        <w:rPr>
          <w:color w:val="231F20"/>
          <w:spacing w:val="1"/>
        </w:rPr>
        <w:t> </w:t>
      </w:r>
      <w:r>
        <w:rPr>
          <w:color w:val="231F20"/>
        </w:rPr>
        <w:t>денсата в толще стены и порчи теплоизоляции. Для вентиляции</w:t>
      </w:r>
      <w:r>
        <w:rPr>
          <w:color w:val="231F20"/>
          <w:spacing w:val="1"/>
        </w:rPr>
        <w:t> </w:t>
      </w:r>
      <w:r>
        <w:rPr>
          <w:color w:val="231F20"/>
        </w:rPr>
        <w:t>выполняются</w:t>
      </w:r>
      <w:r>
        <w:rPr>
          <w:color w:val="231F20"/>
          <w:spacing w:val="1"/>
        </w:rPr>
        <w:t> </w:t>
      </w:r>
      <w:r>
        <w:rPr>
          <w:color w:val="231F20"/>
        </w:rPr>
        <w:t>продухи.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преимуществам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кладки</w:t>
      </w:r>
      <w:r>
        <w:rPr>
          <w:color w:val="231F20"/>
          <w:spacing w:val="-12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отнести,</w:t>
      </w:r>
      <w:r>
        <w:rPr>
          <w:color w:val="231F20"/>
          <w:spacing w:val="-12"/>
        </w:rPr>
        <w:t> </w:t>
      </w:r>
      <w:r>
        <w:rPr>
          <w:color w:val="231F20"/>
        </w:rPr>
        <w:t>во-пер-</w:t>
      </w:r>
      <w:r>
        <w:rPr>
          <w:color w:val="231F20"/>
          <w:spacing w:val="-50"/>
        </w:rPr>
        <w:t> </w:t>
      </w:r>
      <w:r>
        <w:rPr>
          <w:color w:val="231F20"/>
        </w:rPr>
        <w:t>вых, долговечность и прочность конструкции. Во-вторых, низкие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тепловые потери. В-третьих, выразительный вид. Недостатки, в пер-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очередь,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вызваны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строением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связаны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промер-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занием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облицовочного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слоя,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наличием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значительного</w:t>
      </w:r>
      <w:r>
        <w:rPr>
          <w:color w:val="231F20"/>
          <w:spacing w:val="-12"/>
        </w:rPr>
        <w:t> </w:t>
      </w:r>
      <w:r>
        <w:rPr>
          <w:color w:val="231F20"/>
        </w:rPr>
        <w:t>числа</w:t>
      </w:r>
      <w:r>
        <w:rPr>
          <w:color w:val="231F20"/>
          <w:spacing w:val="-11"/>
        </w:rPr>
        <w:t> </w:t>
      </w:r>
      <w:r>
        <w:rPr>
          <w:color w:val="231F20"/>
        </w:rPr>
        <w:t>мости-</w:t>
      </w:r>
      <w:r>
        <w:rPr>
          <w:color w:val="231F20"/>
          <w:spacing w:val="-50"/>
        </w:rPr>
        <w:t> </w:t>
      </w:r>
      <w:r>
        <w:rPr>
          <w:color w:val="231F20"/>
        </w:rPr>
        <w:t>ков холода, а также малой паропроницаемостью и возможностью</w:t>
      </w:r>
      <w:r>
        <w:rPr>
          <w:color w:val="231F20"/>
          <w:spacing w:val="1"/>
        </w:rPr>
        <w:t> </w:t>
      </w:r>
      <w:r>
        <w:rPr>
          <w:color w:val="231F20"/>
        </w:rPr>
        <w:t>выпадения росы между слоями стены. Помимо этого, к недостат-</w:t>
      </w:r>
      <w:r>
        <w:rPr>
          <w:color w:val="231F20"/>
          <w:spacing w:val="1"/>
        </w:rPr>
        <w:t> </w:t>
      </w:r>
      <w:r>
        <w:rPr>
          <w:color w:val="231F20"/>
        </w:rPr>
        <w:t>кам относится сложность возведения конструкции и укладки уте-</w:t>
      </w:r>
      <w:r>
        <w:rPr>
          <w:color w:val="231F20"/>
          <w:spacing w:val="1"/>
        </w:rPr>
        <w:t> </w:t>
      </w:r>
      <w:r>
        <w:rPr>
          <w:color w:val="231F20"/>
        </w:rPr>
        <w:t>плителя, и</w:t>
      </w:r>
      <w:r>
        <w:rPr>
          <w:color w:val="231F20"/>
          <w:spacing w:val="1"/>
        </w:rPr>
        <w:t> </w:t>
      </w:r>
      <w:r>
        <w:rPr>
          <w:color w:val="231F20"/>
        </w:rPr>
        <w:t>малый</w:t>
      </w:r>
      <w:r>
        <w:rPr>
          <w:color w:val="231F20"/>
          <w:spacing w:val="1"/>
        </w:rPr>
        <w:t> </w:t>
      </w:r>
      <w:r>
        <w:rPr>
          <w:color w:val="231F20"/>
        </w:rPr>
        <w:t>срок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службы,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30</w:t>
      </w:r>
      <w:r>
        <w:rPr>
          <w:color w:val="231F20"/>
          <w:spacing w:val="1"/>
        </w:rPr>
        <w:t> </w:t>
      </w:r>
      <w:r>
        <w:rPr>
          <w:color w:val="231F20"/>
        </w:rPr>
        <w:t>лет.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4640;mso-wrap-distance-left:0;mso-wrap-distance-right:0" id="docshape10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Heading3"/>
        <w:numPr>
          <w:ilvl w:val="0"/>
          <w:numId w:val="19"/>
        </w:numPr>
        <w:tabs>
          <w:tab w:pos="784" w:val="left" w:leader="none"/>
        </w:tabs>
        <w:spacing w:line="240" w:lineRule="auto" w:before="94" w:after="0"/>
        <w:ind w:left="783" w:right="0" w:hanging="269"/>
        <w:jc w:val="left"/>
      </w:pPr>
      <w:r>
        <w:rPr>
          <w:color w:val="231F20"/>
        </w:rPr>
        <w:t>Термопанели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утеплителем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w w:val="95"/>
        </w:rPr>
        <w:t>В наше время фасадные термопанели получили широкое приме-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нение благодаря высокой энергоэффективности. Теплоизоляционные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материалы в данном покрытии помогают снизить энергетические</w:t>
      </w:r>
      <w:r>
        <w:rPr>
          <w:color w:val="231F20"/>
          <w:spacing w:val="1"/>
        </w:rPr>
        <w:t> </w:t>
      </w:r>
      <w:r>
        <w:rPr>
          <w:color w:val="231F20"/>
        </w:rPr>
        <w:t>и тепловые потери здания, что положительно влияет на комфор-</w:t>
      </w:r>
      <w:r>
        <w:rPr>
          <w:color w:val="231F20"/>
          <w:spacing w:val="1"/>
        </w:rPr>
        <w:t> </w:t>
      </w:r>
      <w:r>
        <w:rPr>
          <w:color w:val="231F20"/>
        </w:rPr>
        <w:t>табельность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экономичность.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Существует два популярных способа изготовления панелей.</w:t>
      </w:r>
      <w:r>
        <w:rPr>
          <w:color w:val="231F20"/>
          <w:spacing w:val="1"/>
        </w:rPr>
        <w:t> </w:t>
      </w:r>
      <w:r>
        <w:rPr>
          <w:color w:val="231F20"/>
        </w:rPr>
        <w:t>Первый – это термопрессование керамических плиток в материал</w:t>
      </w:r>
      <w:r>
        <w:rPr>
          <w:color w:val="231F20"/>
          <w:spacing w:val="1"/>
        </w:rPr>
        <w:t> </w:t>
      </w:r>
      <w:r>
        <w:rPr>
          <w:color w:val="231F20"/>
        </w:rPr>
        <w:t>утеплителя. Второй заключается в отдельном создании теплоизо-</w:t>
      </w:r>
      <w:r>
        <w:rPr>
          <w:color w:val="231F20"/>
          <w:spacing w:val="1"/>
        </w:rPr>
        <w:t> </w:t>
      </w:r>
      <w:r>
        <w:rPr>
          <w:color w:val="231F20"/>
        </w:rPr>
        <w:t>лирующего материала и отделочного слоя с последующим скре-</w:t>
      </w:r>
      <w:r>
        <w:rPr>
          <w:color w:val="231F20"/>
          <w:spacing w:val="1"/>
        </w:rPr>
        <w:t> </w:t>
      </w:r>
      <w:r>
        <w:rPr>
          <w:color w:val="231F20"/>
        </w:rPr>
        <w:t>плением с</w:t>
      </w:r>
      <w:r>
        <w:rPr>
          <w:color w:val="231F20"/>
          <w:spacing w:val="2"/>
        </w:rPr>
        <w:t> </w:t>
      </w:r>
      <w:r>
        <w:rPr>
          <w:color w:val="231F20"/>
        </w:rPr>
        <w:t>помощью</w:t>
      </w:r>
      <w:r>
        <w:rPr>
          <w:color w:val="231F20"/>
          <w:spacing w:val="1"/>
        </w:rPr>
        <w:t> </w:t>
      </w:r>
      <w:r>
        <w:rPr>
          <w:color w:val="231F20"/>
        </w:rPr>
        <w:t>клея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Монтаж</w:t>
      </w:r>
      <w:r>
        <w:rPr>
          <w:color w:val="231F20"/>
          <w:spacing w:val="-11"/>
        </w:rPr>
        <w:t> </w:t>
      </w:r>
      <w:r>
        <w:rPr>
          <w:color w:val="231F20"/>
        </w:rPr>
        <w:t>термопанелей</w:t>
      </w:r>
      <w:r>
        <w:rPr>
          <w:color w:val="231F20"/>
          <w:spacing w:val="-11"/>
        </w:rPr>
        <w:t> </w:t>
      </w:r>
      <w:r>
        <w:rPr>
          <w:color w:val="231F20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</w:rPr>
        <w:t>стен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кар-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касный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бескаркасный.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установкой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исправляют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неровности</w:t>
      </w:r>
      <w:r>
        <w:rPr>
          <w:color w:val="231F20"/>
          <w:spacing w:val="-50"/>
        </w:rPr>
        <w:t> </w:t>
      </w:r>
      <w:r>
        <w:rPr>
          <w:color w:val="231F20"/>
        </w:rPr>
        <w:t>стен или ставят обрешётку. Нижний слой устанавливается на про-</w:t>
      </w:r>
      <w:r>
        <w:rPr>
          <w:color w:val="231F20"/>
          <w:spacing w:val="-50"/>
        </w:rPr>
        <w:t> </w:t>
      </w:r>
      <w:r>
        <w:rPr>
          <w:color w:val="231F20"/>
        </w:rPr>
        <w:t>филь и обрабатывается монтажной пеной. Плиты крепят с помо-</w:t>
      </w:r>
      <w:r>
        <w:rPr>
          <w:color w:val="231F20"/>
          <w:spacing w:val="1"/>
        </w:rPr>
        <w:t> </w:t>
      </w:r>
      <w:r>
        <w:rPr>
          <w:color w:val="231F20"/>
        </w:rPr>
        <w:t>щью клея и дюбелей. После монтажа делается затирка швов меж-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3"/>
        </w:rPr>
        <w:t> </w:t>
      </w:r>
      <w:r>
        <w:rPr>
          <w:color w:val="231F20"/>
        </w:rPr>
        <w:t>плитами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помощью</w:t>
      </w:r>
      <w:r>
        <w:rPr>
          <w:color w:val="231F20"/>
          <w:spacing w:val="4"/>
        </w:rPr>
        <w:t> </w:t>
      </w:r>
      <w:r>
        <w:rPr>
          <w:color w:val="231F20"/>
        </w:rPr>
        <w:t>морозостойких</w:t>
      </w:r>
      <w:r>
        <w:rPr>
          <w:color w:val="231F20"/>
          <w:spacing w:val="3"/>
        </w:rPr>
        <w:t> </w:t>
      </w:r>
      <w:r>
        <w:rPr>
          <w:color w:val="231F20"/>
        </w:rPr>
        <w:t>составов.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Главные преимущества: износостойкость, удобство монтажа,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высокие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теплоизоляционные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свойства,</w:t>
      </w:r>
      <w:r>
        <w:rPr>
          <w:color w:val="231F20"/>
          <w:spacing w:val="-12"/>
        </w:rPr>
        <w:t> </w:t>
      </w:r>
      <w:r>
        <w:rPr>
          <w:color w:val="231F20"/>
        </w:rPr>
        <w:t>биостойкость,</w:t>
      </w:r>
      <w:r>
        <w:rPr>
          <w:color w:val="231F20"/>
          <w:spacing w:val="-11"/>
        </w:rPr>
        <w:t> </w:t>
      </w:r>
      <w:r>
        <w:rPr>
          <w:color w:val="231F20"/>
        </w:rPr>
        <w:t>срок</w:t>
      </w:r>
      <w:r>
        <w:rPr>
          <w:color w:val="231F20"/>
          <w:spacing w:val="-12"/>
        </w:rPr>
        <w:t> </w:t>
      </w:r>
      <w:r>
        <w:rPr>
          <w:color w:val="231F20"/>
        </w:rPr>
        <w:t>службы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экологичность.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достоинствам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па-</w:t>
      </w:r>
      <w:r>
        <w:rPr>
          <w:color w:val="231F20"/>
          <w:spacing w:val="-51"/>
        </w:rPr>
        <w:t> </w:t>
      </w:r>
      <w:r>
        <w:rPr>
          <w:color w:val="231F20"/>
        </w:rPr>
        <w:t>нелей</w:t>
      </w:r>
      <w:r>
        <w:rPr>
          <w:color w:val="231F20"/>
          <w:spacing w:val="-5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4"/>
        </w:rPr>
        <w:t> </w:t>
      </w:r>
      <w:r>
        <w:rPr>
          <w:color w:val="231F20"/>
        </w:rPr>
        <w:t>малый</w:t>
      </w:r>
      <w:r>
        <w:rPr>
          <w:color w:val="231F20"/>
          <w:spacing w:val="-4"/>
        </w:rPr>
        <w:t> </w:t>
      </w:r>
      <w:r>
        <w:rPr>
          <w:color w:val="231F20"/>
        </w:rPr>
        <w:t>вес,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26</w:t>
      </w:r>
      <w:r>
        <w:rPr>
          <w:color w:val="231F20"/>
          <w:spacing w:val="-4"/>
        </w:rPr>
        <w:t> </w:t>
      </w:r>
      <w:r>
        <w:rPr>
          <w:color w:val="231F20"/>
        </w:rPr>
        <w:t>кг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снижающий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нагрузку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на несущие конструкции. Утепление термопанелями снижает рас-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ходы на отопление до 40 % [6]. В свою очередь к недостаткам от-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носятся стоимость, невысокая паропроницаемость, которая, а так-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же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высокие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требования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качеству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проводимого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монтажа.</w:t>
      </w:r>
    </w:p>
    <w:p>
      <w:pPr>
        <w:pStyle w:val="BodyText"/>
        <w:spacing w:line="254" w:lineRule="auto" w:before="7"/>
        <w:ind w:left="118" w:right="134" w:firstLine="396"/>
        <w:jc w:val="both"/>
      </w:pPr>
      <w:r>
        <w:rPr>
          <w:color w:val="231F20"/>
        </w:rPr>
        <w:t>Подводя итоги, можно сделать вывод о том, что кирпичное</w:t>
      </w:r>
      <w:r>
        <w:rPr>
          <w:color w:val="231F20"/>
          <w:spacing w:val="1"/>
        </w:rPr>
        <w:t> </w:t>
      </w:r>
      <w:r>
        <w:rPr>
          <w:color w:val="231F20"/>
        </w:rPr>
        <w:t>домостроение в наше время широко шагнуло вперёд в сфере соз-</w:t>
      </w:r>
      <w:r>
        <w:rPr>
          <w:color w:val="231F20"/>
          <w:spacing w:val="1"/>
        </w:rPr>
        <w:t> </w:t>
      </w:r>
      <w:r>
        <w:rPr>
          <w:color w:val="231F20"/>
        </w:rPr>
        <w:t>дания наружных ограждающих конструкций и фасадной отделки</w:t>
      </w:r>
      <w:r>
        <w:rPr>
          <w:color w:val="231F20"/>
          <w:spacing w:val="1"/>
        </w:rPr>
        <w:t> </w:t>
      </w:r>
      <w:r>
        <w:rPr>
          <w:color w:val="231F20"/>
        </w:rPr>
        <w:t>зданий. Благодаря появлению новых технологий, позволяющих</w:t>
      </w:r>
      <w:r>
        <w:rPr>
          <w:color w:val="231F20"/>
          <w:spacing w:val="1"/>
        </w:rPr>
        <w:t> </w:t>
      </w:r>
      <w:r>
        <w:rPr>
          <w:color w:val="231F20"/>
        </w:rPr>
        <w:t>уберечь конструкции из кирпича от температурных и атмосфер-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воздействий,</w:t>
      </w:r>
      <w:r>
        <w:rPr>
          <w:color w:val="231F20"/>
          <w:spacing w:val="-7"/>
        </w:rPr>
        <w:t> </w:t>
      </w:r>
      <w:r>
        <w:rPr>
          <w:color w:val="231F20"/>
        </w:rPr>
        <w:t>понизить</w:t>
      </w:r>
      <w:r>
        <w:rPr>
          <w:color w:val="231F20"/>
          <w:spacing w:val="-7"/>
        </w:rPr>
        <w:t> </w:t>
      </w:r>
      <w:r>
        <w:rPr>
          <w:color w:val="231F20"/>
        </w:rPr>
        <w:t>энерго-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теплопотери</w:t>
      </w:r>
      <w:r>
        <w:rPr>
          <w:color w:val="231F20"/>
          <w:spacing w:val="-6"/>
        </w:rPr>
        <w:t> </w:t>
      </w:r>
      <w:r>
        <w:rPr>
          <w:color w:val="231F20"/>
        </w:rPr>
        <w:t>здания,</w:t>
      </w:r>
      <w:r>
        <w:rPr>
          <w:color w:val="231F20"/>
          <w:spacing w:val="-7"/>
        </w:rPr>
        <w:t> </w:t>
      </w:r>
      <w:r>
        <w:rPr>
          <w:color w:val="231F20"/>
        </w:rPr>
        <w:t>кирпич-</w:t>
      </w:r>
      <w:r>
        <w:rPr>
          <w:color w:val="231F20"/>
          <w:spacing w:val="-50"/>
        </w:rPr>
        <w:t> </w:t>
      </w:r>
      <w:r>
        <w:rPr>
          <w:color w:val="231F20"/>
        </w:rPr>
        <w:t>ное строительство продолжает оставаться популярным и актуаль-</w:t>
      </w:r>
      <w:r>
        <w:rPr>
          <w:color w:val="231F20"/>
          <w:spacing w:val="-50"/>
        </w:rPr>
        <w:t> </w:t>
      </w:r>
      <w:r>
        <w:rPr>
          <w:color w:val="231F20"/>
        </w:rPr>
        <w:t>ным,</w:t>
      </w:r>
      <w:r>
        <w:rPr>
          <w:color w:val="231F20"/>
          <w:spacing w:val="1"/>
        </w:rPr>
        <w:t> </w:t>
      </w:r>
      <w:r>
        <w:rPr>
          <w:color w:val="231F20"/>
        </w:rPr>
        <w:t>несмотря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значительную</w:t>
      </w:r>
      <w:r>
        <w:rPr>
          <w:color w:val="231F20"/>
          <w:spacing w:val="2"/>
        </w:rPr>
        <w:t> </w:t>
      </w:r>
      <w:r>
        <w:rPr>
          <w:color w:val="231F20"/>
        </w:rPr>
        <w:t>конкуренцию.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4128;mso-wrap-distance-left:0;mso-wrap-distance-right:0" id="docshape10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 w:firstLine="396"/>
        <w:jc w:val="both"/>
      </w:pPr>
      <w:r>
        <w:rPr>
          <w:color w:val="231F20"/>
        </w:rPr>
        <w:t>Здания из кирпича, защищённые современными фасадными</w:t>
      </w:r>
      <w:r>
        <w:rPr>
          <w:color w:val="231F20"/>
          <w:spacing w:val="1"/>
        </w:rPr>
        <w:t> </w:t>
      </w:r>
      <w:r>
        <w:rPr>
          <w:color w:val="231F20"/>
        </w:rPr>
        <w:t>системами являются надёжными и долговечными, и обеспечива-</w:t>
      </w:r>
      <w:r>
        <w:rPr>
          <w:color w:val="231F20"/>
          <w:spacing w:val="1"/>
        </w:rPr>
        <w:t> </w:t>
      </w:r>
      <w:r>
        <w:rPr>
          <w:color w:val="231F20"/>
        </w:rPr>
        <w:t>ют комфортное пребывание людей в помещениях в любое время</w:t>
      </w:r>
      <w:r>
        <w:rPr>
          <w:color w:val="231F20"/>
          <w:spacing w:val="1"/>
        </w:rPr>
        <w:t> </w:t>
      </w:r>
      <w:r>
        <w:rPr>
          <w:color w:val="231F20"/>
        </w:rPr>
        <w:t>года. Главный недостаток для всех фасадных конструкций – это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значительная цена материалов, которая, однако, является оправ-</w:t>
      </w:r>
      <w:r>
        <w:rPr>
          <w:color w:val="231F20"/>
          <w:spacing w:val="1"/>
        </w:rPr>
        <w:t> </w:t>
      </w:r>
      <w:r>
        <w:rPr>
          <w:color w:val="231F20"/>
        </w:rPr>
        <w:t>данной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со</w:t>
      </w:r>
      <w:r>
        <w:rPr>
          <w:color w:val="231F20"/>
          <w:spacing w:val="9"/>
        </w:rPr>
        <w:t> </w:t>
      </w:r>
      <w:r>
        <w:rPr>
          <w:color w:val="231F20"/>
        </w:rPr>
        <w:t>временем</w:t>
      </w:r>
      <w:r>
        <w:rPr>
          <w:color w:val="231F20"/>
          <w:spacing w:val="8"/>
        </w:rPr>
        <w:t> </w:t>
      </w:r>
      <w:r>
        <w:rPr>
          <w:color w:val="231F20"/>
        </w:rPr>
        <w:t>снижает</w:t>
      </w:r>
      <w:r>
        <w:rPr>
          <w:color w:val="231F20"/>
          <w:spacing w:val="9"/>
        </w:rPr>
        <w:t> </w:t>
      </w:r>
      <w:r>
        <w:rPr>
          <w:color w:val="231F20"/>
        </w:rPr>
        <w:t>эксплуатационные</w:t>
      </w:r>
      <w:r>
        <w:rPr>
          <w:color w:val="231F20"/>
          <w:spacing w:val="9"/>
        </w:rPr>
        <w:t> </w:t>
      </w:r>
      <w:r>
        <w:rPr>
          <w:color w:val="231F20"/>
        </w:rPr>
        <w:t>потери</w:t>
      </w:r>
      <w:r>
        <w:rPr>
          <w:color w:val="231F20"/>
          <w:spacing w:val="9"/>
        </w:rPr>
        <w:t> </w:t>
      </w:r>
      <w:r>
        <w:rPr>
          <w:color w:val="231F20"/>
        </w:rPr>
        <w:t>здания.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Система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фасадная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теплоизоляционная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композитная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BauStore: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Информационный портал магазина строительных материалов для отделки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фасада.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https://bau-store.ru/sftk/ 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16.05.2020).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EN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ISO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6946-2008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Building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components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elements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Thermal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resistance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thermal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transmittance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Calculation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method.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https://shop.bsig-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roup.com/ProductDetail?pid=000000000030127651 (accessed on: 15.05.2020).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Деркач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Н.,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Орлович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Р.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Б.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Вопросы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качества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долговечности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облицов-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ки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слоистых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каменных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стен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Magazine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civil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engineering.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2011.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2.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42–47.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Умнякова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Долговечность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трёхслойных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стен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облицовкой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кирпи-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ча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высоким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уровнем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тепловой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защиты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Вестник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МГСУ.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2013.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1.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94–98.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1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Гусейнова М. Р. Фасадные термопанели // Актуальные проблемы гу-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манитарных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естественных наук. 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С. 56–59.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Ахмедьянова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Грошева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Архитектурно-композиционное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шение фасадов при реконструкции жилых зданий // Молодежь и XXI в. 2015.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материалы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V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Международной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молодежной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научной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конференции: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3-х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1"/>
          <w:sz w:val="18"/>
        </w:rPr>
        <w:t>томах.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Курск,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26–27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февраля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Курск,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239–241.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3616;mso-wrap-distance-left:0;mso-wrap-distance-right:0" id="docshape10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6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694.5</w:t>
      </w:r>
    </w:p>
    <w:p>
      <w:pPr>
        <w:spacing w:line="247" w:lineRule="auto" w:before="6"/>
        <w:ind w:left="118" w:right="725" w:firstLine="0"/>
        <w:jc w:val="left"/>
        <w:rPr>
          <w:sz w:val="18"/>
        </w:rPr>
      </w:pPr>
      <w:r>
        <w:rPr>
          <w:i/>
          <w:color w:val="231F20"/>
          <w:w w:val="90"/>
          <w:sz w:val="18"/>
        </w:rPr>
        <w:t>Айгуль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Халимовна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Ерандова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z w:val="18"/>
        </w:rPr>
        <w:t>cтудент</w:t>
      </w:r>
    </w:p>
    <w:p>
      <w:pPr>
        <w:spacing w:line="247" w:lineRule="auto" w:before="1"/>
        <w:ind w:left="118" w:right="172" w:firstLine="0"/>
        <w:jc w:val="left"/>
        <w:rPr>
          <w:sz w:val="18"/>
        </w:rPr>
      </w:pPr>
      <w:r>
        <w:rPr>
          <w:i/>
          <w:color w:val="231F20"/>
          <w:w w:val="90"/>
          <w:sz w:val="18"/>
        </w:rPr>
        <w:t>Александра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Васильевна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Меркулова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 </w:t>
      </w:r>
      <w:hyperlink r:id="rId75">
        <w:r>
          <w:rPr>
            <w:i/>
            <w:color w:val="231F20"/>
            <w:sz w:val="18"/>
          </w:rPr>
          <w:t>aigul-zd@mail.ru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76">
        <w:r>
          <w:rPr>
            <w:i/>
            <w:color w:val="231F20"/>
            <w:sz w:val="18"/>
          </w:rPr>
          <w:t>alexandra.merkulowa@gmail.com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8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Aigul</w:t>
      </w:r>
      <w:r>
        <w:rPr>
          <w:i/>
          <w:color w:val="231F20"/>
          <w:spacing w:val="35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Halimovna</w:t>
      </w:r>
      <w:r>
        <w:rPr>
          <w:i/>
          <w:color w:val="231F20"/>
          <w:spacing w:val="3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Erandova</w:t>
      </w:r>
      <w:r>
        <w:rPr>
          <w:color w:val="231F20"/>
          <w:w w:val="90"/>
          <w:sz w:val="18"/>
        </w:rPr>
        <w:t>,</w:t>
      </w:r>
    </w:p>
    <w:p>
      <w:pPr>
        <w:spacing w:before="7"/>
        <w:ind w:left="0" w:right="137" w:firstLine="0"/>
        <w:jc w:val="right"/>
        <w:rPr>
          <w:sz w:val="18"/>
        </w:rPr>
      </w:pPr>
      <w:r>
        <w:rPr>
          <w:color w:val="231F20"/>
          <w:sz w:val="18"/>
        </w:rPr>
        <w:t>student</w:t>
      </w:r>
    </w:p>
    <w:p>
      <w:pPr>
        <w:spacing w:before="6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Alexandra</w:t>
      </w:r>
      <w:r>
        <w:rPr>
          <w:i/>
          <w:color w:val="231F20"/>
          <w:spacing w:val="3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Vasilevna</w:t>
      </w:r>
      <w:r>
        <w:rPr>
          <w:i/>
          <w:color w:val="231F20"/>
          <w:spacing w:val="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Merkulova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1814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line="247" w:lineRule="auto" w:before="6"/>
        <w:ind w:left="385" w:right="136" w:firstLine="539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"/>
          <w:w w:val="90"/>
          <w:sz w:val="18"/>
        </w:rPr>
        <w:t> </w:t>
      </w:r>
      <w:hyperlink r:id="rId75">
        <w:r>
          <w:rPr>
            <w:i/>
            <w:color w:val="231F20"/>
            <w:w w:val="90"/>
            <w:sz w:val="18"/>
          </w:rPr>
          <w:t>aigul-zd@mail.ru</w:t>
        </w:r>
        <w:r>
          <w:rPr>
            <w:color w:val="231F20"/>
            <w:w w:val="90"/>
            <w:sz w:val="18"/>
          </w:rPr>
          <w:t>,</w:t>
        </w:r>
      </w:hyperlink>
      <w:r>
        <w:rPr>
          <w:color w:val="231F20"/>
          <w:spacing w:val="1"/>
          <w:w w:val="90"/>
          <w:sz w:val="18"/>
        </w:rPr>
        <w:t> </w:t>
      </w:r>
      <w:hyperlink r:id="rId76">
        <w:r>
          <w:rPr>
            <w:i/>
            <w:color w:val="231F20"/>
            <w:w w:val="90"/>
            <w:sz w:val="18"/>
          </w:rPr>
          <w:t>alexandra.merkulowa@gmail.com</w:t>
        </w:r>
      </w:hyperlink>
    </w:p>
    <w:p>
      <w:pPr>
        <w:spacing w:after="0" w:line="247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6"/>
        <w:ind w:left="885" w:right="900"/>
      </w:pPr>
      <w:r>
        <w:rPr>
          <w:color w:val="231F20"/>
        </w:rPr>
        <w:t>ОСОБЕННОСТИ</w:t>
      </w:r>
      <w:r>
        <w:rPr>
          <w:color w:val="231F20"/>
          <w:spacing w:val="16"/>
        </w:rPr>
        <w:t> </w:t>
      </w:r>
      <w:r>
        <w:rPr>
          <w:color w:val="231F20"/>
        </w:rPr>
        <w:t>АРХИТЕКТУРНО-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51"/>
        </w:rPr>
        <w:t> </w:t>
      </w:r>
      <w:r>
        <w:rPr>
          <w:color w:val="231F20"/>
        </w:rPr>
        <w:t>КОНСТРУКЦИЙ</w:t>
      </w:r>
    </w:p>
    <w:p>
      <w:pPr>
        <w:pStyle w:val="Heading1"/>
        <w:spacing w:line="249" w:lineRule="auto" w:before="2"/>
        <w:ind w:right="115"/>
      </w:pPr>
      <w:bookmarkStart w:name="_TOC_250001" w:id="3"/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ФАХВЕРКОВЫХ</w:t>
      </w:r>
      <w:r>
        <w:rPr>
          <w:color w:val="231F20"/>
          <w:spacing w:val="1"/>
        </w:rPr>
        <w:t> </w:t>
      </w:r>
      <w:r>
        <w:rPr>
          <w:color w:val="231F20"/>
        </w:rPr>
        <w:t>ДОМАХ.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57"/>
        </w:rPr>
        <w:t> </w:t>
      </w:r>
      <w:bookmarkEnd w:id="3"/>
      <w:r>
        <w:rPr>
          <w:color w:val="231F20"/>
        </w:rPr>
        <w:t>СТРОИТЕЛЬСТВА</w:t>
      </w:r>
    </w:p>
    <w:p>
      <w:pPr>
        <w:pStyle w:val="Heading2"/>
        <w:spacing w:line="249" w:lineRule="auto" w:before="229"/>
        <w:ind w:left="816" w:right="885" w:firstLine="390"/>
        <w:jc w:val="left"/>
      </w:pPr>
      <w:r>
        <w:rPr>
          <w:color w:val="231F20"/>
        </w:rPr>
        <w:t>FEATURES</w:t>
      </w:r>
      <w:r>
        <w:rPr>
          <w:color w:val="231F20"/>
          <w:spacing w:val="60"/>
        </w:rPr>
        <w:t> </w:t>
      </w:r>
      <w:r>
        <w:rPr>
          <w:color w:val="231F20"/>
        </w:rPr>
        <w:t>OF ARCHITECTURAL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39"/>
        </w:rPr>
        <w:t> </w:t>
      </w:r>
      <w:r>
        <w:rPr>
          <w:color w:val="231F20"/>
        </w:rPr>
        <w:t>CONSTRUCTIONAL</w:t>
      </w:r>
      <w:r>
        <w:rPr>
          <w:color w:val="231F20"/>
          <w:spacing w:val="18"/>
        </w:rPr>
        <w:t> </w:t>
      </w:r>
      <w:r>
        <w:rPr>
          <w:color w:val="231F20"/>
        </w:rPr>
        <w:t>STRUCTURES</w:t>
      </w:r>
    </w:p>
    <w:p>
      <w:pPr>
        <w:spacing w:line="249" w:lineRule="auto" w:before="2"/>
        <w:ind w:left="2242" w:right="0" w:hanging="1566"/>
        <w:jc w:val="left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FACHWERK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HOUSES.</w:t>
      </w:r>
      <w:r>
        <w:rPr>
          <w:color w:val="231F20"/>
          <w:spacing w:val="57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TECHNOLOGY</w:t>
      </w:r>
    </w:p>
    <w:p>
      <w:pPr>
        <w:spacing w:line="249" w:lineRule="auto" w:before="213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современном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обществе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жизнь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загородом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становиться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актуальнее.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Соответствующие моменту современные технологии позволяют специали-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стам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работать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удаленно,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вызывает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увеличение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спроса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земельные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участ-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черте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города.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Многие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семьи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выбирают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жилье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бизнес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премиум-класса,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как правило, это местность с идеальной экологией, но в то же время с хоро-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шей транспортной доступностью и развитой инфраструктурой. Важным до-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стоинством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загородного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становятся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эффектные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видовые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характеристики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горы,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озеро,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море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каркасным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(фахверковым)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технологиям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набирает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популярность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благодаря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своим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техническим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характери-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стикам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достоинствам.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Методика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возведения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эксплуатации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такого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свои особенности, что мы рассмотрим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данной статье.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фахверк,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загородное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элитное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жилье,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нология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фахверкового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строительства.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In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modern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society,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life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countryside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becoming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more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more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prestigious.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Present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technologies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allow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specialists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remotely,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causes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ramp-up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land lots within the city limits. Young and promising specialists choose a business or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premium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housing,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rule,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area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perfect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ecology,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same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time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3104;mso-wrap-distance-left:0;mso-wrap-distance-right:0" id="docshape10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0"/>
        <w:jc w:val="both"/>
        <w:rPr>
          <w:sz w:val="18"/>
        </w:rPr>
      </w:pPr>
      <w:r>
        <w:rPr>
          <w:color w:val="231F20"/>
          <w:sz w:val="18"/>
        </w:rPr>
        <w:t>with good transport accessibility and developed infrastructure. Elite houses neces-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sarily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spectacular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views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characteristics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mountains,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lake,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sea,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etc.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House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building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fachwerk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style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gaining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popularity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technical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performance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advantages.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However,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operation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house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its own characteristics, which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makes the fachwerk house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even more unique.</w:t>
      </w:r>
    </w:p>
    <w:p>
      <w:pPr>
        <w:spacing w:line="249" w:lineRule="auto" w:before="3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fachwerk, suburban construction, elite housing, construction tech-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nology,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features of fachwerk construction.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</w:rPr>
        <w:t>Фахверковое</w:t>
      </w:r>
      <w:r>
        <w:rPr>
          <w:color w:val="231F20"/>
          <w:spacing w:val="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5"/>
        </w:rPr>
        <w:t> </w:t>
      </w:r>
      <w:r>
        <w:rPr>
          <w:color w:val="231F20"/>
        </w:rPr>
        <w:t>зародилось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XIV</w:t>
      </w:r>
      <w:r>
        <w:rPr>
          <w:color w:val="231F20"/>
          <w:spacing w:val="10"/>
        </w:rPr>
        <w:t> </w:t>
      </w:r>
      <w:r>
        <w:rPr>
          <w:color w:val="231F20"/>
        </w:rPr>
        <w:t>в.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Германии</w:t>
      </w:r>
      <w:r>
        <w:rPr>
          <w:color w:val="231F20"/>
          <w:spacing w:val="-50"/>
        </w:rPr>
        <w:t> </w:t>
      </w:r>
      <w:r>
        <w:rPr>
          <w:color w:val="231F20"/>
        </w:rPr>
        <w:t>и стало очень популярно в Европе. Пространство между деревян-</w:t>
      </w:r>
      <w:r>
        <w:rPr>
          <w:color w:val="231F20"/>
          <w:spacing w:val="1"/>
        </w:rPr>
        <w:t> </w:t>
      </w:r>
      <w:r>
        <w:rPr>
          <w:color w:val="231F20"/>
        </w:rPr>
        <w:t>ными элементами (стойками и прогонами) в старину заполняли</w:t>
      </w:r>
      <w:r>
        <w:rPr>
          <w:color w:val="231F20"/>
          <w:spacing w:val="1"/>
        </w:rPr>
        <w:t> </w:t>
      </w:r>
      <w:r>
        <w:rPr>
          <w:color w:val="231F20"/>
        </w:rPr>
        <w:t>глиной, армируя ее камышом, плетением из веток или глиняным</w:t>
      </w:r>
      <w:r>
        <w:rPr>
          <w:color w:val="231F20"/>
          <w:spacing w:val="1"/>
        </w:rPr>
        <w:t> </w:t>
      </w:r>
      <w:r>
        <w:rPr>
          <w:color w:val="231F20"/>
        </w:rPr>
        <w:t>саманом и кирпичом. В современном строительстве пространство</w:t>
      </w:r>
      <w:r>
        <w:rPr>
          <w:color w:val="231F20"/>
          <w:spacing w:val="-50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балками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2"/>
        </w:rPr>
        <w:t> </w:t>
      </w:r>
      <w:r>
        <w:rPr>
          <w:color w:val="231F20"/>
        </w:rPr>
        <w:t>случаев</w:t>
      </w:r>
      <w:r>
        <w:rPr>
          <w:color w:val="231F20"/>
          <w:spacing w:val="-12"/>
        </w:rPr>
        <w:t> </w:t>
      </w:r>
      <w:r>
        <w:rPr>
          <w:color w:val="231F20"/>
        </w:rPr>
        <w:t>заполняют</w:t>
      </w:r>
      <w:r>
        <w:rPr>
          <w:color w:val="231F20"/>
          <w:spacing w:val="-12"/>
        </w:rPr>
        <w:t> </w:t>
      </w:r>
      <w:r>
        <w:rPr>
          <w:color w:val="231F20"/>
        </w:rPr>
        <w:t>стеклом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эф-</w:t>
      </w:r>
      <w:r>
        <w:rPr>
          <w:color w:val="231F20"/>
          <w:spacing w:val="-50"/>
        </w:rPr>
        <w:t> </w:t>
      </w:r>
      <w:r>
        <w:rPr>
          <w:color w:val="231F20"/>
        </w:rPr>
        <w:t>фективным</w:t>
      </w:r>
      <w:r>
        <w:rPr>
          <w:color w:val="231F20"/>
          <w:spacing w:val="1"/>
        </w:rPr>
        <w:t> </w:t>
      </w:r>
      <w:r>
        <w:rPr>
          <w:color w:val="231F20"/>
        </w:rPr>
        <w:t>утеплителем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</w:rPr>
        <w:t>Дом в стиле фахверк – это каркасный дом, особенностями</w:t>
      </w:r>
      <w:r>
        <w:rPr>
          <w:color w:val="231F20"/>
          <w:spacing w:val="1"/>
        </w:rPr>
        <w:t> </w:t>
      </w:r>
      <w:r>
        <w:rPr>
          <w:color w:val="231F20"/>
        </w:rPr>
        <w:t>которого являются деревянные стойки больших сечений с шагом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18"/>
        </w:rPr>
        <w:t> </w:t>
      </w:r>
      <w:r>
        <w:rPr>
          <w:color w:val="231F20"/>
        </w:rPr>
        <w:t>6</w:t>
      </w:r>
      <w:r>
        <w:rPr>
          <w:color w:val="231F20"/>
          <w:spacing w:val="17"/>
        </w:rPr>
        <w:t> </w:t>
      </w:r>
      <w:r>
        <w:rPr>
          <w:color w:val="231F20"/>
        </w:rPr>
        <w:t>м.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18"/>
        </w:rPr>
        <w:t> </w:t>
      </w:r>
      <w:r>
        <w:rPr>
          <w:color w:val="231F20"/>
        </w:rPr>
        <w:t>фахверке</w:t>
      </w:r>
      <w:r>
        <w:rPr>
          <w:color w:val="231F20"/>
          <w:spacing w:val="19"/>
        </w:rPr>
        <w:t> </w:t>
      </w:r>
      <w:r>
        <w:rPr>
          <w:color w:val="231F20"/>
        </w:rPr>
        <w:t>они</w:t>
      </w:r>
      <w:r>
        <w:rPr>
          <w:color w:val="231F20"/>
          <w:spacing w:val="18"/>
        </w:rPr>
        <w:t> </w:t>
      </w:r>
      <w:r>
        <w:rPr>
          <w:color w:val="231F20"/>
        </w:rPr>
        <w:t>делаются</w:t>
      </w:r>
      <w:r>
        <w:rPr>
          <w:color w:val="231F20"/>
          <w:spacing w:val="19"/>
        </w:rPr>
        <w:t> </w:t>
      </w:r>
      <w:r>
        <w:rPr>
          <w:color w:val="231F20"/>
        </w:rPr>
        <w:t>из</w:t>
      </w:r>
      <w:r>
        <w:rPr>
          <w:color w:val="231F20"/>
          <w:spacing w:val="17"/>
        </w:rPr>
        <w:t> </w:t>
      </w:r>
      <w:r>
        <w:rPr>
          <w:color w:val="231F20"/>
        </w:rPr>
        <w:t>клеёного</w:t>
      </w:r>
      <w:r>
        <w:rPr>
          <w:color w:val="231F20"/>
          <w:spacing w:val="17"/>
        </w:rPr>
        <w:t> </w:t>
      </w:r>
      <w:r>
        <w:rPr>
          <w:color w:val="231F20"/>
        </w:rPr>
        <w:t>бру-</w:t>
      </w:r>
      <w:r>
        <w:rPr>
          <w:color w:val="231F20"/>
          <w:spacing w:val="1"/>
        </w:rPr>
        <w:t> </w:t>
      </w:r>
      <w:r>
        <w:rPr>
          <w:color w:val="231F20"/>
        </w:rPr>
        <w:t>са</w:t>
      </w:r>
      <w:r>
        <w:rPr>
          <w:color w:val="231F20"/>
          <w:spacing w:val="-13"/>
        </w:rPr>
        <w:t> </w:t>
      </w:r>
      <w:r>
        <w:rPr>
          <w:color w:val="231F20"/>
        </w:rPr>
        <w:t>[2].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обладает</w:t>
      </w:r>
      <w:r>
        <w:rPr>
          <w:color w:val="231F20"/>
          <w:spacing w:val="-13"/>
        </w:rPr>
        <w:t> </w:t>
      </w:r>
      <w:r>
        <w:rPr>
          <w:color w:val="231F20"/>
        </w:rPr>
        <w:t>высокими</w:t>
      </w:r>
      <w:r>
        <w:rPr>
          <w:color w:val="231F20"/>
          <w:spacing w:val="-13"/>
        </w:rPr>
        <w:t> </w:t>
      </w:r>
      <w:r>
        <w:rPr>
          <w:color w:val="231F20"/>
        </w:rPr>
        <w:t>теплоизоляционными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огнеупорны-</w:t>
      </w:r>
      <w:r>
        <w:rPr>
          <w:color w:val="231F20"/>
          <w:spacing w:val="-50"/>
        </w:rPr>
        <w:t> </w:t>
      </w:r>
      <w:r>
        <w:rPr>
          <w:color w:val="231F20"/>
        </w:rPr>
        <w:t>ми свойствами, не деформируется, не растрескивается и не гниет.</w:t>
      </w:r>
      <w:r>
        <w:rPr>
          <w:color w:val="231F20"/>
          <w:spacing w:val="1"/>
        </w:rPr>
        <w:t> </w:t>
      </w:r>
      <w:r>
        <w:rPr>
          <w:color w:val="231F20"/>
        </w:rPr>
        <w:t>Дом не требует дополнительной отделки и является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ски чистым. Однако главная особенность этой технологии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 состоит в том, что вначале возводятся не стены, а остов</w:t>
      </w:r>
      <w:r>
        <w:rPr>
          <w:color w:val="231F20"/>
          <w:spacing w:val="1"/>
        </w:rPr>
        <w:t> </w:t>
      </w:r>
      <w:r>
        <w:rPr>
          <w:color w:val="231F20"/>
        </w:rPr>
        <w:t>дома,</w:t>
      </w:r>
      <w:r>
        <w:rPr>
          <w:color w:val="231F20"/>
          <w:spacing w:val="1"/>
        </w:rPr>
        <w:t> </w:t>
      </w:r>
      <w:r>
        <w:rPr>
          <w:color w:val="231F20"/>
        </w:rPr>
        <w:t>то</w:t>
      </w:r>
      <w:r>
        <w:rPr>
          <w:color w:val="231F20"/>
          <w:spacing w:val="1"/>
        </w:rPr>
        <w:t> </w:t>
      </w:r>
      <w:r>
        <w:rPr>
          <w:color w:val="231F20"/>
        </w:rPr>
        <w:t>есть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каркас.</w:t>
      </w:r>
    </w:p>
    <w:p>
      <w:pPr>
        <w:pStyle w:val="BodyText"/>
        <w:spacing w:line="259" w:lineRule="auto"/>
        <w:ind w:left="118" w:right="133" w:firstLine="396"/>
        <w:jc w:val="right"/>
      </w:pP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12"/>
        </w:rPr>
        <w:t> </w:t>
      </w:r>
      <w:r>
        <w:rPr>
          <w:color w:val="231F20"/>
        </w:rPr>
        <w:t>среднестатистического</w:t>
      </w:r>
      <w:r>
        <w:rPr>
          <w:color w:val="231F20"/>
          <w:spacing w:val="12"/>
        </w:rPr>
        <w:t> </w:t>
      </w:r>
      <w:r>
        <w:rPr>
          <w:color w:val="231F20"/>
        </w:rPr>
        <w:t>дома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200</w:t>
      </w:r>
      <w:r>
        <w:rPr>
          <w:color w:val="231F20"/>
          <w:spacing w:val="11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доста-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w w:val="105"/>
          <w:vertAlign w:val="baseline"/>
        </w:rPr>
        <w:t>точно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бруса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сечением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150×150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мм,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однако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опытные</w:t>
      </w:r>
      <w:r>
        <w:rPr>
          <w:color w:val="231F20"/>
          <w:spacing w:val="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строители</w:t>
      </w:r>
      <w:r>
        <w:rPr>
          <w:color w:val="231F20"/>
          <w:spacing w:val="-5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 проектировщики используют брус сечением 200×200 мм или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200×250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мм.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Такой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прием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используют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того,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чтобы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визуально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w w:val="95"/>
          <w:vertAlign w:val="baseline"/>
        </w:rPr>
        <w:t>дом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выглядел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массивно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и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внушал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доверие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к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несущим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конструкциям.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105"/>
          <w:vertAlign w:val="baseline"/>
        </w:rPr>
        <w:t>Фундамент</w:t>
      </w:r>
      <w:r>
        <w:rPr>
          <w:color w:val="231F20"/>
          <w:spacing w:val="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выбирается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зависимости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от</w:t>
      </w:r>
      <w:r>
        <w:rPr>
          <w:color w:val="231F20"/>
          <w:spacing w:val="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типа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грунта,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ма-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териала</w:t>
      </w:r>
      <w:r>
        <w:rPr>
          <w:color w:val="231F20"/>
          <w:spacing w:val="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стен,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веса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дома.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Фахверк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это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легкое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каркасное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стро-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ительство,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минимальным</w:t>
      </w:r>
      <w:r>
        <w:rPr>
          <w:color w:val="231F20"/>
          <w:spacing w:val="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использованием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кирпича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бетона.</w:t>
      </w:r>
    </w:p>
    <w:p>
      <w:pPr>
        <w:pStyle w:val="BodyText"/>
        <w:spacing w:line="259" w:lineRule="auto"/>
        <w:ind w:left="118" w:right="13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основном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устанавливается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винтовой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свайный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плиточный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фундамент.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2592;mso-wrap-distance-left:0;mso-wrap-distance-right:0" id="docshape10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</w:rPr>
        <w:t>Подходя к выбору ограждающих конструкций фахверка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 соблюдать следующие требования: стены тоньше, чем</w:t>
      </w:r>
      <w:r>
        <w:rPr>
          <w:color w:val="231F20"/>
          <w:spacing w:val="1"/>
        </w:rPr>
        <w:t> </w:t>
      </w:r>
      <w:r>
        <w:rPr>
          <w:color w:val="231F20"/>
        </w:rPr>
        <w:t>брус; прочные, устойчивые к неблагоприятным погодным воздей-</w:t>
      </w:r>
      <w:r>
        <w:rPr>
          <w:color w:val="231F20"/>
          <w:spacing w:val="-50"/>
        </w:rPr>
        <w:t> </w:t>
      </w:r>
      <w:r>
        <w:rPr>
          <w:color w:val="231F20"/>
        </w:rPr>
        <w:t>ствиям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обладающие</w:t>
      </w:r>
      <w:r>
        <w:rPr>
          <w:color w:val="231F20"/>
          <w:spacing w:val="2"/>
        </w:rPr>
        <w:t> </w:t>
      </w:r>
      <w:r>
        <w:rPr>
          <w:color w:val="231F20"/>
        </w:rPr>
        <w:t>низкой</w:t>
      </w:r>
      <w:r>
        <w:rPr>
          <w:color w:val="231F20"/>
          <w:spacing w:val="3"/>
        </w:rPr>
        <w:t> </w:t>
      </w:r>
      <w:r>
        <w:rPr>
          <w:color w:val="231F20"/>
        </w:rPr>
        <w:t>теплопроводностью.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Основным материалом для верхнего покрытия здания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гибкая кровля. Свес достаточно большой – до 1,5 м. Это по-</w:t>
      </w:r>
      <w:r>
        <w:rPr>
          <w:color w:val="231F20"/>
          <w:spacing w:val="1"/>
        </w:rPr>
        <w:t> </w:t>
      </w:r>
      <w:r>
        <w:rPr>
          <w:color w:val="231F20"/>
        </w:rPr>
        <w:t>зволяет</w:t>
      </w:r>
      <w:r>
        <w:rPr>
          <w:color w:val="231F20"/>
          <w:spacing w:val="5"/>
        </w:rPr>
        <w:t> </w:t>
      </w:r>
      <w:r>
        <w:rPr>
          <w:color w:val="231F20"/>
        </w:rPr>
        <w:t>защитить</w:t>
      </w:r>
      <w:r>
        <w:rPr>
          <w:color w:val="231F20"/>
          <w:spacing w:val="8"/>
        </w:rPr>
        <w:t> </w:t>
      </w:r>
      <w:r>
        <w:rPr>
          <w:color w:val="231F20"/>
        </w:rPr>
        <w:t>стены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7"/>
        </w:rPr>
        <w:t> </w:t>
      </w:r>
      <w:r>
        <w:rPr>
          <w:color w:val="231F20"/>
        </w:rPr>
        <w:t>каркас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намокания</w:t>
      </w:r>
      <w:r>
        <w:rPr>
          <w:color w:val="231F20"/>
          <w:spacing w:val="7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</w:rPr>
        <w:t>Возведение фахверкового дома привлекает своим сроком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полнения.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сборки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остова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требуется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бригада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5–6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человек.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Компании,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занимающиеся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фахверковым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строительством,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лагают подготовленный каркас, который собирается бригадой за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5–7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дней.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Внешний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контур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дома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представляют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менты: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5" w:after="0"/>
        <w:ind w:left="118" w:right="136" w:firstLine="396"/>
        <w:jc w:val="both"/>
        <w:rPr>
          <w:sz w:val="21"/>
        </w:rPr>
      </w:pPr>
      <w:r>
        <w:rPr>
          <w:b/>
          <w:color w:val="231F20"/>
          <w:sz w:val="21"/>
        </w:rPr>
        <w:t>Нижняя обвязка. </w:t>
      </w:r>
      <w:r>
        <w:rPr>
          <w:color w:val="231F20"/>
          <w:sz w:val="21"/>
        </w:rPr>
        <w:t>Выполняет функцию ростверка – верх-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ней части свайного фундамента, которая принимает и равномер-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 распределяет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нагрузку.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3" w:after="0"/>
        <w:ind w:left="118" w:right="136" w:firstLine="396"/>
        <w:jc w:val="both"/>
        <w:rPr>
          <w:sz w:val="21"/>
        </w:rPr>
      </w:pPr>
      <w:r>
        <w:rPr>
          <w:b/>
          <w:color w:val="231F20"/>
          <w:sz w:val="21"/>
        </w:rPr>
        <w:t>Угловые</w:t>
      </w:r>
      <w:r>
        <w:rPr>
          <w:b/>
          <w:color w:val="231F20"/>
          <w:spacing w:val="-10"/>
          <w:sz w:val="21"/>
        </w:rPr>
        <w:t> </w:t>
      </w:r>
      <w:r>
        <w:rPr>
          <w:b/>
          <w:color w:val="231F20"/>
          <w:sz w:val="21"/>
        </w:rPr>
        <w:t>стойки.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Мощные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колонны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из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бруса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широкого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чения,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ограничивающие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боковые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торцов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дома.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1" w:after="0"/>
        <w:ind w:left="118" w:right="137" w:firstLine="396"/>
        <w:jc w:val="both"/>
        <w:rPr>
          <w:sz w:val="21"/>
        </w:rPr>
      </w:pPr>
      <w:r>
        <w:rPr>
          <w:b/>
          <w:color w:val="231F20"/>
          <w:spacing w:val="-1"/>
          <w:w w:val="105"/>
          <w:sz w:val="21"/>
        </w:rPr>
        <w:t>Стойки</w:t>
      </w:r>
      <w:r>
        <w:rPr>
          <w:b/>
          <w:color w:val="231F20"/>
          <w:spacing w:val="-12"/>
          <w:w w:val="105"/>
          <w:sz w:val="21"/>
        </w:rPr>
        <w:t> </w:t>
      </w:r>
      <w:r>
        <w:rPr>
          <w:b/>
          <w:color w:val="231F20"/>
          <w:spacing w:val="-1"/>
          <w:w w:val="105"/>
          <w:sz w:val="21"/>
        </w:rPr>
        <w:t>внешнего</w:t>
      </w:r>
      <w:r>
        <w:rPr>
          <w:b/>
          <w:color w:val="231F20"/>
          <w:spacing w:val="-12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контура.</w:t>
      </w:r>
      <w:r>
        <w:rPr>
          <w:b/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Представляют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собой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верти-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кальные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элементы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каркаса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фахверковой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постройки.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b/>
          <w:color w:val="231F20"/>
          <w:sz w:val="21"/>
        </w:rPr>
        <w:t>Балки</w:t>
      </w:r>
      <w:r>
        <w:rPr>
          <w:b/>
          <w:color w:val="231F20"/>
          <w:spacing w:val="-10"/>
          <w:sz w:val="21"/>
        </w:rPr>
        <w:t> </w:t>
      </w:r>
      <w:r>
        <w:rPr>
          <w:b/>
          <w:color w:val="231F20"/>
          <w:sz w:val="21"/>
        </w:rPr>
        <w:t>и</w:t>
      </w:r>
      <w:r>
        <w:rPr>
          <w:b/>
          <w:color w:val="231F20"/>
          <w:spacing w:val="-9"/>
          <w:sz w:val="21"/>
        </w:rPr>
        <w:t> </w:t>
      </w:r>
      <w:r>
        <w:rPr>
          <w:b/>
          <w:color w:val="231F20"/>
          <w:sz w:val="21"/>
        </w:rPr>
        <w:t>ригели.</w:t>
      </w:r>
      <w:r>
        <w:rPr>
          <w:b/>
          <w:color w:val="231F20"/>
          <w:spacing w:val="-10"/>
          <w:sz w:val="21"/>
        </w:rPr>
        <w:t> </w:t>
      </w:r>
      <w:r>
        <w:rPr>
          <w:color w:val="231F20"/>
          <w:sz w:val="21"/>
        </w:rPr>
        <w:t>Горизонтальные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элементы,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соединяющие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вертикальные стойки.</w:t>
      </w:r>
    </w:p>
    <w:p>
      <w:pPr>
        <w:pStyle w:val="Heading3"/>
        <w:numPr>
          <w:ilvl w:val="0"/>
          <w:numId w:val="21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</w:pPr>
      <w:r>
        <w:rPr>
          <w:color w:val="231F20"/>
        </w:rPr>
        <w:t>Балки</w:t>
      </w:r>
      <w:r>
        <w:rPr>
          <w:color w:val="231F20"/>
          <w:spacing w:val="9"/>
        </w:rPr>
        <w:t> </w:t>
      </w:r>
      <w:r>
        <w:rPr>
          <w:color w:val="231F20"/>
        </w:rPr>
        <w:t>перекрытия.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15" w:after="0"/>
        <w:ind w:left="118" w:right="136" w:firstLine="396"/>
        <w:jc w:val="both"/>
        <w:rPr>
          <w:sz w:val="21"/>
        </w:rPr>
      </w:pPr>
      <w:r>
        <w:rPr>
          <w:b/>
          <w:color w:val="231F20"/>
          <w:sz w:val="21"/>
        </w:rPr>
        <w:t>Раскосы. </w:t>
      </w:r>
      <w:r>
        <w:rPr>
          <w:color w:val="231F20"/>
          <w:sz w:val="21"/>
        </w:rPr>
        <w:t>Наклонные балки, придающие жесткость кон-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струкции,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которые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современных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фахверковых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конструкциях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мон-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тируются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 всегда.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b/>
          <w:color w:val="231F20"/>
          <w:spacing w:val="-2"/>
          <w:sz w:val="21"/>
        </w:rPr>
        <w:t>Межэтажная</w:t>
      </w:r>
      <w:r>
        <w:rPr>
          <w:b/>
          <w:color w:val="231F20"/>
          <w:spacing w:val="-11"/>
          <w:sz w:val="21"/>
        </w:rPr>
        <w:t> </w:t>
      </w:r>
      <w:r>
        <w:rPr>
          <w:b/>
          <w:color w:val="231F20"/>
          <w:spacing w:val="-2"/>
          <w:sz w:val="21"/>
        </w:rPr>
        <w:t>обвязка.</w:t>
      </w:r>
      <w:r>
        <w:rPr>
          <w:b/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Усиливает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верхнюю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часть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стен,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нимающих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себя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основную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нагрузку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перекрытий.</w:t>
      </w:r>
    </w:p>
    <w:p>
      <w:pPr>
        <w:pStyle w:val="ListParagraph"/>
        <w:numPr>
          <w:ilvl w:val="0"/>
          <w:numId w:val="21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b/>
          <w:color w:val="231F20"/>
          <w:sz w:val="21"/>
        </w:rPr>
        <w:t>Стропильная система. </w:t>
      </w:r>
      <w:r>
        <w:rPr>
          <w:color w:val="231F20"/>
          <w:sz w:val="21"/>
        </w:rPr>
        <w:t>Состоит из деревянных стоек, ри-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гелей, стропил и опирается на верхнюю обвязку, которая выпол-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няет функцию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мауэрлата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[4].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Далее устраивают крышу, заполняют ячейки панелями и сте-</w:t>
      </w:r>
      <w:r>
        <w:rPr>
          <w:color w:val="231F20"/>
          <w:spacing w:val="1"/>
        </w:rPr>
        <w:t> </w:t>
      </w:r>
      <w:r>
        <w:rPr>
          <w:color w:val="231F20"/>
        </w:rPr>
        <w:t>клом, проводятся электромонтажные работы и внутренняя отдел-</w:t>
      </w:r>
      <w:r>
        <w:rPr>
          <w:color w:val="231F20"/>
          <w:spacing w:val="1"/>
        </w:rPr>
        <w:t> </w:t>
      </w:r>
      <w:r>
        <w:rPr>
          <w:color w:val="231F20"/>
        </w:rPr>
        <w:t>ка.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1"/>
        </w:rPr>
        <w:t> </w:t>
      </w:r>
      <w:r>
        <w:rPr>
          <w:color w:val="231F20"/>
        </w:rPr>
        <w:t>готов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2080;mso-wrap-distance-left:0;mso-wrap-distance-right:0" id="docshape10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 w:firstLine="396"/>
        <w:jc w:val="both"/>
      </w:pP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эстетических</w:t>
      </w:r>
      <w:r>
        <w:rPr>
          <w:color w:val="231F20"/>
          <w:spacing w:val="1"/>
        </w:rPr>
        <w:t> </w:t>
      </w:r>
      <w:r>
        <w:rPr>
          <w:color w:val="231F20"/>
        </w:rPr>
        <w:t>соображений,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52"/>
        </w:rPr>
        <w:t> </w:t>
      </w:r>
      <w:r>
        <w:rPr>
          <w:color w:val="231F20"/>
        </w:rPr>
        <w:t>продумать</w:t>
      </w:r>
      <w:r>
        <w:rPr>
          <w:color w:val="231F20"/>
          <w:spacing w:val="53"/>
        </w:rPr>
        <w:t> </w:t>
      </w:r>
      <w:r>
        <w:rPr>
          <w:color w:val="231F20"/>
        </w:rPr>
        <w:t>вид</w:t>
      </w:r>
      <w:r>
        <w:rPr>
          <w:color w:val="231F20"/>
          <w:spacing w:val="-50"/>
        </w:rPr>
        <w:t> </w:t>
      </w:r>
      <w:r>
        <w:rPr>
          <w:color w:val="231F20"/>
        </w:rPr>
        <w:t>на близлежащей территории, чтобы использовать главное преи-</w:t>
      </w:r>
      <w:r>
        <w:rPr>
          <w:color w:val="231F20"/>
          <w:spacing w:val="1"/>
        </w:rPr>
        <w:t> </w:t>
      </w:r>
      <w:r>
        <w:rPr>
          <w:color w:val="231F20"/>
        </w:rPr>
        <w:t>мущество фахверка – большие панорамные окна. Растущая попу-</w:t>
      </w:r>
      <w:r>
        <w:rPr>
          <w:color w:val="231F20"/>
          <w:spacing w:val="1"/>
        </w:rPr>
        <w:t> </w:t>
      </w:r>
      <w:r>
        <w:rPr>
          <w:color w:val="231F20"/>
        </w:rPr>
        <w:t>лярность объясняется не только экономичностью и надежностью,</w:t>
      </w:r>
      <w:r>
        <w:rPr>
          <w:color w:val="231F20"/>
          <w:spacing w:val="1"/>
        </w:rPr>
        <w:t> </w:t>
      </w:r>
      <w:r>
        <w:rPr>
          <w:color w:val="231F20"/>
        </w:rPr>
        <w:t>но и практичностью технологии. Поскольку опорой здания слу-</w:t>
      </w:r>
      <w:r>
        <w:rPr>
          <w:color w:val="231F20"/>
          <w:spacing w:val="1"/>
        </w:rPr>
        <w:t> </w:t>
      </w:r>
      <w:r>
        <w:rPr>
          <w:color w:val="231F20"/>
        </w:rPr>
        <w:t>жит жесткий каркас, ограждающие конструкции не испытывают</w:t>
      </w:r>
      <w:r>
        <w:rPr>
          <w:color w:val="231F20"/>
          <w:spacing w:val="1"/>
        </w:rPr>
        <w:t> </w:t>
      </w:r>
      <w:r>
        <w:rPr>
          <w:color w:val="231F20"/>
        </w:rPr>
        <w:t>нагрузки. Следовательно, становится возможным заполнить боль-</w:t>
      </w:r>
      <w:r>
        <w:rPr>
          <w:color w:val="231F20"/>
          <w:spacing w:val="-50"/>
        </w:rPr>
        <w:t> </w:t>
      </w:r>
      <w:r>
        <w:rPr>
          <w:color w:val="231F20"/>
        </w:rPr>
        <w:t>шие</w:t>
      </w:r>
      <w:r>
        <w:rPr>
          <w:color w:val="231F20"/>
          <w:spacing w:val="3"/>
        </w:rPr>
        <w:t> </w:t>
      </w:r>
      <w:r>
        <w:rPr>
          <w:color w:val="231F20"/>
        </w:rPr>
        <w:t>площади</w:t>
      </w:r>
      <w:r>
        <w:rPr>
          <w:color w:val="231F20"/>
          <w:spacing w:val="3"/>
        </w:rPr>
        <w:t> </w:t>
      </w:r>
      <w:r>
        <w:rPr>
          <w:color w:val="231F20"/>
        </w:rPr>
        <w:t>ограждающих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4"/>
        </w:rPr>
        <w:t> </w:t>
      </w:r>
      <w:r>
        <w:rPr>
          <w:color w:val="231F20"/>
        </w:rPr>
        <w:t>стеклом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pStyle w:val="BodyText"/>
        <w:spacing w:before="7"/>
        <w:ind w:left="515"/>
        <w:jc w:val="both"/>
      </w:pPr>
      <w:r>
        <w:rPr>
          <w:color w:val="231F20"/>
        </w:rPr>
        <w:t>Фахверковые</w:t>
      </w:r>
      <w:r>
        <w:rPr>
          <w:color w:val="231F20"/>
          <w:spacing w:val="9"/>
        </w:rPr>
        <w:t> </w:t>
      </w:r>
      <w:r>
        <w:rPr>
          <w:color w:val="231F20"/>
        </w:rPr>
        <w:t>дома</w:t>
      </w:r>
      <w:r>
        <w:rPr>
          <w:color w:val="231F20"/>
          <w:spacing w:val="9"/>
        </w:rPr>
        <w:t> </w:t>
      </w:r>
      <w:r>
        <w:rPr>
          <w:color w:val="231F20"/>
        </w:rPr>
        <w:t>имеют</w:t>
      </w:r>
      <w:r>
        <w:rPr>
          <w:color w:val="231F20"/>
          <w:spacing w:val="10"/>
        </w:rPr>
        <w:t> </w:t>
      </w:r>
      <w:r>
        <w:rPr>
          <w:color w:val="231F20"/>
        </w:rPr>
        <w:t>ряд</w:t>
      </w:r>
      <w:r>
        <w:rPr>
          <w:color w:val="231F20"/>
          <w:spacing w:val="9"/>
        </w:rPr>
        <w:t> </w:t>
      </w:r>
      <w:r>
        <w:rPr>
          <w:color w:val="231F20"/>
        </w:rPr>
        <w:t>преимуществ: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возможность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использования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второго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света;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возможность увеличения площади остекления и более эф-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фективное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использование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естественного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освещения;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4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панорамное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остекление,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которое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успешно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применяют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кар-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касном строительстве, расширяет пространство и впускает есте-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ственный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интерьер;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3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лёгкость конструкций. Это свойство фахверка позволяет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снизить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нагрузку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фундамент,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использовать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мелкозаглублённый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фундамент,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значит,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сократить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общее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строительства;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просторные помещения. Такая возможность появляется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благодаря использованию клеёного бруса, который способен пе-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рекрывать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довольно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большие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пролёты;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3" w:after="0"/>
        <w:ind w:left="118" w:right="134" w:firstLine="396"/>
        <w:jc w:val="both"/>
        <w:rPr>
          <w:sz w:val="21"/>
        </w:rPr>
      </w:pPr>
      <w:r>
        <w:rPr>
          <w:color w:val="231F20"/>
          <w:sz w:val="21"/>
        </w:rPr>
        <w:t>скорость сборки. Классический деревянный фахверковый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дом не требует наличия тяжёлой строительной техники и может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быть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собран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несколько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дней;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современный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фахверковый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дом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подвержен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усадке.</w:t>
      </w:r>
    </w:p>
    <w:p>
      <w:pPr>
        <w:pStyle w:val="BodyText"/>
        <w:spacing w:line="254" w:lineRule="auto" w:before="16"/>
        <w:ind w:left="118" w:right="136" w:firstLine="396"/>
        <w:jc w:val="right"/>
      </w:pPr>
      <w:r>
        <w:rPr>
          <w:color w:val="231F20"/>
        </w:rPr>
        <w:t>Из недостатков фахверкового строительства можно выделить</w:t>
      </w:r>
      <w:r>
        <w:rPr>
          <w:color w:val="231F20"/>
          <w:spacing w:val="-50"/>
        </w:rPr>
        <w:t> </w:t>
      </w:r>
      <w:r>
        <w:rPr>
          <w:color w:val="231F20"/>
        </w:rPr>
        <w:t>обязательную</w:t>
      </w:r>
      <w:r>
        <w:rPr>
          <w:color w:val="231F20"/>
          <w:spacing w:val="-10"/>
        </w:rPr>
        <w:t> </w:t>
      </w:r>
      <w:r>
        <w:rPr>
          <w:color w:val="231F20"/>
        </w:rPr>
        <w:t>обработку</w:t>
      </w:r>
      <w:r>
        <w:rPr>
          <w:color w:val="231F20"/>
          <w:spacing w:val="-9"/>
        </w:rPr>
        <w:t> </w:t>
      </w:r>
      <w:r>
        <w:rPr>
          <w:color w:val="231F20"/>
        </w:rPr>
        <w:t>дерева</w:t>
      </w:r>
      <w:r>
        <w:rPr>
          <w:color w:val="231F20"/>
          <w:spacing w:val="-9"/>
        </w:rPr>
        <w:t> </w:t>
      </w:r>
      <w:r>
        <w:rPr>
          <w:color w:val="231F20"/>
        </w:rPr>
        <w:t>огнеупорными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водоотталкиваю-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щими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составами,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местности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(наличие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водов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производству</w:t>
      </w:r>
      <w:r>
        <w:rPr>
          <w:color w:val="231F20"/>
          <w:spacing w:val="-10"/>
        </w:rPr>
        <w:t> </w:t>
      </w:r>
      <w:r>
        <w:rPr>
          <w:color w:val="231F20"/>
        </w:rPr>
        <w:t>клееного</w:t>
      </w:r>
      <w:r>
        <w:rPr>
          <w:color w:val="231F20"/>
          <w:spacing w:val="-9"/>
        </w:rPr>
        <w:t> </w:t>
      </w:r>
      <w:r>
        <w:rPr>
          <w:color w:val="231F20"/>
        </w:rPr>
        <w:t>бруса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9"/>
        </w:rPr>
        <w:t> </w:t>
      </w:r>
      <w:r>
        <w:rPr>
          <w:color w:val="231F20"/>
        </w:rPr>
        <w:t>длины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сече-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ния)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подъезда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стройке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крупногабаритной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техники.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проделанного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сделать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вывод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том,</w:t>
      </w:r>
    </w:p>
    <w:p>
      <w:pPr>
        <w:pStyle w:val="BodyText"/>
        <w:spacing w:line="254" w:lineRule="auto" w:before="5"/>
        <w:ind w:left="118" w:right="136"/>
        <w:jc w:val="both"/>
      </w:pP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фахверковые</w:t>
      </w:r>
      <w:r>
        <w:rPr>
          <w:color w:val="231F20"/>
          <w:spacing w:val="-9"/>
        </w:rPr>
        <w:t> </w:t>
      </w:r>
      <w:r>
        <w:rPr>
          <w:color w:val="231F20"/>
        </w:rPr>
        <w:t>дома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перспективная</w:t>
      </w:r>
      <w:r>
        <w:rPr>
          <w:color w:val="231F20"/>
          <w:spacing w:val="-9"/>
        </w:rPr>
        <w:t> </w:t>
      </w:r>
      <w:r>
        <w:rPr>
          <w:color w:val="231F20"/>
        </w:rPr>
        <w:t>отрасль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50"/>
        </w:rPr>
        <w:t> </w:t>
      </w:r>
      <w:r>
        <w:rPr>
          <w:color w:val="231F20"/>
        </w:rPr>
        <w:t>характерной чертой которого, является декоративное подчеркива-</w:t>
      </w:r>
      <w:r>
        <w:rPr>
          <w:color w:val="231F20"/>
          <w:spacing w:val="-50"/>
        </w:rPr>
        <w:t> </w:t>
      </w:r>
      <w:r>
        <w:rPr>
          <w:color w:val="231F20"/>
        </w:rPr>
        <w:t>ние</w:t>
      </w:r>
      <w:r>
        <w:rPr>
          <w:color w:val="231F20"/>
          <w:spacing w:val="16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6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17"/>
        </w:rPr>
        <w:t> </w:t>
      </w:r>
      <w:r>
        <w:rPr>
          <w:color w:val="231F20"/>
        </w:rPr>
        <w:t>каркаса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фасаде,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отличие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тра-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1568;mso-wrap-distance-left:0;mso-wrap-distance-right:0" id="docshape10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диционного каркасного строительства, где остов зашивается или</w:t>
      </w:r>
      <w:r>
        <w:rPr>
          <w:color w:val="231F20"/>
          <w:spacing w:val="1"/>
        </w:rPr>
        <w:t> </w:t>
      </w:r>
      <w:r>
        <w:rPr>
          <w:color w:val="231F20"/>
        </w:rPr>
        <w:t>закладывается другими материалами. Этот архитектурный прием</w:t>
      </w:r>
      <w:r>
        <w:rPr>
          <w:color w:val="231F20"/>
          <w:spacing w:val="1"/>
        </w:rPr>
        <w:t> </w:t>
      </w:r>
      <w:r>
        <w:rPr>
          <w:color w:val="231F20"/>
        </w:rPr>
        <w:t>находится в соответствии с принципом «правды конструкции»,</w:t>
      </w:r>
      <w:r>
        <w:rPr>
          <w:color w:val="231F20"/>
          <w:spacing w:val="1"/>
        </w:rPr>
        <w:t> </w:t>
      </w:r>
      <w:r>
        <w:rPr>
          <w:color w:val="231F20"/>
        </w:rPr>
        <w:t>сообщает зданию тектоничность и художественную выразитель-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ность. Однако не стоит путать его с ложным фахверком, выпол-</w:t>
      </w:r>
      <w:r>
        <w:rPr>
          <w:color w:val="231F20"/>
          <w:spacing w:val="1"/>
        </w:rPr>
        <w:t> </w:t>
      </w:r>
      <w:r>
        <w:rPr>
          <w:color w:val="231F20"/>
        </w:rPr>
        <w:t>няемым наложением на оштукатуренную поверхность стены, бру-</w:t>
      </w:r>
      <w:r>
        <w:rPr>
          <w:color w:val="231F20"/>
          <w:spacing w:val="-50"/>
        </w:rPr>
        <w:t> </w:t>
      </w:r>
      <w:r>
        <w:rPr>
          <w:color w:val="231F20"/>
        </w:rPr>
        <w:t>ска,</w:t>
      </w:r>
      <w:r>
        <w:rPr>
          <w:color w:val="231F20"/>
          <w:spacing w:val="1"/>
        </w:rPr>
        <w:t> </w:t>
      </w:r>
      <w:r>
        <w:rPr>
          <w:color w:val="231F20"/>
        </w:rPr>
        <w:t>создающего</w:t>
      </w:r>
      <w:r>
        <w:rPr>
          <w:color w:val="231F20"/>
          <w:spacing w:val="2"/>
        </w:rPr>
        <w:t> </w:t>
      </w:r>
      <w:r>
        <w:rPr>
          <w:color w:val="231F20"/>
        </w:rPr>
        <w:t>внешнее сходство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фахверком.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</w:rPr>
        <w:t>Фахверковое строительство набирает популярность за счет</w:t>
      </w:r>
      <w:r>
        <w:rPr>
          <w:color w:val="231F20"/>
          <w:spacing w:val="1"/>
        </w:rPr>
        <w:t> </w:t>
      </w:r>
      <w:r>
        <w:rPr>
          <w:color w:val="231F20"/>
        </w:rPr>
        <w:t>своей экологичности, быстроты возведения, надежности и деко-</w:t>
      </w:r>
      <w:r>
        <w:rPr>
          <w:color w:val="231F20"/>
          <w:spacing w:val="1"/>
        </w:rPr>
        <w:t> </w:t>
      </w:r>
      <w:r>
        <w:rPr>
          <w:color w:val="231F20"/>
        </w:rPr>
        <w:t>ративного вида. В Санкт-Петербурге уже есть целые поселки, за-</w:t>
      </w:r>
      <w:r>
        <w:rPr>
          <w:color w:val="231F20"/>
          <w:spacing w:val="1"/>
        </w:rPr>
        <w:t> </w:t>
      </w:r>
      <w:r>
        <w:rPr>
          <w:color w:val="231F20"/>
        </w:rPr>
        <w:t>строенные фахверковыми зданиями, которые активно развивают-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"/>
        </w:rPr>
        <w:t> </w:t>
      </w:r>
      <w:r>
        <w:rPr>
          <w:color w:val="231F20"/>
        </w:rPr>
        <w:t>и заселяются.</w:t>
      </w:r>
    </w:p>
    <w:p>
      <w:pPr>
        <w:pStyle w:val="BodyText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Гавриков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Эволюция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понимания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фахверковой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тектуры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Архитектура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время.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6–8.</w:t>
      </w:r>
    </w:p>
    <w:p>
      <w:pPr>
        <w:pStyle w:val="ListParagraph"/>
        <w:numPr>
          <w:ilvl w:val="0"/>
          <w:numId w:val="22"/>
        </w:numPr>
        <w:tabs>
          <w:tab w:pos="743" w:val="left" w:leader="none"/>
        </w:tabs>
        <w:spacing w:line="249" w:lineRule="auto" w:before="1" w:after="0"/>
        <w:ind w:left="118" w:right="137" w:firstLine="396"/>
        <w:jc w:val="left"/>
        <w:rPr>
          <w:sz w:val="18"/>
        </w:rPr>
      </w:pPr>
      <w:r>
        <w:rPr>
          <w:color w:val="231F20"/>
          <w:sz w:val="18"/>
        </w:rPr>
        <w:t>Деревянные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дома: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журнал.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3(55).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https://houses.ru/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woodhouses-magazine/articles/page17/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15.05.2020).</w:t>
      </w:r>
    </w:p>
    <w:p>
      <w:pPr>
        <w:pStyle w:val="ListParagraph"/>
        <w:numPr>
          <w:ilvl w:val="0"/>
          <w:numId w:val="22"/>
        </w:numPr>
        <w:tabs>
          <w:tab w:pos="743" w:val="left" w:leader="none"/>
        </w:tabs>
        <w:spacing w:line="249" w:lineRule="auto" w:before="2" w:after="0"/>
        <w:ind w:left="118" w:right="134" w:firstLine="396"/>
        <w:jc w:val="left"/>
        <w:rPr>
          <w:sz w:val="18"/>
        </w:rPr>
      </w:pPr>
      <w:r>
        <w:rPr>
          <w:color w:val="231F20"/>
          <w:sz w:val="18"/>
        </w:rPr>
        <w:t>Баскаева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Фахверк: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700-летней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историей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Деревообрабатывающая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промышленность. 2012.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 С. 53–55.</w:t>
      </w:r>
    </w:p>
    <w:p>
      <w:pPr>
        <w:pStyle w:val="ListParagraph"/>
        <w:numPr>
          <w:ilvl w:val="0"/>
          <w:numId w:val="22"/>
        </w:numPr>
        <w:tabs>
          <w:tab w:pos="743" w:val="left" w:leader="none"/>
        </w:tabs>
        <w:spacing w:line="249" w:lineRule="auto" w:before="1" w:after="0"/>
        <w:ind w:left="118" w:right="136" w:firstLine="396"/>
        <w:jc w:val="left"/>
        <w:rPr>
          <w:sz w:val="18"/>
        </w:rPr>
      </w:pPr>
      <w:r>
        <w:rPr>
          <w:color w:val="231F20"/>
          <w:sz w:val="18"/>
        </w:rPr>
        <w:t>Самойлов В. С. Строительство деревянного дома. М.: Аделант, 2007.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384 с.</w:t>
      </w:r>
    </w:p>
    <w:p>
      <w:pPr>
        <w:pStyle w:val="ListParagraph"/>
        <w:numPr>
          <w:ilvl w:val="0"/>
          <w:numId w:val="22"/>
        </w:numPr>
        <w:tabs>
          <w:tab w:pos="743" w:val="left" w:leader="none"/>
        </w:tabs>
        <w:spacing w:line="249" w:lineRule="auto" w:before="2" w:after="0"/>
        <w:ind w:left="118" w:right="136" w:firstLine="396"/>
        <w:jc w:val="left"/>
        <w:rPr>
          <w:sz w:val="18"/>
        </w:rPr>
      </w:pPr>
      <w:r>
        <w:rPr>
          <w:color w:val="231F20"/>
          <w:sz w:val="18"/>
        </w:rPr>
        <w:t>Дидевич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Умный»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фахверк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Кровельные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изоляционные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материа-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Композит,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С. 16–17.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1056;mso-wrap-distance-left:0;mso-wrap-distance-right:0" id="docshape10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728.22</w:t>
      </w:r>
    </w:p>
    <w:p>
      <w:pPr>
        <w:spacing w:line="242" w:lineRule="auto" w:before="3"/>
        <w:ind w:left="118" w:right="172" w:firstLine="0"/>
        <w:jc w:val="left"/>
        <w:rPr>
          <w:sz w:val="18"/>
        </w:rPr>
      </w:pPr>
      <w:r>
        <w:rPr>
          <w:i/>
          <w:color w:val="231F20"/>
          <w:w w:val="95"/>
          <w:sz w:val="18"/>
        </w:rPr>
        <w:t>Алта Артемовна Крикун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Карина Витальевна Цай</w:t>
      </w:r>
      <w:r>
        <w:rPr>
          <w:color w:val="231F20"/>
          <w:w w:val="95"/>
          <w:sz w:val="18"/>
        </w:rPr>
        <w:t>, cтудент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0"/>
          <w:sz w:val="18"/>
        </w:rPr>
        <w:t>(Санкт-Петербургский</w:t>
      </w:r>
      <w:r>
        <w:rPr>
          <w:color w:val="231F20"/>
          <w:spacing w:val="17"/>
          <w:w w:val="90"/>
          <w:sz w:val="18"/>
        </w:rPr>
        <w:t> </w:t>
      </w:r>
      <w:r>
        <w:rPr>
          <w:color w:val="231F20"/>
          <w:w w:val="90"/>
          <w:sz w:val="18"/>
        </w:rPr>
        <w:t>государственный</w:t>
      </w:r>
    </w:p>
    <w:p>
      <w:pPr>
        <w:spacing w:line="242" w:lineRule="auto" w:before="2"/>
        <w:ind w:left="118" w:right="38" w:firstLine="0"/>
        <w:jc w:val="left"/>
        <w:rPr>
          <w:i/>
          <w:sz w:val="18"/>
        </w:rPr>
      </w:pP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hyperlink r:id="rId77">
        <w:r>
          <w:rPr>
            <w:i/>
            <w:color w:val="231F20"/>
            <w:sz w:val="18"/>
          </w:rPr>
          <w:t>E-mail:altakrikun@gmail.com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78">
        <w:r>
          <w:rPr>
            <w:i/>
            <w:color w:val="231F20"/>
            <w:sz w:val="18"/>
          </w:rPr>
          <w:t>karina.tsay17@gmail.com</w:t>
        </w:r>
      </w:hyperlink>
    </w:p>
    <w:p>
      <w:pPr>
        <w:spacing w:line="240" w:lineRule="auto" w:before="4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2" w:lineRule="auto" w:before="1"/>
        <w:ind w:left="426" w:right="136" w:firstLine="151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Alta Artemovna </w:t>
      </w:r>
      <w:r>
        <w:rPr>
          <w:i/>
          <w:color w:val="231F20"/>
          <w:w w:val="95"/>
          <w:sz w:val="18"/>
        </w:rPr>
        <w:t>Krikun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Karina Vital’evna Tzay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line="242" w:lineRule="auto" w:before="2"/>
        <w:ind w:left="606" w:right="136" w:hanging="488"/>
        <w:jc w:val="right"/>
        <w:rPr>
          <w:i/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7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3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2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  <w:r>
        <w:rPr>
          <w:color w:val="231F20"/>
          <w:spacing w:val="-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E-mail:altakrikun@gmail.com</w:t>
      </w:r>
      <w:r>
        <w:rPr>
          <w:color w:val="231F20"/>
          <w:w w:val="90"/>
          <w:sz w:val="18"/>
        </w:rPr>
        <w:t>;</w:t>
      </w:r>
      <w:r>
        <w:rPr>
          <w:color w:val="231F20"/>
          <w:spacing w:val="1"/>
          <w:w w:val="90"/>
          <w:sz w:val="18"/>
        </w:rPr>
        <w:t> </w:t>
      </w:r>
      <w:hyperlink r:id="rId78">
        <w:r>
          <w:rPr>
            <w:i/>
            <w:color w:val="231F20"/>
            <w:sz w:val="18"/>
          </w:rPr>
          <w:t>karina.tsay17@gmail.com</w:t>
        </w:r>
      </w:hyperlink>
    </w:p>
    <w:p>
      <w:pPr>
        <w:spacing w:after="0" w:line="242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2"/>
        <w:ind w:left="307" w:right="317"/>
      </w:pPr>
      <w:r>
        <w:rPr>
          <w:color w:val="231F20"/>
        </w:rPr>
        <w:t>РЕНОВАЦИИ    ОБЪЕМНО-ПЛАНИРОВОЧНЫХ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1"/>
        </w:rPr>
        <w:t> </w:t>
      </w:r>
      <w:r>
        <w:rPr>
          <w:color w:val="231F20"/>
        </w:rPr>
        <w:t>КРУПНОПАНЕЛЬНЫХ</w:t>
      </w:r>
      <w:r>
        <w:rPr>
          <w:color w:val="231F20"/>
          <w:spacing w:val="6"/>
        </w:rPr>
        <w:t> </w:t>
      </w:r>
      <w:r>
        <w:rPr>
          <w:color w:val="231F20"/>
        </w:rPr>
        <w:t>ЗДАНИЙ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ПРИМЕРЕ</w:t>
      </w:r>
      <w:r>
        <w:rPr>
          <w:color w:val="231F20"/>
          <w:spacing w:val="-57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10"/>
        </w:rPr>
        <w:t> </w:t>
      </w:r>
      <w:r>
        <w:rPr>
          <w:color w:val="231F20"/>
        </w:rPr>
        <w:t>ОПЫТА</w:t>
      </w:r>
    </w:p>
    <w:p>
      <w:pPr>
        <w:pStyle w:val="Heading2"/>
        <w:spacing w:line="249" w:lineRule="auto" w:before="174"/>
        <w:ind w:right="117"/>
      </w:pPr>
      <w:r>
        <w:rPr>
          <w:color w:val="231F20"/>
        </w:rPr>
        <w:t>RENOVATION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SPACE-PLANNING AND</w:t>
      </w:r>
      <w:r>
        <w:rPr>
          <w:color w:val="231F20"/>
          <w:spacing w:val="1"/>
        </w:rPr>
        <w:t> </w:t>
      </w:r>
      <w:r>
        <w:rPr>
          <w:color w:val="231F20"/>
        </w:rPr>
        <w:t>DESIGN</w:t>
      </w:r>
      <w:r>
        <w:rPr>
          <w:color w:val="231F20"/>
          <w:spacing w:val="-57"/>
        </w:rPr>
        <w:t> </w:t>
      </w:r>
      <w:r>
        <w:rPr>
          <w:color w:val="231F20"/>
        </w:rPr>
        <w:t>SOLUTIONS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RESIDENTIAL LARGE-PANEL</w:t>
      </w:r>
      <w:r>
        <w:rPr>
          <w:color w:val="231F20"/>
          <w:spacing w:val="1"/>
        </w:rPr>
        <w:t> </w:t>
      </w:r>
      <w:r>
        <w:rPr>
          <w:color w:val="231F20"/>
        </w:rPr>
        <w:t>BUILDINGS</w:t>
      </w:r>
      <w:r>
        <w:rPr>
          <w:color w:val="231F20"/>
          <w:spacing w:val="1"/>
        </w:rPr>
        <w:t> </w:t>
      </w:r>
      <w:r>
        <w:rPr>
          <w:color w:val="231F20"/>
        </w:rPr>
        <w:t>ON THE</w:t>
      </w:r>
      <w:r>
        <w:rPr>
          <w:color w:val="231F20"/>
          <w:spacing w:val="1"/>
        </w:rPr>
        <w:t> </w:t>
      </w:r>
      <w:r>
        <w:rPr>
          <w:color w:val="231F20"/>
        </w:rPr>
        <w:t>EXAMPLE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FOREIGN</w:t>
      </w:r>
      <w:r>
        <w:rPr>
          <w:color w:val="231F20"/>
          <w:spacing w:val="1"/>
        </w:rPr>
        <w:t> </w:t>
      </w:r>
      <w:r>
        <w:rPr>
          <w:color w:val="231F20"/>
        </w:rPr>
        <w:t>EXPERIENCE</w:t>
      </w:r>
    </w:p>
    <w:p>
      <w:pPr>
        <w:spacing w:line="244" w:lineRule="auto" w:before="211"/>
        <w:ind w:left="118" w:right="13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Работа посвящена анализу зарубежного опыта по реновации объемно-пла-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нировочных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конструктивных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решений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крупнопанельных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зданий.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статье приведен обзор методов решения проблем, связанных с проживани-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 и эксплуатацией устаревшего жилищного фонда. Рассмотрены конкрет-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 примеры по реализации комплексного подхода к данной сложившейся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ситуации, актуальной не только для нашей страны, но и для стран Восточной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Западной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Европы,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которых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второй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половине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ХХ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было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широко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распро-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странено крупнопанельное </w:t>
      </w:r>
      <w:r>
        <w:rPr>
          <w:color w:val="231F20"/>
          <w:spacing w:val="-1"/>
          <w:sz w:val="18"/>
        </w:rPr>
        <w:t>жилищное строительство. На сегодняшний момент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перед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специалистами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стоит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серьезная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задача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выбору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оптимального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подхода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проблеме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устаревшего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жилищного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фонда: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первый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подход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заключается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се существующей застройки и строительстве новых объектов на этой терри-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тории,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второй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поход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реновация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современных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требований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энерго-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эффективности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энергосбережения.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этом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важным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фактором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является создание нового архитектурного облика существующей застройки,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комфортной и безопасной среды жизнедеятельности населения данных райо-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учитывая 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социальную направленность.</w:t>
      </w:r>
    </w:p>
    <w:p>
      <w:pPr>
        <w:spacing w:line="244" w:lineRule="auto" w:before="14"/>
        <w:ind w:left="118" w:right="13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реновация, реконструкция, крупнопанельное домостро-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ение,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многоквартирные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жилые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здания,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сборные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конструкции.</w:t>
      </w:r>
    </w:p>
    <w:p>
      <w:pPr>
        <w:pStyle w:val="BodyText"/>
        <w:spacing w:before="2"/>
        <w:rPr>
          <w:sz w:val="18"/>
        </w:rPr>
      </w:pPr>
    </w:p>
    <w:p>
      <w:pPr>
        <w:spacing w:line="242" w:lineRule="auto" w:before="1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This paper analyses international expertise in renovation of large-panel hous-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space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solutions.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review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responses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chal-</w:t>
      </w:r>
    </w:p>
    <w:p>
      <w:pPr>
        <w:spacing w:after="0" w:line="242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0544;mso-wrap-distance-left:0;mso-wrap-distance-right:0" id="docshape10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2" w:firstLine="0"/>
        <w:jc w:val="both"/>
        <w:rPr>
          <w:sz w:val="18"/>
        </w:rPr>
      </w:pPr>
      <w:r>
        <w:rPr>
          <w:color w:val="231F20"/>
          <w:sz w:val="18"/>
        </w:rPr>
        <w:t>lenges concerning inhabitation and exploitation of obsolete housing stock is also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introduced. Cases of using the comprehensive approach under such circumstances,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relevant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Russia,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many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East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West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Europe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countries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where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large-panel housing construction was common, too, are considered. At present ex-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perts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facing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challenge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selecting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approach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solving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obso-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lete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housing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problem.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first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approach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lies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demolition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existing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erecting new housing stock on the vacated areas, while the second is renovation as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up-to-date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energy-efficiency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requirements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increase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savings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taken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into account. Still forming the new architectural face of the existing development,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safe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comfortable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environment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residents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districts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regard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their social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nature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stays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 important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factor.</w:t>
      </w:r>
    </w:p>
    <w:p>
      <w:pPr>
        <w:spacing w:line="249" w:lineRule="auto" w:before="8"/>
        <w:ind w:left="118" w:right="133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renovation,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reconstruction,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large-panel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housing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construction,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multi-apartment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residential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buildings,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prefabricated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structures.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Развитие энергосбережения и повышение энергоэффектив-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ности в строительстве и жилищно-коммунальном хозяйстве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одним из приоритетов каждого государства. Устаревший</w:t>
      </w:r>
      <w:r>
        <w:rPr>
          <w:color w:val="231F20"/>
          <w:spacing w:val="1"/>
        </w:rPr>
        <w:t> </w:t>
      </w:r>
      <w:r>
        <w:rPr>
          <w:color w:val="231F20"/>
        </w:rPr>
        <w:t>жилищный фонд обладает огромными теплопотерями и перегре-</w:t>
      </w:r>
      <w:r>
        <w:rPr>
          <w:color w:val="231F20"/>
          <w:spacing w:val="1"/>
        </w:rPr>
        <w:t> </w:t>
      </w:r>
      <w:r>
        <w:rPr>
          <w:color w:val="231F20"/>
        </w:rPr>
        <w:t>вом через ограждающие конструкции, что приводит к чрезмерно</w:t>
      </w:r>
      <w:r>
        <w:rPr>
          <w:color w:val="231F20"/>
          <w:spacing w:val="1"/>
        </w:rPr>
        <w:t> </w:t>
      </w:r>
      <w:r>
        <w:rPr>
          <w:color w:val="231F20"/>
        </w:rPr>
        <w:t>завышенным коммунальным платежам, связанным с поддержа-</w:t>
      </w:r>
      <w:r>
        <w:rPr>
          <w:color w:val="231F20"/>
          <w:spacing w:val="1"/>
        </w:rPr>
        <w:t> </w:t>
      </w:r>
      <w:r>
        <w:rPr>
          <w:color w:val="231F20"/>
        </w:rPr>
        <w:t>нием комфортных условий проживания в квартирах. Таким об-</w:t>
      </w:r>
      <w:r>
        <w:rPr>
          <w:color w:val="231F20"/>
          <w:spacing w:val="1"/>
        </w:rPr>
        <w:t> </w:t>
      </w:r>
      <w:r>
        <w:rPr>
          <w:color w:val="231F20"/>
        </w:rPr>
        <w:t>разом, в строительном секторе Европы важными мероприятиями</w:t>
      </w:r>
      <w:r>
        <w:rPr>
          <w:color w:val="231F20"/>
          <w:spacing w:val="1"/>
        </w:rPr>
        <w:t> </w:t>
      </w:r>
      <w:r>
        <w:rPr>
          <w:color w:val="231F20"/>
        </w:rPr>
        <w:t>являются сокращение потребления энергии, использование воз-</w:t>
      </w:r>
      <w:r>
        <w:rPr>
          <w:color w:val="231F20"/>
          <w:spacing w:val="1"/>
        </w:rPr>
        <w:t> </w:t>
      </w:r>
      <w:r>
        <w:rPr>
          <w:color w:val="231F20"/>
        </w:rPr>
        <w:t>обновляемых источников энергии, которые необходимы для сни-</w:t>
      </w:r>
      <w:r>
        <w:rPr>
          <w:color w:val="231F20"/>
          <w:spacing w:val="1"/>
        </w:rPr>
        <w:t> </w:t>
      </w:r>
      <w:r>
        <w:rPr>
          <w:color w:val="231F20"/>
        </w:rPr>
        <w:t>жения энергетической зависимости стран Европы, и сокращения</w:t>
      </w:r>
      <w:r>
        <w:rPr>
          <w:color w:val="231F20"/>
          <w:spacing w:val="1"/>
        </w:rPr>
        <w:t> </w:t>
      </w:r>
      <w:r>
        <w:rPr>
          <w:color w:val="231F20"/>
        </w:rPr>
        <w:t>эмиссии парниковых газов. Совокупность действующих факторов</w:t>
      </w:r>
      <w:r>
        <w:rPr>
          <w:color w:val="231F20"/>
          <w:spacing w:val="-50"/>
        </w:rPr>
        <w:t> </w:t>
      </w:r>
      <w:r>
        <w:rPr>
          <w:color w:val="231F20"/>
        </w:rPr>
        <w:t>в результате приводит к снижению уровня качества жизни в це-</w:t>
      </w:r>
      <w:r>
        <w:rPr>
          <w:color w:val="231F20"/>
          <w:spacing w:val="1"/>
        </w:rPr>
        <w:t> </w:t>
      </w:r>
      <w:r>
        <w:rPr>
          <w:color w:val="231F20"/>
        </w:rPr>
        <w:t>лом</w:t>
      </w:r>
      <w:r>
        <w:rPr>
          <w:color w:val="231F20"/>
          <w:spacing w:val="-9"/>
        </w:rPr>
        <w:t> </w:t>
      </w:r>
      <w:r>
        <w:rPr>
          <w:color w:val="231F20"/>
        </w:rPr>
        <w:t>[1].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этим</w:t>
      </w:r>
      <w:r>
        <w:rPr>
          <w:color w:val="231F20"/>
          <w:spacing w:val="-10"/>
        </w:rPr>
        <w:t> </w:t>
      </w:r>
      <w:r>
        <w:rPr>
          <w:color w:val="231F20"/>
        </w:rPr>
        <w:t>причинам</w:t>
      </w:r>
      <w:r>
        <w:rPr>
          <w:color w:val="231F20"/>
          <w:spacing w:val="-10"/>
        </w:rPr>
        <w:t> </w:t>
      </w:r>
      <w:r>
        <w:rPr>
          <w:color w:val="231F20"/>
        </w:rPr>
        <w:t>особо</w:t>
      </w:r>
      <w:r>
        <w:rPr>
          <w:color w:val="231F20"/>
          <w:spacing w:val="-10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6"/>
        </w:rPr>
        <w:t> </w:t>
      </w:r>
      <w:r>
        <w:rPr>
          <w:color w:val="231F20"/>
        </w:rPr>
        <w:t>проблемой</w:t>
      </w:r>
      <w:r>
        <w:rPr>
          <w:color w:val="231F20"/>
          <w:spacing w:val="-6"/>
        </w:rPr>
        <w:t> </w:t>
      </w:r>
      <w:r>
        <w:rPr>
          <w:color w:val="231F20"/>
        </w:rPr>
        <w:t>становит-</w:t>
      </w:r>
      <w:r>
        <w:rPr>
          <w:color w:val="231F20"/>
          <w:spacing w:val="-50"/>
        </w:rPr>
        <w:t> </w:t>
      </w:r>
      <w:r>
        <w:rPr>
          <w:color w:val="231F20"/>
        </w:rPr>
        <w:t>ся дальнейшая судьба устаревающего жилого фонда панельного</w:t>
      </w:r>
      <w:r>
        <w:rPr>
          <w:color w:val="231F20"/>
          <w:spacing w:val="1"/>
        </w:rPr>
        <w:t> </w:t>
      </w:r>
      <w:r>
        <w:rPr>
          <w:color w:val="231F20"/>
        </w:rPr>
        <w:t>домостроения как в Европе, так и в странах бывшего Советского</w:t>
      </w:r>
      <w:r>
        <w:rPr>
          <w:color w:val="231F20"/>
          <w:spacing w:val="1"/>
        </w:rPr>
        <w:t> </w:t>
      </w:r>
      <w:r>
        <w:rPr>
          <w:color w:val="231F20"/>
        </w:rPr>
        <w:t>Союза, где данный тип застройки имел массовое распростране-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6"/>
        </w:rPr>
        <w:t> </w:t>
      </w:r>
      <w:r>
        <w:rPr>
          <w:color w:val="231F20"/>
        </w:rPr>
        <w:t>во</w:t>
      </w:r>
      <w:r>
        <w:rPr>
          <w:color w:val="231F20"/>
          <w:spacing w:val="6"/>
        </w:rPr>
        <w:t> </w:t>
      </w:r>
      <w:r>
        <w:rPr>
          <w:color w:val="231F20"/>
        </w:rPr>
        <w:t>второй</w:t>
      </w:r>
      <w:r>
        <w:rPr>
          <w:color w:val="231F20"/>
          <w:spacing w:val="6"/>
        </w:rPr>
        <w:t> </w:t>
      </w:r>
      <w:r>
        <w:rPr>
          <w:color w:val="231F20"/>
        </w:rPr>
        <w:t>половине</w:t>
      </w:r>
      <w:r>
        <w:rPr>
          <w:color w:val="231F20"/>
          <w:spacing w:val="6"/>
        </w:rPr>
        <w:t> </w:t>
      </w:r>
      <w:r>
        <w:rPr>
          <w:color w:val="231F20"/>
        </w:rPr>
        <w:t>ХХ</w:t>
      </w:r>
      <w:r>
        <w:rPr>
          <w:color w:val="231F20"/>
          <w:spacing w:val="6"/>
        </w:rPr>
        <w:t> </w:t>
      </w:r>
      <w:r>
        <w:rPr>
          <w:color w:val="231F20"/>
        </w:rPr>
        <w:t>в.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</w:rPr>
        <w:t>Известно, что в 1950-е гг. в нескольких европейских странах</w:t>
      </w:r>
      <w:r>
        <w:rPr>
          <w:color w:val="231F20"/>
          <w:spacing w:val="1"/>
        </w:rPr>
        <w:t> </w:t>
      </w:r>
      <w:r>
        <w:rPr>
          <w:color w:val="231F20"/>
        </w:rPr>
        <w:t>была принята государственная политика, нацеленная на быстрое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 жилищной проблемы. Технологической основой жилищ-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2"/>
        </w:rPr>
        <w:t> </w:t>
      </w:r>
      <w:r>
        <w:rPr>
          <w:color w:val="231F20"/>
        </w:rPr>
        <w:t>вначале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Франции,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затем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других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60032;mso-wrap-distance-left:0;mso-wrap-distance-right:0" id="docshape10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странах, стало полносборное домостроение с изготовлением же-</w:t>
      </w:r>
      <w:r>
        <w:rPr>
          <w:color w:val="231F20"/>
          <w:spacing w:val="1"/>
        </w:rPr>
        <w:t> </w:t>
      </w:r>
      <w:r>
        <w:rPr>
          <w:color w:val="231F20"/>
        </w:rPr>
        <w:t>лезобетонных элементов зданий на предприятиях и последующей</w:t>
      </w:r>
      <w:r>
        <w:rPr>
          <w:color w:val="231F20"/>
          <w:spacing w:val="-50"/>
        </w:rPr>
        <w:t> </w:t>
      </w:r>
      <w:r>
        <w:rPr>
          <w:color w:val="231F20"/>
        </w:rPr>
        <w:t>сборкой</w:t>
      </w:r>
      <w:r>
        <w:rPr>
          <w:color w:val="231F20"/>
          <w:spacing w:val="2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2"/>
        </w:rPr>
        <w:t> </w:t>
      </w:r>
      <w:r>
        <w:rPr>
          <w:color w:val="231F20"/>
        </w:rPr>
        <w:t>площадке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1538251</wp:posOffset>
            </wp:positionH>
            <wp:positionV relativeFrom="paragraph">
              <wp:posOffset>169231</wp:posOffset>
            </wp:positionV>
            <wp:extent cx="2247907" cy="1352550"/>
            <wp:effectExtent l="0" t="0" r="0" b="0"/>
            <wp:wrapTopAndBottom/>
            <wp:docPr id="71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9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7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before="0"/>
        <w:ind w:left="55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панельного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дома.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Источник: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livejournal.com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Технология полносборного домостроения обеспечивала мак-</w:t>
      </w:r>
      <w:r>
        <w:rPr>
          <w:color w:val="231F20"/>
          <w:spacing w:val="1"/>
        </w:rPr>
        <w:t> </w:t>
      </w:r>
      <w:r>
        <w:rPr>
          <w:color w:val="231F20"/>
        </w:rPr>
        <w:t>симальную скорость возведения зданий, что давало ей приоритет</w:t>
      </w:r>
      <w:r>
        <w:rPr>
          <w:color w:val="231F20"/>
          <w:spacing w:val="1"/>
        </w:rPr>
        <w:t> </w:t>
      </w:r>
      <w:r>
        <w:rPr>
          <w:color w:val="231F20"/>
        </w:rPr>
        <w:t>перед</w:t>
      </w:r>
      <w:r>
        <w:rPr>
          <w:color w:val="231F20"/>
          <w:spacing w:val="3"/>
        </w:rPr>
        <w:t> </w:t>
      </w:r>
      <w:r>
        <w:rPr>
          <w:color w:val="231F20"/>
        </w:rPr>
        <w:t>традиционными</w:t>
      </w:r>
      <w:r>
        <w:rPr>
          <w:color w:val="231F20"/>
          <w:spacing w:val="4"/>
        </w:rPr>
        <w:t> </w:t>
      </w:r>
      <w:r>
        <w:rPr>
          <w:color w:val="231F20"/>
        </w:rPr>
        <w:t>технологиями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54" w:lineRule="auto" w:before="2"/>
        <w:ind w:left="118" w:right="133" w:firstLine="396"/>
        <w:jc w:val="both"/>
      </w:pPr>
      <w:r>
        <w:rPr>
          <w:color w:val="231F20"/>
          <w:w w:val="95"/>
        </w:rPr>
        <w:t>Наибольшие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масштабы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приобрело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полносборное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строительство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Советском Союзе. Преференции в получении земельных участ-</w:t>
      </w:r>
      <w:r>
        <w:rPr>
          <w:color w:val="231F20"/>
          <w:spacing w:val="1"/>
        </w:rPr>
        <w:t> </w:t>
      </w:r>
      <w:r>
        <w:rPr>
          <w:color w:val="231F20"/>
        </w:rPr>
        <w:t>ков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кредитовании,</w:t>
      </w:r>
      <w:r>
        <w:rPr>
          <w:color w:val="231F20"/>
          <w:spacing w:val="-7"/>
        </w:rPr>
        <w:t> </w:t>
      </w:r>
      <w:r>
        <w:rPr>
          <w:color w:val="231F20"/>
        </w:rPr>
        <w:t>данные</w:t>
      </w:r>
      <w:r>
        <w:rPr>
          <w:color w:val="231F20"/>
          <w:spacing w:val="-7"/>
        </w:rPr>
        <w:t> </w:t>
      </w:r>
      <w:r>
        <w:rPr>
          <w:color w:val="231F20"/>
        </w:rPr>
        <w:t>такому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6"/>
        </w:rPr>
        <w:t> </w:t>
      </w:r>
      <w:r>
        <w:rPr>
          <w:color w:val="231F20"/>
        </w:rPr>
        <w:t>государствами,</w:t>
      </w:r>
      <w:r>
        <w:rPr>
          <w:color w:val="231F20"/>
          <w:spacing w:val="-50"/>
        </w:rPr>
        <w:t> </w:t>
      </w:r>
      <w:r>
        <w:rPr>
          <w:color w:val="231F20"/>
        </w:rPr>
        <w:t>обеспечивали решение острых социальных задач [2]. Командная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 управления экономикой привела к тому, что до 90 % жи-</w:t>
      </w:r>
      <w:r>
        <w:rPr>
          <w:color w:val="231F20"/>
          <w:spacing w:val="1"/>
        </w:rPr>
        <w:t> </w:t>
      </w:r>
      <w:r>
        <w:rPr>
          <w:color w:val="231F20"/>
        </w:rPr>
        <w:t>лья в городах строилось методом полносборного домостроения.</w:t>
      </w:r>
      <w:r>
        <w:rPr>
          <w:color w:val="231F20"/>
          <w:spacing w:val="1"/>
        </w:rPr>
        <w:t> </w:t>
      </w:r>
      <w:r>
        <w:rPr>
          <w:color w:val="231F20"/>
        </w:rPr>
        <w:t>Однако, несмотря на высокую технологичность изготовления па-</w:t>
      </w:r>
      <w:r>
        <w:rPr>
          <w:color w:val="231F20"/>
          <w:spacing w:val="1"/>
        </w:rPr>
        <w:t> </w:t>
      </w:r>
      <w:r>
        <w:rPr>
          <w:color w:val="231F20"/>
        </w:rPr>
        <w:t>нелей, архитектурный вид зданий и городской среды в итоге по-</w:t>
      </w:r>
      <w:r>
        <w:rPr>
          <w:color w:val="231F20"/>
          <w:spacing w:val="1"/>
        </w:rPr>
        <w:t> </w:t>
      </w:r>
      <w:r>
        <w:rPr>
          <w:color w:val="231F20"/>
        </w:rPr>
        <w:t>лучились аскетичными. В результате на данный момент времени</w:t>
      </w:r>
      <w:r>
        <w:rPr>
          <w:color w:val="231F20"/>
          <w:spacing w:val="1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8"/>
        </w:rPr>
        <w:t> </w:t>
      </w:r>
      <w:r>
        <w:rPr>
          <w:color w:val="231F20"/>
        </w:rPr>
        <w:t>огромное</w:t>
      </w:r>
      <w:r>
        <w:rPr>
          <w:color w:val="231F20"/>
          <w:spacing w:val="-8"/>
        </w:rPr>
        <w:t> </w:t>
      </w:r>
      <w:r>
        <w:rPr>
          <w:color w:val="231F20"/>
        </w:rPr>
        <w:t>наследие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виде</w:t>
      </w:r>
      <w:r>
        <w:rPr>
          <w:color w:val="231F20"/>
          <w:spacing w:val="-8"/>
        </w:rPr>
        <w:t> </w:t>
      </w:r>
      <w:r>
        <w:rPr>
          <w:color w:val="231F20"/>
        </w:rPr>
        <w:t>морально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физически</w:t>
      </w:r>
      <w:r>
        <w:rPr>
          <w:color w:val="231F20"/>
          <w:spacing w:val="-8"/>
        </w:rPr>
        <w:t> </w:t>
      </w:r>
      <w:r>
        <w:rPr>
          <w:color w:val="231F20"/>
        </w:rPr>
        <w:t>уста-</w:t>
      </w:r>
      <w:r>
        <w:rPr>
          <w:color w:val="231F20"/>
          <w:spacing w:val="-50"/>
        </w:rPr>
        <w:t> </w:t>
      </w:r>
      <w:r>
        <w:rPr>
          <w:color w:val="231F20"/>
        </w:rPr>
        <w:t>ревших</w:t>
      </w:r>
      <w:r>
        <w:rPr>
          <w:color w:val="231F20"/>
          <w:spacing w:val="2"/>
        </w:rPr>
        <w:t> </w:t>
      </w:r>
      <w:r>
        <w:rPr>
          <w:color w:val="231F20"/>
        </w:rPr>
        <w:t>домов</w:t>
      </w:r>
      <w:r>
        <w:rPr>
          <w:color w:val="231F20"/>
          <w:spacing w:val="2"/>
        </w:rPr>
        <w:t> </w:t>
      </w:r>
      <w:r>
        <w:rPr>
          <w:color w:val="231F20"/>
        </w:rPr>
        <w:t>данного</w:t>
      </w:r>
      <w:r>
        <w:rPr>
          <w:color w:val="231F20"/>
          <w:spacing w:val="2"/>
        </w:rPr>
        <w:t> </w:t>
      </w:r>
      <w:r>
        <w:rPr>
          <w:color w:val="231F20"/>
        </w:rPr>
        <w:t>типа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9"/>
        <w:ind w:left="118" w:right="136" w:firstLine="396"/>
        <w:jc w:val="both"/>
      </w:pPr>
      <w:r>
        <w:rPr>
          <w:color w:val="231F20"/>
        </w:rPr>
        <w:t>В странах Западной Европы обозначенные проблемы начали</w:t>
      </w:r>
      <w:r>
        <w:rPr>
          <w:color w:val="231F20"/>
          <w:spacing w:val="1"/>
        </w:rPr>
        <w:t> </w:t>
      </w:r>
      <w:r>
        <w:rPr>
          <w:color w:val="231F20"/>
        </w:rPr>
        <w:t>решать с конца XX в., после ликвидации острой жилищной про-</w:t>
      </w:r>
      <w:r>
        <w:rPr>
          <w:color w:val="231F20"/>
          <w:spacing w:val="1"/>
        </w:rPr>
        <w:t> </w:t>
      </w:r>
      <w:r>
        <w:rPr>
          <w:color w:val="231F20"/>
        </w:rPr>
        <w:t>блемы, в частности, в 1980-е гг. начался процесс сноса или рекон-</w:t>
      </w:r>
      <w:r>
        <w:rPr>
          <w:color w:val="231F20"/>
          <w:spacing w:val="-50"/>
        </w:rPr>
        <w:t> </w:t>
      </w:r>
      <w:r>
        <w:rPr>
          <w:color w:val="231F20"/>
        </w:rPr>
        <w:t>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полносборных</w:t>
      </w:r>
      <w:r>
        <w:rPr>
          <w:color w:val="231F20"/>
          <w:spacing w:val="-10"/>
        </w:rPr>
        <w:t> </w:t>
      </w:r>
      <w:r>
        <w:rPr>
          <w:color w:val="231F20"/>
        </w:rPr>
        <w:t>домов.</w:t>
      </w:r>
      <w:r>
        <w:rPr>
          <w:color w:val="231F20"/>
          <w:spacing w:val="-10"/>
        </w:rPr>
        <w:t> </w:t>
      </w:r>
      <w:r>
        <w:rPr>
          <w:color w:val="231F20"/>
        </w:rPr>
        <w:t>Однако,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физический</w:t>
      </w:r>
      <w:r>
        <w:rPr>
          <w:color w:val="231F20"/>
          <w:spacing w:val="-10"/>
        </w:rPr>
        <w:t> </w:t>
      </w:r>
      <w:r>
        <w:rPr>
          <w:color w:val="231F20"/>
        </w:rPr>
        <w:t>износ</w:t>
      </w:r>
      <w:r>
        <w:rPr>
          <w:color w:val="231F20"/>
          <w:spacing w:val="-11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струкций,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моральный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износ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причиной</w:t>
      </w:r>
      <w:r>
        <w:rPr>
          <w:color w:val="231F20"/>
          <w:spacing w:val="-12"/>
        </w:rPr>
        <w:t> </w:t>
      </w:r>
      <w:r>
        <w:rPr>
          <w:color w:val="231F20"/>
        </w:rPr>
        <w:t>реконструкции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9008;mso-wrap-distance-left:0;mso-wrap-distance-right:0" id="docshape11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/>
        <w:jc w:val="both"/>
      </w:pPr>
      <w:r>
        <w:rPr>
          <w:color w:val="231F20"/>
        </w:rPr>
        <w:t>территорий 1960-х гг. Ужесточение требований по энергосбере-</w:t>
      </w:r>
      <w:r>
        <w:rPr>
          <w:color w:val="231F20"/>
          <w:spacing w:val="1"/>
        </w:rPr>
        <w:t> </w:t>
      </w:r>
      <w:r>
        <w:rPr>
          <w:color w:val="231F20"/>
        </w:rPr>
        <w:t>жению к жилым зданиям при эксплуатации, появился массовый</w:t>
      </w:r>
      <w:r>
        <w:rPr>
          <w:color w:val="231F20"/>
          <w:spacing w:val="1"/>
        </w:rPr>
        <w:t> </w:t>
      </w:r>
      <w:r>
        <w:rPr>
          <w:color w:val="231F20"/>
        </w:rPr>
        <w:t>платёжеспособный спрос на более высокое качество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среды, стали известны исследования жизни людей в многоэтаж-</w:t>
      </w:r>
      <w:r>
        <w:rPr>
          <w:color w:val="231F20"/>
          <w:spacing w:val="1"/>
        </w:rPr>
        <w:t> </w:t>
      </w:r>
      <w:r>
        <w:rPr>
          <w:color w:val="231F20"/>
        </w:rPr>
        <w:t>ной высокоплотной застройке, в которых был зафиксирован вред</w:t>
      </w:r>
      <w:r>
        <w:rPr>
          <w:color w:val="231F20"/>
          <w:spacing w:val="1"/>
        </w:rPr>
        <w:t> </w:t>
      </w:r>
      <w:r>
        <w:rPr>
          <w:color w:val="231F20"/>
        </w:rPr>
        <w:t>для здоровья населения и для социальных отношений при превы-</w:t>
      </w:r>
      <w:r>
        <w:rPr>
          <w:color w:val="231F20"/>
          <w:spacing w:val="1"/>
        </w:rPr>
        <w:t> </w:t>
      </w:r>
      <w:r>
        <w:rPr>
          <w:color w:val="231F20"/>
        </w:rPr>
        <w:t>шении</w:t>
      </w:r>
      <w:r>
        <w:rPr>
          <w:color w:val="231F20"/>
          <w:spacing w:val="2"/>
        </w:rPr>
        <w:t> </w:t>
      </w:r>
      <w:r>
        <w:rPr>
          <w:color w:val="231F20"/>
        </w:rPr>
        <w:t>определённых</w:t>
      </w:r>
      <w:r>
        <w:rPr>
          <w:color w:val="231F20"/>
          <w:spacing w:val="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before="10"/>
        <w:rPr>
          <w:sz w:val="22"/>
        </w:rPr>
      </w:pPr>
    </w:p>
    <w:p>
      <w:pPr>
        <w:pStyle w:val="Heading3"/>
        <w:numPr>
          <w:ilvl w:val="0"/>
          <w:numId w:val="23"/>
        </w:numPr>
        <w:tabs>
          <w:tab w:pos="730" w:val="left" w:leader="none"/>
        </w:tabs>
        <w:spacing w:line="240" w:lineRule="auto" w:before="0" w:after="0"/>
        <w:ind w:left="729" w:right="0" w:hanging="215"/>
        <w:jc w:val="left"/>
      </w:pPr>
      <w:r>
        <w:rPr>
          <w:color w:val="231F20"/>
        </w:rPr>
        <w:t>Подходы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7"/>
        </w:rPr>
        <w:t> </w:t>
      </w:r>
      <w:r>
        <w:rPr>
          <w:color w:val="231F20"/>
        </w:rPr>
        <w:t>старого</w:t>
      </w:r>
      <w:r>
        <w:rPr>
          <w:color w:val="231F20"/>
          <w:spacing w:val="8"/>
        </w:rPr>
        <w:t> </w:t>
      </w:r>
      <w:r>
        <w:rPr>
          <w:color w:val="231F20"/>
        </w:rPr>
        <w:t>жилого</w:t>
      </w:r>
      <w:r>
        <w:rPr>
          <w:color w:val="231F20"/>
          <w:spacing w:val="7"/>
        </w:rPr>
        <w:t> </w:t>
      </w:r>
      <w:r>
        <w:rPr>
          <w:color w:val="231F20"/>
        </w:rPr>
        <w:t>фонда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254" w:lineRule="auto" w:before="1"/>
        <w:ind w:left="118" w:right="133" w:firstLine="396"/>
        <w:jc w:val="both"/>
      </w:pPr>
      <w:r>
        <w:rPr>
          <w:color w:val="231F20"/>
          <w:w w:val="105"/>
        </w:rPr>
        <w:t>В зависимости от экономической ситуации в той или иной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стране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или городе применялись и применяются два разных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подхода к реконструкции. Первый подход – тотальный или ча-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стичный снос полносборных зданий и новое строительство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расчищенной территории. Второй подход к реконструкции 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ключается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сохранении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частично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несущих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струкции зданий, построенных в 1960-е гг., но трансформация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внешнего облика.</w:t>
      </w:r>
    </w:p>
    <w:p>
      <w:pPr>
        <w:pStyle w:val="BodyText"/>
        <w:spacing w:before="10"/>
        <w:rPr>
          <w:sz w:val="22"/>
        </w:rPr>
      </w:pPr>
    </w:p>
    <w:p>
      <w:pPr>
        <w:pStyle w:val="Heading4"/>
        <w:numPr>
          <w:ilvl w:val="1"/>
          <w:numId w:val="23"/>
        </w:numPr>
        <w:tabs>
          <w:tab w:pos="901" w:val="left" w:leader="none"/>
        </w:tabs>
        <w:spacing w:line="240" w:lineRule="auto" w:before="0" w:after="0"/>
        <w:ind w:left="900" w:right="0" w:hanging="386"/>
        <w:jc w:val="left"/>
        <w:rPr>
          <w:i/>
        </w:rPr>
      </w:pPr>
      <w:r>
        <w:rPr>
          <w:i/>
          <w:color w:val="231F20"/>
        </w:rPr>
        <w:t>Снос</w:t>
      </w:r>
      <w:r>
        <w:rPr>
          <w:i/>
          <w:color w:val="231F20"/>
          <w:spacing w:val="22"/>
        </w:rPr>
        <w:t> </w:t>
      </w:r>
      <w:r>
        <w:rPr>
          <w:i/>
          <w:color w:val="231F20"/>
        </w:rPr>
        <w:t>и</w:t>
      </w:r>
      <w:r>
        <w:rPr>
          <w:i/>
          <w:color w:val="231F20"/>
          <w:spacing w:val="22"/>
        </w:rPr>
        <w:t> </w:t>
      </w:r>
      <w:r>
        <w:rPr>
          <w:i/>
          <w:color w:val="231F20"/>
        </w:rPr>
        <w:t>новое</w:t>
      </w:r>
      <w:r>
        <w:rPr>
          <w:i/>
          <w:color w:val="231F20"/>
          <w:spacing w:val="22"/>
        </w:rPr>
        <w:t> </w:t>
      </w:r>
      <w:r>
        <w:rPr>
          <w:i/>
          <w:color w:val="231F20"/>
        </w:rPr>
        <w:t>строительство</w:t>
      </w:r>
    </w:p>
    <w:p>
      <w:pPr>
        <w:pStyle w:val="BodyText"/>
        <w:spacing w:before="8"/>
        <w:rPr>
          <w:b/>
          <w:i/>
          <w:sz w:val="23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8"/>
        </w:rPr>
        <w:t> </w:t>
      </w:r>
      <w:r>
        <w:rPr>
          <w:color w:val="231F20"/>
        </w:rPr>
        <w:t>странах</w:t>
      </w:r>
      <w:r>
        <w:rPr>
          <w:color w:val="231F20"/>
          <w:spacing w:val="-8"/>
        </w:rPr>
        <w:t> </w:t>
      </w:r>
      <w:r>
        <w:rPr>
          <w:color w:val="231F20"/>
        </w:rPr>
        <w:t>такой</w:t>
      </w:r>
      <w:r>
        <w:rPr>
          <w:color w:val="231F20"/>
          <w:spacing w:val="-8"/>
        </w:rPr>
        <w:t> </w:t>
      </w:r>
      <w:r>
        <w:rPr>
          <w:color w:val="231F20"/>
        </w:rPr>
        <w:t>снос,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правило,</w:t>
      </w:r>
      <w:r>
        <w:rPr>
          <w:color w:val="231F20"/>
          <w:spacing w:val="-8"/>
        </w:rPr>
        <w:t> </w:t>
      </w:r>
      <w:r>
        <w:rPr>
          <w:color w:val="231F20"/>
        </w:rPr>
        <w:t>касается</w:t>
      </w:r>
      <w:r>
        <w:rPr>
          <w:color w:val="231F20"/>
          <w:spacing w:val="-8"/>
        </w:rPr>
        <w:t> </w:t>
      </w:r>
      <w:r>
        <w:rPr>
          <w:color w:val="231F20"/>
        </w:rPr>
        <w:t>мно-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гоэтажных зданий высотой в 9–12 этажей, построенных в 1970-х гг.,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применялись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0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11"/>
        </w:rPr>
        <w:t> </w:t>
      </w:r>
      <w:r>
        <w:rPr>
          <w:color w:val="231F20"/>
        </w:rPr>
        <w:t>Новая</w:t>
      </w:r>
      <w:r>
        <w:rPr>
          <w:color w:val="231F20"/>
          <w:spacing w:val="-50"/>
        </w:rPr>
        <w:t> </w:t>
      </w:r>
      <w:r>
        <w:rPr>
          <w:color w:val="231F20"/>
        </w:rPr>
        <w:t>застройка ведётся с меньшей высотой и меньшей плотностью на-</w:t>
      </w:r>
      <w:r>
        <w:rPr>
          <w:color w:val="231F20"/>
          <w:spacing w:val="1"/>
        </w:rPr>
        <w:t> </w:t>
      </w:r>
      <w:r>
        <w:rPr>
          <w:color w:val="231F20"/>
        </w:rPr>
        <w:t>селения. При сносе домов были изучены социальные последствия</w:t>
      </w:r>
      <w:r>
        <w:rPr>
          <w:color w:val="231F20"/>
          <w:spacing w:val="-50"/>
        </w:rPr>
        <w:t> </w:t>
      </w:r>
      <w:r>
        <w:rPr>
          <w:color w:val="231F20"/>
        </w:rPr>
        <w:t>переселения</w:t>
      </w:r>
      <w:r>
        <w:rPr>
          <w:color w:val="231F20"/>
          <w:spacing w:val="-12"/>
        </w:rPr>
        <w:t> </w:t>
      </w:r>
      <w:r>
        <w:rPr>
          <w:color w:val="231F20"/>
        </w:rPr>
        <w:t>жителей.</w:t>
      </w:r>
      <w:r>
        <w:rPr>
          <w:color w:val="231F20"/>
          <w:spacing w:val="-11"/>
        </w:rPr>
        <w:t> </w:t>
      </w:r>
      <w:r>
        <w:rPr>
          <w:color w:val="231F20"/>
        </w:rPr>
        <w:t>Разрушенные</w:t>
      </w:r>
      <w:r>
        <w:rPr>
          <w:color w:val="231F20"/>
          <w:spacing w:val="-11"/>
        </w:rPr>
        <w:t> </w:t>
      </w:r>
      <w:r>
        <w:rPr>
          <w:color w:val="231F20"/>
        </w:rPr>
        <w:t>соседские</w:t>
      </w:r>
      <w:r>
        <w:rPr>
          <w:color w:val="231F20"/>
          <w:spacing w:val="-11"/>
        </w:rPr>
        <w:t> </w:t>
      </w:r>
      <w:r>
        <w:rPr>
          <w:color w:val="231F20"/>
        </w:rPr>
        <w:t>связи,</w:t>
      </w:r>
      <w:r>
        <w:rPr>
          <w:color w:val="231F20"/>
          <w:spacing w:val="-11"/>
        </w:rPr>
        <w:t> </w:t>
      </w:r>
      <w:r>
        <w:rPr>
          <w:color w:val="231F20"/>
        </w:rPr>
        <w:t>перемена</w:t>
      </w:r>
      <w:r>
        <w:rPr>
          <w:color w:val="231F20"/>
          <w:spacing w:val="-11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ста работы, смена школы для детей – издержки сноса старых жи-</w:t>
      </w:r>
      <w:r>
        <w:rPr>
          <w:color w:val="231F20"/>
          <w:spacing w:val="1"/>
        </w:rPr>
        <w:t> </w:t>
      </w:r>
      <w:r>
        <w:rPr>
          <w:color w:val="231F20"/>
        </w:rPr>
        <w:t>лых зданий оказались слишком велики [4]. Отчасти они компен-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сируются</w:t>
      </w:r>
      <w:r>
        <w:rPr>
          <w:color w:val="231F20"/>
          <w:spacing w:val="-13"/>
        </w:rPr>
        <w:t> </w:t>
      </w:r>
      <w:r>
        <w:rPr>
          <w:color w:val="231F20"/>
        </w:rPr>
        <w:t>улучшением</w:t>
      </w:r>
      <w:r>
        <w:rPr>
          <w:color w:val="231F20"/>
          <w:spacing w:val="-12"/>
        </w:rPr>
        <w:t> </w:t>
      </w:r>
      <w:r>
        <w:rPr>
          <w:color w:val="231F20"/>
        </w:rPr>
        <w:t>жилищных</w:t>
      </w:r>
      <w:r>
        <w:rPr>
          <w:color w:val="231F20"/>
          <w:spacing w:val="-11"/>
        </w:rPr>
        <w:t> </w:t>
      </w:r>
      <w:r>
        <w:rPr>
          <w:color w:val="231F20"/>
        </w:rPr>
        <w:t>условий:</w:t>
      </w:r>
      <w:r>
        <w:rPr>
          <w:color w:val="231F20"/>
          <w:spacing w:val="-12"/>
        </w:rPr>
        <w:t> </w:t>
      </w:r>
      <w:r>
        <w:rPr>
          <w:color w:val="231F20"/>
        </w:rPr>
        <w:t>лучшей</w:t>
      </w:r>
      <w:r>
        <w:rPr>
          <w:color w:val="231F20"/>
          <w:spacing w:val="-11"/>
        </w:rPr>
        <w:t> </w:t>
      </w:r>
      <w:r>
        <w:rPr>
          <w:color w:val="231F20"/>
        </w:rPr>
        <w:t>квартирой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51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качественной городской средой.</w:t>
      </w:r>
    </w:p>
    <w:p>
      <w:pPr>
        <w:pStyle w:val="BodyText"/>
        <w:spacing w:line="254" w:lineRule="auto" w:before="8"/>
        <w:ind w:left="118" w:right="135" w:firstLine="396"/>
        <w:jc w:val="both"/>
      </w:pPr>
      <w:r>
        <w:rPr>
          <w:color w:val="231F20"/>
        </w:rPr>
        <w:t>Наиболее сложная финансовая проблема при сносе – это сто-</w:t>
      </w:r>
      <w:r>
        <w:rPr>
          <w:color w:val="231F20"/>
          <w:spacing w:val="1"/>
        </w:rPr>
        <w:t> </w:t>
      </w:r>
      <w:r>
        <w:rPr>
          <w:color w:val="231F20"/>
        </w:rPr>
        <w:t>имость расселения жителей. Подход к реконструкции со сносом</w:t>
      </w:r>
      <w:r>
        <w:rPr>
          <w:color w:val="231F20"/>
          <w:spacing w:val="1"/>
        </w:rPr>
        <w:t> </w:t>
      </w:r>
      <w:r>
        <w:rPr>
          <w:color w:val="231F20"/>
        </w:rPr>
        <w:t>возможен,</w:t>
      </w:r>
      <w:r>
        <w:rPr>
          <w:color w:val="231F20"/>
          <w:spacing w:val="13"/>
        </w:rPr>
        <w:t> </w:t>
      </w:r>
      <w:r>
        <w:rPr>
          <w:color w:val="231F20"/>
        </w:rPr>
        <w:t>как</w:t>
      </w:r>
      <w:r>
        <w:rPr>
          <w:color w:val="231F20"/>
          <w:spacing w:val="13"/>
        </w:rPr>
        <w:t> </w:t>
      </w:r>
      <w:r>
        <w:rPr>
          <w:color w:val="231F20"/>
        </w:rPr>
        <w:t>видно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3"/>
        </w:rPr>
        <w:t> </w:t>
      </w:r>
      <w:r>
        <w:rPr>
          <w:color w:val="231F20"/>
        </w:rPr>
        <w:t>опыта,</w:t>
      </w:r>
      <w:r>
        <w:rPr>
          <w:color w:val="231F20"/>
          <w:spacing w:val="13"/>
        </w:rPr>
        <w:t> </w:t>
      </w:r>
      <w:r>
        <w:rPr>
          <w:color w:val="231F20"/>
        </w:rPr>
        <w:t>только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13"/>
        </w:rPr>
        <w:t> </w:t>
      </w:r>
      <w:r>
        <w:rPr>
          <w:color w:val="231F20"/>
        </w:rPr>
        <w:t>участии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проекте</w:t>
      </w:r>
      <w:r>
        <w:rPr>
          <w:color w:val="231F20"/>
          <w:spacing w:val="13"/>
        </w:rPr>
        <w:t> </w:t>
      </w:r>
      <w:r>
        <w:rPr>
          <w:color w:val="231F20"/>
        </w:rPr>
        <w:t>го-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8496;mso-wrap-distance-left:0;mso-wrap-distance-right:0" id="docshape11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61" w:lineRule="auto" w:before="94"/>
        <w:ind w:left="118" w:right="136"/>
        <w:jc w:val="both"/>
      </w:pPr>
      <w:r>
        <w:rPr>
          <w:color w:val="231F20"/>
        </w:rPr>
        <w:t>сударственного (городского) финансирования, которое необходи-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мо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расселении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жителей.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Новое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успешно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нансируется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частными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застройщиками.</w:t>
      </w:r>
    </w:p>
    <w:p>
      <w:pPr>
        <w:pStyle w:val="BodyText"/>
        <w:spacing w:before="2"/>
        <w:rPr>
          <w:sz w:val="23"/>
        </w:rPr>
      </w:pPr>
    </w:p>
    <w:p>
      <w:pPr>
        <w:pStyle w:val="Heading4"/>
        <w:numPr>
          <w:ilvl w:val="1"/>
          <w:numId w:val="23"/>
        </w:numPr>
        <w:tabs>
          <w:tab w:pos="891" w:val="left" w:leader="none"/>
        </w:tabs>
        <w:spacing w:line="240" w:lineRule="auto" w:before="0" w:after="0"/>
        <w:ind w:left="890" w:right="0" w:hanging="376"/>
        <w:jc w:val="left"/>
        <w:rPr>
          <w:i/>
        </w:rPr>
      </w:pPr>
      <w:r>
        <w:rPr>
          <w:i/>
          <w:color w:val="231F20"/>
        </w:rPr>
        <w:t>Реконструктивные</w:t>
      </w:r>
      <w:r>
        <w:rPr>
          <w:i/>
          <w:color w:val="231F20"/>
          <w:spacing w:val="12"/>
        </w:rPr>
        <w:t> </w:t>
      </w:r>
      <w:r>
        <w:rPr>
          <w:i/>
          <w:color w:val="231F20"/>
        </w:rPr>
        <w:t>мероприятия</w:t>
      </w:r>
    </w:p>
    <w:p>
      <w:pPr>
        <w:pStyle w:val="BodyText"/>
        <w:spacing w:before="11"/>
        <w:rPr>
          <w:b/>
          <w:i/>
          <w:sz w:val="24"/>
        </w:rPr>
      </w:pPr>
    </w:p>
    <w:p>
      <w:pPr>
        <w:pStyle w:val="BodyText"/>
        <w:spacing w:line="261" w:lineRule="auto"/>
        <w:ind w:left="118" w:right="136" w:firstLine="396"/>
        <w:jc w:val="both"/>
      </w:pP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4"/>
        </w:rPr>
        <w:t> </w:t>
      </w:r>
      <w:r>
        <w:rPr>
          <w:color w:val="231F20"/>
        </w:rPr>
        <w:t>день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целях</w:t>
      </w:r>
      <w:r>
        <w:rPr>
          <w:color w:val="231F20"/>
          <w:spacing w:val="-4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-4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3"/>
        </w:rPr>
        <w:t> </w:t>
      </w:r>
      <w:r>
        <w:rPr>
          <w:color w:val="231F20"/>
        </w:rPr>
        <w:t>фон-</w:t>
      </w:r>
      <w:r>
        <w:rPr>
          <w:color w:val="231F20"/>
          <w:spacing w:val="-51"/>
        </w:rPr>
        <w:t> </w:t>
      </w:r>
      <w:r>
        <w:rPr>
          <w:color w:val="231F20"/>
        </w:rPr>
        <w:t>да, сбережения энергии и рационального использования природ-</w:t>
      </w:r>
      <w:r>
        <w:rPr>
          <w:color w:val="231F20"/>
          <w:spacing w:val="1"/>
        </w:rPr>
        <w:t> </w:t>
      </w:r>
      <w:r>
        <w:rPr>
          <w:color w:val="231F20"/>
        </w:rPr>
        <w:t>ных ресурсов властями разных стран разработаны 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2"/>
        </w:rPr>
        <w:t> </w:t>
      </w:r>
      <w:r>
        <w:rPr>
          <w:color w:val="231F20"/>
        </w:rPr>
        <w:t>устаревшего</w:t>
      </w:r>
      <w:r>
        <w:rPr>
          <w:color w:val="231F20"/>
          <w:spacing w:val="-13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2"/>
        </w:rPr>
        <w:t> </w:t>
      </w:r>
      <w:r>
        <w:rPr>
          <w:color w:val="231F20"/>
        </w:rPr>
        <w:t>фонда.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50"/>
        </w:rPr>
        <w:t> </w:t>
      </w:r>
      <w:r>
        <w:rPr>
          <w:color w:val="231F20"/>
        </w:rPr>
        <w:t>программы рассчитаны на длительную перспективу, в них пропи-</w:t>
      </w:r>
      <w:r>
        <w:rPr>
          <w:color w:val="231F20"/>
          <w:spacing w:val="-50"/>
        </w:rPr>
        <w:t> </w:t>
      </w:r>
      <w:r>
        <w:rPr>
          <w:color w:val="231F20"/>
        </w:rPr>
        <w:t>сан комплекс мероприятий, направленный не только на улучше-</w:t>
      </w:r>
      <w:r>
        <w:rPr>
          <w:color w:val="231F20"/>
          <w:spacing w:val="1"/>
        </w:rPr>
        <w:t> </w:t>
      </w:r>
      <w:r>
        <w:rPr>
          <w:color w:val="231F20"/>
        </w:rPr>
        <w:t>ние жилищных условий граждан, но и на повышение социальной</w:t>
      </w:r>
      <w:r>
        <w:rPr>
          <w:color w:val="231F20"/>
          <w:spacing w:val="1"/>
        </w:rPr>
        <w:t> </w:t>
      </w:r>
      <w:r>
        <w:rPr>
          <w:color w:val="231F20"/>
        </w:rPr>
        <w:t>сплочённости</w:t>
      </w:r>
      <w:r>
        <w:rPr>
          <w:color w:val="231F20"/>
          <w:spacing w:val="2"/>
        </w:rPr>
        <w:t> </w:t>
      </w:r>
      <w:r>
        <w:rPr>
          <w:color w:val="231F20"/>
        </w:rPr>
        <w:t>жителей</w:t>
      </w:r>
      <w:r>
        <w:rPr>
          <w:color w:val="231F20"/>
          <w:spacing w:val="2"/>
        </w:rPr>
        <w:t> </w:t>
      </w:r>
      <w:r>
        <w:rPr>
          <w:color w:val="231F20"/>
        </w:rPr>
        <w:t>районов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line="261" w:lineRule="auto" w:before="6"/>
        <w:ind w:left="118" w:right="135" w:firstLine="396"/>
        <w:jc w:val="both"/>
      </w:pPr>
      <w:r>
        <w:rPr>
          <w:color w:val="231F20"/>
        </w:rPr>
        <w:t>Повышение эффективности использования территории долж-</w:t>
      </w:r>
      <w:r>
        <w:rPr>
          <w:color w:val="231F20"/>
          <w:spacing w:val="-50"/>
        </w:rPr>
        <w:t> </w:t>
      </w:r>
      <w:r>
        <w:rPr>
          <w:color w:val="231F20"/>
        </w:rPr>
        <w:t>но быть достигнуто реализацией новых жилых площадей в суще-</w:t>
      </w:r>
      <w:r>
        <w:rPr>
          <w:color w:val="231F20"/>
          <w:spacing w:val="1"/>
        </w:rPr>
        <w:t> </w:t>
      </w:r>
      <w:r>
        <w:rPr>
          <w:color w:val="231F20"/>
        </w:rPr>
        <w:t>ствующих зданиях 2–5 этажей и объектах нового строительства:</w:t>
      </w:r>
      <w:r>
        <w:rPr>
          <w:color w:val="231F20"/>
          <w:spacing w:val="1"/>
        </w:rPr>
        <w:t> </w:t>
      </w:r>
      <w:r>
        <w:rPr>
          <w:color w:val="231F20"/>
        </w:rPr>
        <w:t>примером может служить секция вставка между существующими</w:t>
      </w:r>
      <w:r>
        <w:rPr>
          <w:color w:val="231F20"/>
          <w:spacing w:val="1"/>
        </w:rPr>
        <w:t> </w:t>
      </w:r>
      <w:r>
        <w:rPr>
          <w:color w:val="231F20"/>
        </w:rPr>
        <w:t>корпусами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пристраиваемые</w:t>
      </w:r>
      <w:r>
        <w:rPr>
          <w:color w:val="231F20"/>
          <w:spacing w:val="4"/>
        </w:rPr>
        <w:t> </w:t>
      </w:r>
      <w:r>
        <w:rPr>
          <w:color w:val="231F20"/>
        </w:rPr>
        <w:t>торцевые</w:t>
      </w:r>
      <w:r>
        <w:rPr>
          <w:color w:val="231F20"/>
          <w:spacing w:val="5"/>
        </w:rPr>
        <w:t> </w:t>
      </w:r>
      <w:r>
        <w:rPr>
          <w:color w:val="231F20"/>
        </w:rPr>
        <w:t>секции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2).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774001</wp:posOffset>
            </wp:positionH>
            <wp:positionV relativeFrom="paragraph">
              <wp:posOffset>158212</wp:posOffset>
            </wp:positionV>
            <wp:extent cx="3789882" cy="774192"/>
            <wp:effectExtent l="0" t="0" r="0" b="0"/>
            <wp:wrapTopAndBottom/>
            <wp:docPr id="73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882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Примеры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вставки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корпуса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пристроенного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торца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61" w:lineRule="auto"/>
        <w:ind w:left="118" w:right="135" w:firstLine="396"/>
        <w:jc w:val="both"/>
      </w:pPr>
      <w:r>
        <w:rPr>
          <w:color w:val="231F20"/>
        </w:rPr>
        <w:t>Увеличение жилого фонда за счёт надстроек и вставок долж-</w:t>
      </w:r>
      <w:r>
        <w:rPr>
          <w:color w:val="231F20"/>
          <w:spacing w:val="1"/>
        </w:rPr>
        <w:t> </w:t>
      </w:r>
      <w:r>
        <w:rPr>
          <w:color w:val="231F20"/>
        </w:rPr>
        <w:t>но быть на не более чем 25 %. Это с одной стороны, обеспечивает</w:t>
      </w:r>
      <w:r>
        <w:rPr>
          <w:color w:val="231F20"/>
          <w:spacing w:val="-50"/>
        </w:rPr>
        <w:t> </w:t>
      </w:r>
      <w:r>
        <w:rPr>
          <w:color w:val="231F20"/>
        </w:rPr>
        <w:t>достаточное количество квартир для продажи, с другой стороны –</w:t>
      </w:r>
      <w:r>
        <w:rPr>
          <w:color w:val="231F20"/>
          <w:spacing w:val="-50"/>
        </w:rPr>
        <w:t> </w:t>
      </w:r>
      <w:r>
        <w:rPr>
          <w:color w:val="231F20"/>
        </w:rPr>
        <w:t>несущественно влияет на социальную и инженерную инфраструк-</w:t>
      </w:r>
      <w:r>
        <w:rPr>
          <w:color w:val="231F20"/>
          <w:spacing w:val="-50"/>
        </w:rPr>
        <w:t> </w:t>
      </w:r>
      <w:r>
        <w:rPr>
          <w:color w:val="231F20"/>
        </w:rPr>
        <w:t>туру.</w:t>
      </w:r>
      <w:r>
        <w:rPr>
          <w:color w:val="231F20"/>
          <w:spacing w:val="-10"/>
        </w:rPr>
        <w:t> </w:t>
      </w:r>
      <w:r>
        <w:rPr>
          <w:color w:val="231F20"/>
        </w:rPr>
        <w:t>Баланс</w:t>
      </w:r>
      <w:r>
        <w:rPr>
          <w:color w:val="231F20"/>
          <w:spacing w:val="-9"/>
        </w:rPr>
        <w:t> </w:t>
      </w:r>
      <w:r>
        <w:rPr>
          <w:color w:val="231F20"/>
        </w:rPr>
        <w:t>затрат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доходов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критерием</w:t>
      </w:r>
      <w:r>
        <w:rPr>
          <w:color w:val="231F20"/>
          <w:spacing w:val="-9"/>
        </w:rPr>
        <w:t> </w:t>
      </w:r>
      <w:r>
        <w:rPr>
          <w:color w:val="231F20"/>
        </w:rPr>
        <w:t>удачности</w:t>
      </w:r>
      <w:r>
        <w:rPr>
          <w:color w:val="231F20"/>
          <w:spacing w:val="-9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</w:rPr>
        <w:t>дели</w:t>
      </w:r>
      <w:r>
        <w:rPr>
          <w:color w:val="231F20"/>
          <w:spacing w:val="1"/>
        </w:rPr>
        <w:t> </w:t>
      </w:r>
      <w:r>
        <w:rPr>
          <w:color w:val="231F20"/>
        </w:rPr>
        <w:t>[6].</w:t>
      </w:r>
    </w:p>
    <w:p>
      <w:pPr>
        <w:spacing w:after="0" w:line="261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7472;mso-wrap-distance-left:0;mso-wrap-distance-right:0" id="docshape11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  <w:w w:val="95"/>
        </w:rPr>
        <w:t>Помимо надстройки этажей, реконструктивные и ремонтные ме-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роприятия,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применяемые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пятиэтажным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домам,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должны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включать: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устройство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примыкающих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лестничным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клеткам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лифтов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входных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групп;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пристройку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отельных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металлических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опорах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лоджий,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предусмотренных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домах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типовых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серий;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переоборудование первых этажей с устройством квартир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маломобильных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групп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населения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отдельными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входами;</w:t>
      </w:r>
    </w:p>
    <w:p>
      <w:pPr>
        <w:pStyle w:val="ListParagraph"/>
        <w:numPr>
          <w:ilvl w:val="1"/>
          <w:numId w:val="6"/>
        </w:numPr>
        <w:tabs>
          <w:tab w:pos="772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устройство одноэтажных крытых автостоянок, примыкаю-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щих к первым этажам, оборудованных эксплуатируемыми кров-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лями с размещением детских, спортивных площадок и площадок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отдыха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взрослых;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3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устройство помещений кладовых, используемых жильца-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домов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переоборудуемых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первых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этажах;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утепление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отделку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фасадов;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замену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заполнений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наружных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проёмов;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замену и ремонт внутридомовых инженерных коммуника-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ций и оборудования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[7].</w:t>
      </w:r>
    </w:p>
    <w:p>
      <w:pPr>
        <w:pStyle w:val="BodyText"/>
        <w:spacing w:before="5"/>
        <w:rPr>
          <w:sz w:val="22"/>
        </w:rPr>
      </w:pPr>
    </w:p>
    <w:p>
      <w:pPr>
        <w:pStyle w:val="Heading3"/>
        <w:numPr>
          <w:ilvl w:val="0"/>
          <w:numId w:val="23"/>
        </w:numPr>
        <w:tabs>
          <w:tab w:pos="730" w:val="left" w:leader="none"/>
        </w:tabs>
        <w:spacing w:line="240" w:lineRule="auto" w:before="0" w:after="0"/>
        <w:ind w:left="729" w:right="0" w:hanging="215"/>
        <w:jc w:val="both"/>
      </w:pPr>
      <w:r>
        <w:rPr>
          <w:color w:val="231F20"/>
        </w:rPr>
        <w:t>Анализ</w:t>
      </w:r>
      <w:r>
        <w:rPr>
          <w:color w:val="231F20"/>
          <w:spacing w:val="13"/>
        </w:rPr>
        <w:t> </w:t>
      </w:r>
      <w:r>
        <w:rPr>
          <w:color w:val="231F20"/>
        </w:rPr>
        <w:t>опыта</w:t>
      </w:r>
      <w:r>
        <w:rPr>
          <w:color w:val="231F20"/>
          <w:spacing w:val="15"/>
        </w:rPr>
        <w:t> </w:t>
      </w:r>
      <w:r>
        <w:rPr>
          <w:color w:val="231F20"/>
        </w:rPr>
        <w:t>реконструкции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Heading4"/>
        <w:numPr>
          <w:ilvl w:val="1"/>
          <w:numId w:val="23"/>
        </w:numPr>
        <w:tabs>
          <w:tab w:pos="891" w:val="left" w:leader="none"/>
        </w:tabs>
        <w:spacing w:line="254" w:lineRule="auto" w:before="0" w:after="0"/>
        <w:ind w:left="515" w:right="1909" w:hanging="1"/>
        <w:jc w:val="both"/>
      </w:pPr>
      <w:r>
        <w:rPr>
          <w:i/>
          <w:color w:val="231F20"/>
        </w:rPr>
        <w:t>Изменение объемно-планировочных</w:t>
      </w:r>
      <w:r>
        <w:rPr>
          <w:i/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3"/>
        </w:rPr>
        <w:t> </w:t>
      </w:r>
      <w:r>
        <w:rPr>
          <w:color w:val="231F20"/>
        </w:rPr>
        <w:t>решений</w:t>
      </w:r>
    </w:p>
    <w:p>
      <w:pPr>
        <w:pStyle w:val="BodyText"/>
        <w:spacing w:before="5"/>
        <w:rPr>
          <w:b/>
          <w:i/>
          <w:sz w:val="22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Такие меры, как изменение этажности: надстройка или снос</w:t>
      </w:r>
      <w:r>
        <w:rPr>
          <w:color w:val="231F20"/>
          <w:spacing w:val="1"/>
        </w:rPr>
        <w:t> </w:t>
      </w:r>
      <w:r>
        <w:rPr>
          <w:color w:val="231F20"/>
        </w:rPr>
        <w:t>этажей, демонтаж или трансформация блоков, могут существен-</w:t>
      </w:r>
      <w:r>
        <w:rPr>
          <w:color w:val="231F20"/>
          <w:spacing w:val="1"/>
        </w:rPr>
        <w:t> </w:t>
      </w:r>
      <w:r>
        <w:rPr>
          <w:color w:val="231F20"/>
        </w:rPr>
        <w:t>но изменить не только внешний облик здания, но и трансформи-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ровать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решения.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Снос верхних этажей характерен для районов, из которых на-</w:t>
      </w:r>
      <w:r>
        <w:rPr>
          <w:color w:val="231F20"/>
          <w:spacing w:val="-50"/>
        </w:rPr>
        <w:t> </w:t>
      </w:r>
      <w:r>
        <w:rPr>
          <w:color w:val="231F20"/>
        </w:rPr>
        <w:t>блюдается отток населения. Частичное удаление верхних этажей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</w:rPr>
        <w:t>ступенчатый</w:t>
      </w:r>
      <w:r>
        <w:rPr>
          <w:color w:val="231F20"/>
          <w:spacing w:val="-13"/>
        </w:rPr>
        <w:t> </w:t>
      </w:r>
      <w:r>
        <w:rPr>
          <w:color w:val="231F20"/>
        </w:rPr>
        <w:t>объем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большими</w:t>
      </w:r>
      <w:r>
        <w:rPr>
          <w:color w:val="231F20"/>
          <w:spacing w:val="-13"/>
        </w:rPr>
        <w:t> </w:t>
      </w:r>
      <w:r>
        <w:rPr>
          <w:color w:val="231F20"/>
        </w:rPr>
        <w:t>крышами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тер-</w:t>
      </w:r>
      <w:r>
        <w:rPr>
          <w:color w:val="231F20"/>
          <w:spacing w:val="-50"/>
        </w:rPr>
        <w:t> </w:t>
      </w:r>
      <w:r>
        <w:rPr>
          <w:color w:val="231F20"/>
        </w:rPr>
        <w:t>расами. Такой прием был выполнен в ходе реновации панельного</w:t>
      </w:r>
      <w:r>
        <w:rPr>
          <w:color w:val="231F20"/>
          <w:spacing w:val="1"/>
        </w:rPr>
        <w:t> </w:t>
      </w:r>
      <w:r>
        <w:rPr>
          <w:color w:val="231F20"/>
        </w:rPr>
        <w:t>жилья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немецком</w:t>
      </w:r>
      <w:r>
        <w:rPr>
          <w:color w:val="231F20"/>
          <w:spacing w:val="-7"/>
        </w:rPr>
        <w:t> </w:t>
      </w:r>
      <w:r>
        <w:rPr>
          <w:color w:val="231F20"/>
        </w:rPr>
        <w:t>городе</w:t>
      </w:r>
      <w:r>
        <w:rPr>
          <w:color w:val="231F20"/>
          <w:spacing w:val="-7"/>
        </w:rPr>
        <w:t> </w:t>
      </w:r>
      <w:r>
        <w:rPr>
          <w:color w:val="231F20"/>
        </w:rPr>
        <w:t>Галле</w:t>
      </w:r>
      <w:r>
        <w:rPr>
          <w:color w:val="231F20"/>
          <w:spacing w:val="-7"/>
        </w:rPr>
        <w:t> </w:t>
      </w:r>
      <w:r>
        <w:rPr>
          <w:color w:val="231F20"/>
        </w:rPr>
        <w:t>(проект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Stefan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Forster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Architekten</w:t>
      </w:r>
      <w:r>
        <w:rPr>
          <w:color w:val="231F20"/>
        </w:rPr>
        <w:t>),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Лайнефельде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3)</w:t>
      </w:r>
      <w:r>
        <w:rPr>
          <w:color w:val="231F20"/>
          <w:spacing w:val="2"/>
        </w:rPr>
        <w:t> </w:t>
      </w:r>
      <w:r>
        <w:rPr>
          <w:color w:val="231F20"/>
        </w:rPr>
        <w:t>[8].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6960;mso-wrap-distance-left:0;mso-wrap-distance-right:0" id="docshape11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tabs>
          <w:tab w:pos="1979" w:val="left" w:leader="none"/>
          <w:tab w:pos="3979" w:val="left" w:leader="none"/>
        </w:tabs>
        <w:spacing w:before="93"/>
        <w:ind w:left="0" w:right="185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</w:t>
      </w:r>
    </w:p>
    <w:p>
      <w:pPr>
        <w:pStyle w:val="BodyText"/>
        <w:spacing w:before="4"/>
        <w:rPr>
          <w:sz w:val="4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774001</wp:posOffset>
            </wp:positionH>
            <wp:positionV relativeFrom="paragraph">
              <wp:posOffset>46991</wp:posOffset>
            </wp:positionV>
            <wp:extent cx="3801456" cy="950976"/>
            <wp:effectExtent l="0" t="0" r="0" b="0"/>
            <wp:wrapTopAndBottom/>
            <wp:docPr id="7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456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7"/>
        </w:rPr>
      </w:pPr>
    </w:p>
    <w:p>
      <w:pPr>
        <w:spacing w:before="0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сноса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верхних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этажей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трансформации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блоков:</w:t>
      </w:r>
    </w:p>
    <w:p>
      <w:pPr>
        <w:spacing w:before="9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),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Stefan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Forster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Architekten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Гале;</w:t>
      </w:r>
    </w:p>
    <w:p>
      <w:pPr>
        <w:spacing w:before="10"/>
        <w:ind w:left="105" w:right="12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Лайнефельде.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Фото: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Stefan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Forster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Architekten</w:t>
      </w:r>
    </w:p>
    <w:p>
      <w:pPr>
        <w:pStyle w:val="BodyText"/>
        <w:spacing w:before="8"/>
        <w:rPr>
          <w:i/>
          <w:sz w:val="18"/>
        </w:rPr>
      </w:pPr>
    </w:p>
    <w:p>
      <w:pPr>
        <w:pStyle w:val="BodyText"/>
        <w:spacing w:line="249" w:lineRule="auto"/>
        <w:ind w:left="118" w:right="135" w:firstLine="396"/>
        <w:jc w:val="both"/>
      </w:pPr>
      <w:r>
        <w:rPr>
          <w:color w:val="231F20"/>
          <w:spacing w:val="-2"/>
        </w:rPr>
        <w:t>Демонтаж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трансформация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блоков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осуществлены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50"/>
        </w:rPr>
        <w:t> </w:t>
      </w:r>
      <w:r>
        <w:rPr>
          <w:color w:val="231F20"/>
        </w:rPr>
        <w:t>реконструкции «Дома 07» (проект «Восточного возрождения»)</w:t>
      </w:r>
      <w:r>
        <w:rPr>
          <w:color w:val="231F20"/>
          <w:spacing w:val="1"/>
        </w:rPr>
        <w:t> </w:t>
      </w:r>
      <w:r>
        <w:rPr>
          <w:color w:val="231F20"/>
        </w:rPr>
        <w:t>(рис. 4). Существующее 180-метровое пятиэтажное здание было</w:t>
      </w:r>
      <w:r>
        <w:rPr>
          <w:color w:val="231F20"/>
          <w:spacing w:val="1"/>
        </w:rPr>
        <w:t> </w:t>
      </w:r>
      <w:r>
        <w:rPr>
          <w:color w:val="231F20"/>
        </w:rPr>
        <w:t>разделено на 8 отдельных четырехэтажных многоквартирных до-</w:t>
      </w:r>
      <w:r>
        <w:rPr>
          <w:color w:val="231F20"/>
          <w:spacing w:val="1"/>
        </w:rPr>
        <w:t> </w:t>
      </w:r>
      <w:r>
        <w:rPr>
          <w:color w:val="231F20"/>
        </w:rPr>
        <w:t>мов,</w:t>
      </w:r>
      <w:r>
        <w:rPr>
          <w:color w:val="231F20"/>
          <w:spacing w:val="7"/>
        </w:rPr>
        <w:t> </w:t>
      </w:r>
      <w:r>
        <w:rPr>
          <w:color w:val="231F20"/>
        </w:rPr>
        <w:t>объединенных</w:t>
      </w:r>
      <w:r>
        <w:rPr>
          <w:color w:val="231F20"/>
          <w:spacing w:val="8"/>
        </w:rPr>
        <w:t> </w:t>
      </w:r>
      <w:r>
        <w:rPr>
          <w:color w:val="231F20"/>
        </w:rPr>
        <w:t>непрерывной</w:t>
      </w:r>
      <w:r>
        <w:rPr>
          <w:color w:val="231F20"/>
          <w:spacing w:val="7"/>
        </w:rPr>
        <w:t> </w:t>
      </w:r>
      <w:r>
        <w:rPr>
          <w:color w:val="231F20"/>
        </w:rPr>
        <w:t>стеной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восточной</w:t>
      </w:r>
      <w:r>
        <w:rPr>
          <w:color w:val="231F20"/>
          <w:spacing w:val="7"/>
        </w:rPr>
        <w:t> </w:t>
      </w:r>
      <w:r>
        <w:rPr>
          <w:color w:val="231F20"/>
        </w:rPr>
        <w:t>стороны.</w:t>
      </w:r>
    </w:p>
    <w:p>
      <w:pPr>
        <w:pStyle w:val="BodyText"/>
        <w:rPr>
          <w:sz w:val="22"/>
        </w:rPr>
      </w:pPr>
    </w:p>
    <w:p>
      <w:pPr>
        <w:tabs>
          <w:tab w:pos="2079" w:val="left" w:leader="none"/>
        </w:tabs>
        <w:spacing w:before="0"/>
        <w:ind w:left="0" w:right="1940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7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1345663</wp:posOffset>
            </wp:positionH>
            <wp:positionV relativeFrom="paragraph">
              <wp:posOffset>42005</wp:posOffset>
            </wp:positionV>
            <wp:extent cx="2607468" cy="981075"/>
            <wp:effectExtent l="0" t="0" r="0" b="0"/>
            <wp:wrapTopAndBottom/>
            <wp:docPr id="7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468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9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демонтажа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трансформации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блоков:</w:t>
      </w:r>
    </w:p>
    <w:p>
      <w:pPr>
        <w:spacing w:before="9"/>
        <w:ind w:left="105" w:right="121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проведения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реновации;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проведения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реновации.</w:t>
      </w:r>
    </w:p>
    <w:p>
      <w:pPr>
        <w:spacing w:before="9"/>
        <w:ind w:left="885" w:right="902" w:firstLine="0"/>
        <w:jc w:val="center"/>
        <w:rPr>
          <w:i/>
          <w:sz w:val="18"/>
        </w:rPr>
      </w:pPr>
      <w:r>
        <w:rPr>
          <w:color w:val="231F20"/>
          <w:sz w:val="18"/>
        </w:rPr>
        <w:t>Фото: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Stefan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Forster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Architekten</w:t>
      </w:r>
    </w:p>
    <w:p>
      <w:pPr>
        <w:pStyle w:val="BodyText"/>
        <w:spacing w:before="9"/>
        <w:rPr>
          <w:i/>
          <w:sz w:val="18"/>
        </w:rPr>
      </w:pPr>
    </w:p>
    <w:p>
      <w:pPr>
        <w:pStyle w:val="BodyText"/>
        <w:spacing w:line="249" w:lineRule="auto"/>
        <w:ind w:left="118" w:right="136" w:firstLine="396"/>
        <w:jc w:val="both"/>
      </w:pPr>
      <w:r>
        <w:rPr>
          <w:color w:val="231F20"/>
          <w:w w:val="95"/>
        </w:rPr>
        <w:t>Примером надстройки этажей может стать проект 2017 г. на тер-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ритории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Alakiventie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Хельсинки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5).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первый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исполнении</w:t>
      </w:r>
      <w:r>
        <w:rPr>
          <w:color w:val="231F20"/>
          <w:spacing w:val="-50"/>
        </w:rPr>
        <w:t> </w:t>
      </w:r>
      <w:r>
        <w:rPr>
          <w:color w:val="231F20"/>
        </w:rPr>
        <w:t>финской компании </w:t>
      </w:r>
      <w:r>
        <w:rPr>
          <w:i/>
          <w:color w:val="231F20"/>
        </w:rPr>
        <w:t>LEHTO </w:t>
      </w:r>
      <w:r>
        <w:rPr>
          <w:color w:val="231F20"/>
        </w:rPr>
        <w:t>проект такого рода. На пятом и</w:t>
      </w:r>
      <w:r>
        <w:rPr>
          <w:color w:val="231F20"/>
          <w:spacing w:val="1"/>
        </w:rPr>
        <w:t> </w:t>
      </w:r>
      <w:r>
        <w:rPr>
          <w:color w:val="231F20"/>
        </w:rPr>
        <w:t>естом</w:t>
      </w:r>
      <w:r>
        <w:rPr>
          <w:color w:val="231F20"/>
          <w:spacing w:val="1"/>
        </w:rPr>
        <w:t> </w:t>
      </w:r>
      <w:r>
        <w:rPr>
          <w:color w:val="231F20"/>
        </w:rPr>
        <w:t>этаже появилось 34 новых квартиры площадью от 35 до 83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 что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увеличило общую площадь жилых помещений на 25 % (с 7261 м</w:t>
      </w:r>
      <w:r>
        <w:rPr>
          <w:color w:val="231F20"/>
          <w:vertAlign w:val="superscript"/>
        </w:rPr>
        <w:t>2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9083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).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Изменения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фасада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придало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объекту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современный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вид.</w:t>
      </w:r>
    </w:p>
    <w:p>
      <w:pPr>
        <w:spacing w:after="0" w:line="24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5424;mso-wrap-distance-left:0;mso-wrap-distance-right:0" id="docshape11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Дополнительно была отремонтирована территория двора, добав-</w:t>
      </w:r>
      <w:r>
        <w:rPr>
          <w:color w:val="231F20"/>
          <w:spacing w:val="1"/>
        </w:rPr>
        <w:t> </w:t>
      </w:r>
      <w:r>
        <w:rPr>
          <w:color w:val="231F20"/>
        </w:rPr>
        <w:t>лены парковочные места для автомобилей и велосипедов. Новые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продажи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позволили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жилищной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компании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финансиро-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реновацию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устаревшего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фонда.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частности,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компания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заявля-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ет,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продажа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добавление</w:t>
      </w:r>
      <w:r>
        <w:rPr>
          <w:color w:val="231F20"/>
          <w:spacing w:val="-12"/>
        </w:rPr>
        <w:t> </w:t>
      </w:r>
      <w:r>
        <w:rPr>
          <w:color w:val="231F20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</w:rPr>
        <w:t>этажей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идеаль-</w:t>
      </w:r>
      <w:r>
        <w:rPr>
          <w:color w:val="231F20"/>
          <w:spacing w:val="-50"/>
        </w:rPr>
        <w:t> </w:t>
      </w:r>
      <w:r>
        <w:rPr>
          <w:color w:val="231F20"/>
        </w:rPr>
        <w:t>ным способом для финансирования реконструкции трубопровода.</w:t>
      </w:r>
      <w:r>
        <w:rPr>
          <w:color w:val="231F20"/>
          <w:spacing w:val="-50"/>
        </w:rPr>
        <w:t> </w:t>
      </w:r>
      <w:r>
        <w:rPr>
          <w:color w:val="231F20"/>
        </w:rPr>
        <w:t>Стоит отметить, что в ходе работы над объектом жильцы дома не</w:t>
      </w:r>
      <w:r>
        <w:rPr>
          <w:color w:val="231F20"/>
          <w:spacing w:val="1"/>
        </w:rPr>
        <w:t> </w:t>
      </w:r>
      <w:r>
        <w:rPr>
          <w:color w:val="231F20"/>
        </w:rPr>
        <w:t>выезжали из своих квартир. Компания использовала собственное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производство фабрикованных модулей, исключив риски, связан-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погодными</w:t>
      </w:r>
      <w:r>
        <w:rPr>
          <w:color w:val="231F20"/>
          <w:spacing w:val="-11"/>
        </w:rPr>
        <w:t> </w:t>
      </w:r>
      <w:r>
        <w:rPr>
          <w:color w:val="231F20"/>
        </w:rPr>
        <w:t>условиями,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ускорив</w:t>
      </w:r>
      <w:r>
        <w:rPr>
          <w:color w:val="231F20"/>
          <w:spacing w:val="-11"/>
        </w:rPr>
        <w:t> </w:t>
      </w:r>
      <w:r>
        <w:rPr>
          <w:color w:val="231F20"/>
        </w:rPr>
        <w:t>процесс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[9].</w:t>
      </w: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1508302</wp:posOffset>
            </wp:positionH>
            <wp:positionV relativeFrom="paragraph">
              <wp:posOffset>160670</wp:posOffset>
            </wp:positionV>
            <wp:extent cx="2317828" cy="1103376"/>
            <wp:effectExtent l="0" t="0" r="0" b="0"/>
            <wp:wrapTopAndBottom/>
            <wp:docPr id="79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828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13"/>
        <w:ind w:left="1154" w:right="557" w:firstLine="80"/>
        <w:jc w:val="left"/>
        <w:rPr>
          <w:sz w:val="18"/>
        </w:rPr>
      </w:pPr>
      <w:r>
        <w:rPr>
          <w:color w:val="231F20"/>
          <w:sz w:val="18"/>
        </w:rPr>
        <w:t>Рис. 5. Пример надстройки этажей в Хельсинки.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Источник:</w:t>
      </w:r>
      <w:r>
        <w:rPr>
          <w:color w:val="231F20"/>
          <w:spacing w:val="13"/>
          <w:sz w:val="18"/>
        </w:rPr>
        <w:t> </w:t>
      </w:r>
      <w:r>
        <w:rPr>
          <w:color w:val="231F20"/>
          <w:spacing w:val="-1"/>
          <w:sz w:val="18"/>
        </w:rPr>
        <w:t>lehto.fi/en/referenssit/alakiventie-helsinki/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Другой иллюстрацией креативного объемно-планировочного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ходе</w:t>
      </w:r>
      <w:r>
        <w:rPr>
          <w:color w:val="231F20"/>
          <w:spacing w:val="-6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стать</w:t>
      </w:r>
      <w:r>
        <w:rPr>
          <w:color w:val="231F20"/>
          <w:spacing w:val="-6"/>
        </w:rPr>
        <w:t> </w:t>
      </w:r>
      <w:r>
        <w:rPr>
          <w:color w:val="231F20"/>
        </w:rPr>
        <w:t>проект</w:t>
      </w:r>
      <w:r>
        <w:rPr>
          <w:color w:val="231F20"/>
          <w:spacing w:val="-6"/>
        </w:rPr>
        <w:t> </w:t>
      </w:r>
      <w:r>
        <w:rPr>
          <w:color w:val="231F20"/>
        </w:rPr>
        <w:t>2014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Prefab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House</w:t>
      </w:r>
      <w:r>
        <w:rPr>
          <w:color w:val="231F20"/>
        </w:rPr>
        <w:t>» (рис. 6, 7) архитектурного бюро </w:t>
      </w:r>
      <w:r>
        <w:rPr>
          <w:i/>
          <w:color w:val="231F20"/>
        </w:rPr>
        <w:t>GutGut </w:t>
      </w:r>
      <w:r>
        <w:rPr>
          <w:color w:val="231F20"/>
        </w:rPr>
        <w:t>в южном словац-</w:t>
      </w:r>
      <w:r>
        <w:rPr>
          <w:color w:val="231F20"/>
          <w:spacing w:val="1"/>
        </w:rPr>
        <w:t> </w:t>
      </w:r>
      <w:r>
        <w:rPr>
          <w:color w:val="231F20"/>
        </w:rPr>
        <w:t>ком городе Римавска-Собота [10]. По словам архитекторов, дом</w:t>
      </w:r>
      <w:r>
        <w:rPr>
          <w:color w:val="231F20"/>
          <w:spacing w:val="1"/>
        </w:rPr>
        <w:t> </w:t>
      </w:r>
      <w:r>
        <w:rPr>
          <w:color w:val="231F20"/>
        </w:rPr>
        <w:t>должен был вписаться в контекст и одновременно раскрыть ча-</w:t>
      </w:r>
      <w:r>
        <w:rPr>
          <w:color w:val="231F20"/>
          <w:spacing w:val="1"/>
        </w:rPr>
        <w:t> </w:t>
      </w:r>
      <w:r>
        <w:rPr>
          <w:color w:val="231F20"/>
        </w:rPr>
        <w:t>сти своего интерьера. Складские помещения первого этажа были</w:t>
      </w:r>
      <w:r>
        <w:rPr>
          <w:color w:val="231F20"/>
          <w:spacing w:val="1"/>
        </w:rPr>
        <w:t> </w:t>
      </w:r>
      <w:r>
        <w:rPr>
          <w:color w:val="231F20"/>
        </w:rPr>
        <w:t>перепрофилированы под кафе, спортзал и сауну, которые имели</w:t>
      </w:r>
      <w:r>
        <w:rPr>
          <w:color w:val="231F20"/>
          <w:spacing w:val="1"/>
        </w:rPr>
        <w:t> </w:t>
      </w:r>
      <w:r>
        <w:rPr>
          <w:color w:val="231F20"/>
        </w:rPr>
        <w:t>между собой общую наружную террасу. Отличительной чертой</w:t>
      </w:r>
      <w:r>
        <w:rPr>
          <w:color w:val="231F20"/>
          <w:spacing w:val="1"/>
        </w:rPr>
        <w:t> </w:t>
      </w:r>
      <w:r>
        <w:rPr>
          <w:color w:val="231F20"/>
        </w:rPr>
        <w:t>обновленных минималистичных фасадов стали подвесные сталь-</w:t>
      </w:r>
      <w:r>
        <w:rPr>
          <w:color w:val="231F20"/>
          <w:spacing w:val="1"/>
        </w:rPr>
        <w:t> </w:t>
      </w:r>
      <w:r>
        <w:rPr>
          <w:color w:val="231F20"/>
        </w:rPr>
        <w:t>ные балконы. Реконструкция также включала в себя удаление не-</w:t>
      </w:r>
      <w:r>
        <w:rPr>
          <w:color w:val="231F20"/>
          <w:spacing w:val="1"/>
        </w:rPr>
        <w:t> </w:t>
      </w:r>
      <w:r>
        <w:rPr>
          <w:color w:val="231F20"/>
        </w:rPr>
        <w:t>которых перегородок, перепланировку, усиливающую простран-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ственный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характер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квартир,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лучшие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расположены</w:t>
      </w:r>
      <w:r>
        <w:rPr>
          <w:color w:val="231F20"/>
          <w:spacing w:val="-50"/>
        </w:rPr>
        <w:t> </w:t>
      </w:r>
      <w:r>
        <w:rPr>
          <w:color w:val="231F20"/>
        </w:rPr>
        <w:t>в надстроенном</w:t>
      </w:r>
      <w:r>
        <w:rPr>
          <w:color w:val="231F20"/>
          <w:spacing w:val="2"/>
        </w:rPr>
        <w:t> </w:t>
      </w:r>
      <w:r>
        <w:rPr>
          <w:color w:val="231F20"/>
        </w:rPr>
        <w:t>десятом</w:t>
      </w:r>
      <w:r>
        <w:rPr>
          <w:color w:val="231F20"/>
          <w:spacing w:val="1"/>
        </w:rPr>
        <w:t> </w:t>
      </w:r>
      <w:r>
        <w:rPr>
          <w:color w:val="231F20"/>
        </w:rPr>
        <w:t>этаже.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4400;mso-wrap-distance-left:0;mso-wrap-distance-right:0" id="docshape11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tabs>
          <w:tab w:pos="3118" w:val="left" w:leader="none"/>
        </w:tabs>
        <w:spacing w:before="93"/>
        <w:ind w:left="5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7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1026492</wp:posOffset>
            </wp:positionH>
            <wp:positionV relativeFrom="paragraph">
              <wp:posOffset>41913</wp:posOffset>
            </wp:positionV>
            <wp:extent cx="3315854" cy="1062989"/>
            <wp:effectExtent l="0" t="0" r="0" b="0"/>
            <wp:wrapTopAndBottom/>
            <wp:docPr id="81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854" cy="1062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7"/>
        </w:rPr>
      </w:pPr>
    </w:p>
    <w:p>
      <w:pPr>
        <w:spacing w:before="1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Фасад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жилого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Prefab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House</w:t>
      </w:r>
      <w:r>
        <w:rPr>
          <w:color w:val="231F20"/>
          <w:sz w:val="18"/>
        </w:rPr>
        <w:t>: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реконструкции;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реконструкции.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Источник:</w:t>
      </w:r>
      <w:r>
        <w:rPr>
          <w:color w:val="231F20"/>
          <w:spacing w:val="45"/>
          <w:sz w:val="18"/>
        </w:rPr>
        <w:t> </w:t>
      </w:r>
      <w:r>
        <w:rPr>
          <w:color w:val="231F20"/>
          <w:spacing w:val="-1"/>
          <w:sz w:val="18"/>
        </w:rPr>
        <w:t>archdaily.com/602181/prefab-house-in-rimavska-sobota-gutgut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868114</wp:posOffset>
            </wp:positionH>
            <wp:positionV relativeFrom="paragraph">
              <wp:posOffset>149738</wp:posOffset>
            </wp:positionV>
            <wp:extent cx="3676650" cy="1504950"/>
            <wp:effectExtent l="0" t="0" r="0" b="0"/>
            <wp:wrapTopAndBottom/>
            <wp:docPr id="83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5"/>
        <w:ind w:left="395" w:right="413" w:hanging="1"/>
        <w:jc w:val="center"/>
        <w:rPr>
          <w:sz w:val="18"/>
        </w:rPr>
      </w:pPr>
      <w:r>
        <w:rPr>
          <w:color w:val="231F20"/>
          <w:sz w:val="18"/>
        </w:rPr>
        <w:t>Рис. 7. Проект перепланировки этажей жилого дома </w:t>
      </w:r>
      <w:r>
        <w:rPr>
          <w:i/>
          <w:color w:val="231F20"/>
          <w:sz w:val="18"/>
        </w:rPr>
        <w:t>Prefab House</w:t>
      </w:r>
      <w:r>
        <w:rPr>
          <w:color w:val="231F20"/>
          <w:sz w:val="18"/>
        </w:rPr>
        <w:t>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Источник:</w:t>
      </w:r>
      <w:r>
        <w:rPr>
          <w:color w:val="231F20"/>
          <w:spacing w:val="32"/>
          <w:sz w:val="18"/>
        </w:rPr>
        <w:t> </w:t>
      </w:r>
      <w:r>
        <w:rPr>
          <w:color w:val="231F20"/>
          <w:spacing w:val="-1"/>
          <w:sz w:val="18"/>
        </w:rPr>
        <w:t>archdaily.com/602181/prefab-house-in-rimavska-sobota-gutgut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49" w:lineRule="auto"/>
        <w:ind w:left="118" w:right="135" w:firstLine="396"/>
        <w:jc w:val="both"/>
      </w:pPr>
      <w:r>
        <w:rPr>
          <w:color w:val="231F20"/>
          <w:spacing w:val="-2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европейского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сильно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отличается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китайский.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2019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50"/>
        </w:rPr>
        <w:t> </w:t>
      </w:r>
      <w:r>
        <w:rPr>
          <w:color w:val="231F20"/>
        </w:rPr>
        <w:t>завершилась реконструкция панельного дома в Гуанчжоу (рис. 8)</w:t>
      </w:r>
      <w:r>
        <w:rPr>
          <w:color w:val="231F20"/>
          <w:spacing w:val="1"/>
        </w:rPr>
        <w:t> </w:t>
      </w:r>
      <w:r>
        <w:rPr>
          <w:color w:val="231F20"/>
        </w:rPr>
        <w:t>по проекту бюро </w:t>
      </w:r>
      <w:r>
        <w:rPr>
          <w:i/>
          <w:color w:val="231F20"/>
        </w:rPr>
        <w:t>TEAM_BLDG </w:t>
      </w:r>
      <w:r>
        <w:rPr>
          <w:color w:val="231F20"/>
        </w:rPr>
        <w:t>[11]. Целью работы было создание</w:t>
      </w:r>
      <w:r>
        <w:rPr>
          <w:color w:val="231F20"/>
          <w:spacing w:val="-50"/>
        </w:rPr>
        <w:t> </w:t>
      </w:r>
      <w:r>
        <w:rPr>
          <w:color w:val="231F20"/>
        </w:rPr>
        <w:t>воспроизводимого шаблона для решения проблемы, касающейся</w:t>
      </w:r>
      <w:r>
        <w:rPr>
          <w:color w:val="231F20"/>
          <w:spacing w:val="1"/>
        </w:rPr>
        <w:t> </w:t>
      </w:r>
      <w:r>
        <w:rPr>
          <w:color w:val="231F20"/>
        </w:rPr>
        <w:t>сложностей реконструкции в условиях нехватки финансирования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 запутанности инфраструктуры поселков городского типа (</w:t>
      </w:r>
      <w:r>
        <w:rPr>
          <w:i/>
          <w:color w:val="231F20"/>
        </w:rPr>
        <w:t>urban</w:t>
      </w:r>
      <w:r>
        <w:rPr>
          <w:i/>
          <w:color w:val="231F20"/>
          <w:spacing w:val="-50"/>
        </w:rPr>
        <w:t> </w:t>
      </w:r>
      <w:r>
        <w:rPr>
          <w:i/>
          <w:color w:val="231F20"/>
          <w:spacing w:val="-2"/>
        </w:rPr>
        <w:t>villages</w:t>
      </w:r>
      <w:r>
        <w:rPr>
          <w:color w:val="231F20"/>
          <w:spacing w:val="-2"/>
        </w:rPr>
        <w:t>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занимают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площадь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716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км</w:t>
      </w:r>
      <w:r>
        <w:rPr>
          <w:color w:val="231F20"/>
          <w:spacing w:val="-2"/>
          <w:vertAlign w:val="superscript"/>
        </w:rPr>
        <w:t>2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Гуанчжоу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которых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проживает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6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млн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человек.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Исходные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ситуации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Европы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Китая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vertAlign w:val="baseline"/>
        </w:rPr>
        <w:t>имеют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не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много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общего,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интересно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рассмотреть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мероприятия,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осу-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2"/>
          <w:vertAlign w:val="baseline"/>
        </w:rPr>
        <w:t>ществляемые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Востоке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ходе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реконструкции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крупноблочных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жи-</w:t>
      </w:r>
    </w:p>
    <w:p>
      <w:pPr>
        <w:spacing w:after="0" w:line="24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2864;mso-wrap-distance-left:0;mso-wrap-distance-right:0" id="docshape11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лых зданий, пришедших в негодность. Чаще всего рассматривае-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застроены</w:t>
      </w:r>
      <w:r>
        <w:rPr>
          <w:color w:val="231F20"/>
          <w:spacing w:val="-12"/>
        </w:rPr>
        <w:t> </w:t>
      </w:r>
      <w:r>
        <w:rPr>
          <w:color w:val="231F20"/>
        </w:rPr>
        <w:t>домами</w:t>
      </w:r>
      <w:r>
        <w:rPr>
          <w:color w:val="231F20"/>
          <w:spacing w:val="-12"/>
        </w:rPr>
        <w:t> </w:t>
      </w:r>
      <w:r>
        <w:rPr>
          <w:color w:val="231F20"/>
        </w:rPr>
        <w:t>коридорного</w:t>
      </w:r>
      <w:r>
        <w:rPr>
          <w:color w:val="231F20"/>
          <w:spacing w:val="-12"/>
        </w:rPr>
        <w:t> </w:t>
      </w:r>
      <w:r>
        <w:rPr>
          <w:color w:val="231F20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</w:rPr>
        <w:t>1950-60-х</w:t>
      </w:r>
      <w:r>
        <w:rPr>
          <w:color w:val="231F20"/>
          <w:spacing w:val="-12"/>
        </w:rPr>
        <w:t> </w:t>
      </w:r>
      <w:r>
        <w:rPr>
          <w:color w:val="231F20"/>
        </w:rPr>
        <w:t>гг.</w:t>
      </w:r>
      <w:r>
        <w:rPr>
          <w:color w:val="231F20"/>
          <w:spacing w:val="-50"/>
        </w:rPr>
        <w:t> </w:t>
      </w:r>
      <w:r>
        <w:rPr>
          <w:color w:val="231F20"/>
        </w:rPr>
        <w:t>в форме «спички», то есть отсутствуют какие-либо балконы, что</w:t>
      </w:r>
      <w:r>
        <w:rPr>
          <w:color w:val="231F20"/>
          <w:spacing w:val="1"/>
        </w:rPr>
        <w:t> </w:t>
      </w:r>
      <w:r>
        <w:rPr>
          <w:color w:val="231F20"/>
        </w:rPr>
        <w:t>не отвечает нуждам жильцов, и как следствие, на фасадах хаотич-</w:t>
      </w:r>
      <w:r>
        <w:rPr>
          <w:color w:val="231F20"/>
          <w:spacing w:val="-50"/>
        </w:rPr>
        <w:t> </w:t>
      </w:r>
      <w:r>
        <w:rPr>
          <w:color w:val="231F20"/>
        </w:rPr>
        <w:t>но появляются пристроенные каждым по отдельности объемы.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Архитекторы описали, что первой ассоциацией, когда они прие-</w:t>
      </w:r>
      <w:r>
        <w:rPr>
          <w:color w:val="231F20"/>
          <w:spacing w:val="1"/>
        </w:rPr>
        <w:t> </w:t>
      </w:r>
      <w:r>
        <w:rPr>
          <w:color w:val="231F20"/>
        </w:rPr>
        <w:t>хали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будущую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9"/>
        </w:rPr>
        <w:t> </w:t>
      </w:r>
      <w:r>
        <w:rPr>
          <w:color w:val="231F20"/>
        </w:rPr>
        <w:t>площадку,</w:t>
      </w:r>
      <w:r>
        <w:rPr>
          <w:color w:val="231F20"/>
          <w:spacing w:val="-10"/>
        </w:rPr>
        <w:t> </w:t>
      </w:r>
      <w:r>
        <w:rPr>
          <w:color w:val="231F20"/>
        </w:rPr>
        <w:t>стала</w:t>
      </w:r>
      <w:r>
        <w:rPr>
          <w:color w:val="231F20"/>
          <w:spacing w:val="-11"/>
        </w:rPr>
        <w:t> </w:t>
      </w:r>
      <w:r>
        <w:rPr>
          <w:color w:val="231F20"/>
        </w:rPr>
        <w:t>«уникальная</w:t>
      </w:r>
      <w:r>
        <w:rPr>
          <w:color w:val="231F20"/>
          <w:spacing w:val="-10"/>
        </w:rPr>
        <w:t> </w:t>
      </w:r>
      <w:r>
        <w:rPr>
          <w:color w:val="231F20"/>
        </w:rPr>
        <w:t>тек-</w:t>
      </w:r>
      <w:r>
        <w:rPr>
          <w:color w:val="231F20"/>
          <w:spacing w:val="-50"/>
        </w:rPr>
        <w:t> </w:t>
      </w:r>
      <w:r>
        <w:rPr>
          <w:color w:val="231F20"/>
        </w:rPr>
        <w:t>стура»</w:t>
      </w:r>
      <w:r>
        <w:rPr>
          <w:color w:val="231F20"/>
          <w:spacing w:val="-6"/>
        </w:rPr>
        <w:t> </w:t>
      </w:r>
      <w:r>
        <w:rPr>
          <w:color w:val="231F20"/>
        </w:rPr>
        <w:t>суетливого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шумного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отраз-</w:t>
      </w:r>
      <w:r>
        <w:rPr>
          <w:color w:val="231F20"/>
          <w:spacing w:val="-51"/>
        </w:rPr>
        <w:t> </w:t>
      </w:r>
      <w:r>
        <w:rPr>
          <w:color w:val="231F20"/>
        </w:rPr>
        <w:t>илось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новом</w:t>
      </w:r>
      <w:r>
        <w:rPr>
          <w:color w:val="231F20"/>
          <w:spacing w:val="-9"/>
        </w:rPr>
        <w:t> </w:t>
      </w:r>
      <w:r>
        <w:rPr>
          <w:color w:val="231F20"/>
        </w:rPr>
        <w:t>облике</w:t>
      </w:r>
      <w:r>
        <w:rPr>
          <w:color w:val="231F20"/>
          <w:spacing w:val="-10"/>
        </w:rPr>
        <w:t> </w:t>
      </w:r>
      <w:r>
        <w:rPr>
          <w:color w:val="231F20"/>
        </w:rPr>
        <w:t>фасада,</w:t>
      </w:r>
      <w:r>
        <w:rPr>
          <w:color w:val="231F20"/>
          <w:spacing w:val="-9"/>
        </w:rPr>
        <w:t> </w:t>
      </w:r>
      <w:r>
        <w:rPr>
          <w:color w:val="231F20"/>
        </w:rPr>
        <w:t>главным</w:t>
      </w:r>
      <w:r>
        <w:rPr>
          <w:color w:val="231F20"/>
          <w:spacing w:val="-9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которого</w:t>
      </w:r>
      <w:r>
        <w:rPr>
          <w:color w:val="231F20"/>
          <w:spacing w:val="-51"/>
        </w:rPr>
        <w:t> </w:t>
      </w:r>
      <w:r>
        <w:rPr>
          <w:color w:val="231F20"/>
        </w:rPr>
        <w:t>стало создание связи и интеграции с городом. Команда на протя-</w:t>
      </w:r>
      <w:r>
        <w:rPr>
          <w:color w:val="231F20"/>
          <w:spacing w:val="1"/>
        </w:rPr>
        <w:t> </w:t>
      </w:r>
      <w:r>
        <w:rPr>
          <w:color w:val="231F20"/>
        </w:rPr>
        <w:t>жении долгого времени изучала метод штамповки алюминиевых</w:t>
      </w:r>
      <w:r>
        <w:rPr>
          <w:color w:val="231F20"/>
          <w:spacing w:val="1"/>
        </w:rPr>
        <w:t> </w:t>
      </w:r>
      <w:r>
        <w:rPr>
          <w:color w:val="231F20"/>
        </w:rPr>
        <w:t>пластин и искала нужные пропорции рисунка, в результате придя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волнообразной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форме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перфорированных</w:t>
      </w:r>
      <w:r>
        <w:rPr>
          <w:color w:val="231F20"/>
          <w:spacing w:val="-11"/>
        </w:rPr>
        <w:t> </w:t>
      </w:r>
      <w:r>
        <w:rPr>
          <w:color w:val="231F20"/>
        </w:rPr>
        <w:t>пластин,</w:t>
      </w:r>
      <w:r>
        <w:rPr>
          <w:color w:val="231F20"/>
          <w:spacing w:val="-10"/>
        </w:rPr>
        <w:t> </w:t>
      </w:r>
      <w:r>
        <w:rPr>
          <w:color w:val="231F20"/>
        </w:rPr>
        <w:t>простирающу-</w:t>
      </w:r>
      <w:r>
        <w:rPr>
          <w:color w:val="231F20"/>
          <w:spacing w:val="-50"/>
        </w:rPr>
        <w:t> </w:t>
      </w:r>
      <w:r>
        <w:rPr>
          <w:color w:val="231F20"/>
        </w:rPr>
        <w:t>юся от двух концов атриума наружу. Это позволило не утяжелять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конструкцию здания в целом. Полупрозрачный слой не препят-</w:t>
      </w:r>
      <w:r>
        <w:rPr>
          <w:color w:val="231F20"/>
          <w:spacing w:val="1"/>
        </w:rPr>
        <w:t> </w:t>
      </w:r>
      <w:r>
        <w:rPr>
          <w:color w:val="231F20"/>
        </w:rPr>
        <w:t>ствовал проникновения света. Заказчик надеется, что такая транс-</w:t>
      </w:r>
      <w:r>
        <w:rPr>
          <w:color w:val="231F20"/>
          <w:spacing w:val="-50"/>
        </w:rPr>
        <w:t> </w:t>
      </w:r>
      <w:r>
        <w:rPr>
          <w:color w:val="231F20"/>
        </w:rPr>
        <w:t>формация</w:t>
      </w:r>
      <w:r>
        <w:rPr>
          <w:color w:val="231F20"/>
          <w:spacing w:val="17"/>
        </w:rPr>
        <w:t> </w:t>
      </w:r>
      <w:r>
        <w:rPr>
          <w:color w:val="231F20"/>
        </w:rPr>
        <w:t>позволит</w:t>
      </w:r>
      <w:r>
        <w:rPr>
          <w:color w:val="231F20"/>
          <w:spacing w:val="18"/>
        </w:rPr>
        <w:t> </w:t>
      </w:r>
      <w:r>
        <w:rPr>
          <w:color w:val="231F20"/>
        </w:rPr>
        <w:t>избавиться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8"/>
        </w:rPr>
        <w:t> </w:t>
      </w:r>
      <w:r>
        <w:rPr>
          <w:color w:val="231F20"/>
        </w:rPr>
        <w:t>закрепившегося</w:t>
      </w:r>
      <w:r>
        <w:rPr>
          <w:color w:val="231F20"/>
          <w:spacing w:val="18"/>
        </w:rPr>
        <w:t> </w:t>
      </w:r>
      <w:r>
        <w:rPr>
          <w:color w:val="231F20"/>
        </w:rPr>
        <w:t>образа</w:t>
      </w:r>
      <w:r>
        <w:rPr>
          <w:color w:val="231F20"/>
          <w:spacing w:val="17"/>
        </w:rPr>
        <w:t> </w:t>
      </w:r>
      <w:r>
        <w:rPr>
          <w:color w:val="231F20"/>
        </w:rPr>
        <w:t>старой</w:t>
      </w:r>
      <w:r>
        <w:rPr>
          <w:color w:val="231F20"/>
          <w:spacing w:val="-50"/>
        </w:rPr>
        <w:t> </w:t>
      </w:r>
      <w:r>
        <w:rPr>
          <w:color w:val="231F20"/>
        </w:rPr>
        <w:t>и грязной городской деревни и создать эталонную картинку жи-</w:t>
      </w:r>
      <w:r>
        <w:rPr>
          <w:color w:val="231F20"/>
          <w:spacing w:val="1"/>
        </w:rPr>
        <w:t> </w:t>
      </w:r>
      <w:r>
        <w:rPr>
          <w:color w:val="231F20"/>
        </w:rPr>
        <w:t>лья, комфортного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долгосрочной</w:t>
      </w:r>
      <w:r>
        <w:rPr>
          <w:color w:val="231F20"/>
          <w:spacing w:val="2"/>
        </w:rPr>
        <w:t> </w:t>
      </w:r>
      <w:r>
        <w:rPr>
          <w:color w:val="231F20"/>
        </w:rPr>
        <w:t>аренды.</w:t>
      </w:r>
    </w:p>
    <w:p>
      <w:pPr>
        <w:pStyle w:val="BodyText"/>
        <w:spacing w:before="7"/>
        <w:rPr>
          <w:sz w:val="22"/>
        </w:rPr>
      </w:pPr>
    </w:p>
    <w:p>
      <w:pPr>
        <w:tabs>
          <w:tab w:pos="1318" w:val="left" w:leader="none"/>
          <w:tab w:pos="3758" w:val="left" w:leader="none"/>
        </w:tabs>
        <w:spacing w:before="0"/>
        <w:ind w:left="118" w:right="0" w:firstLine="0"/>
        <w:jc w:val="both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</w:t>
      </w:r>
    </w:p>
    <w:p>
      <w:pPr>
        <w:pStyle w:val="BodyText"/>
        <w:spacing w:before="7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774001</wp:posOffset>
            </wp:positionH>
            <wp:positionV relativeFrom="paragraph">
              <wp:posOffset>42055</wp:posOffset>
            </wp:positionV>
            <wp:extent cx="3833625" cy="996695"/>
            <wp:effectExtent l="0" t="0" r="0" b="0"/>
            <wp:wrapTopAndBottom/>
            <wp:docPr id="85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3625" cy="99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603" w:right="62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панельного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Гуанчжоу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проекту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бюро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TEAM_BLDG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),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экстерьеры;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интерьеры.</w:t>
      </w:r>
    </w:p>
    <w:p>
      <w:pPr>
        <w:spacing w:line="249" w:lineRule="auto" w:before="2"/>
        <w:ind w:left="105" w:right="123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Источник: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archdaily.com/939215/the-village-team-bldg?ad_source=search&amp;ad_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medium=search_result_projects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33" w:firstLine="396"/>
      </w:pPr>
      <w:r>
        <w:rPr>
          <w:color w:val="231F20"/>
          <w:w w:val="105"/>
        </w:rPr>
        <w:t>Следующим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реконструкции,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включающей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серьезные</w:t>
      </w:r>
      <w:r>
        <w:rPr>
          <w:color w:val="231F20"/>
          <w:spacing w:val="35"/>
        </w:rPr>
        <w:t> </w:t>
      </w:r>
      <w:r>
        <w:rPr>
          <w:color w:val="231F20"/>
        </w:rPr>
        <w:t>объемно-планировочные</w:t>
      </w:r>
      <w:r>
        <w:rPr>
          <w:color w:val="231F20"/>
          <w:spacing w:val="35"/>
        </w:rPr>
        <w:t> </w:t>
      </w:r>
      <w:r>
        <w:rPr>
          <w:color w:val="231F20"/>
        </w:rPr>
        <w:t>изменения,</w:t>
      </w:r>
      <w:r>
        <w:rPr>
          <w:color w:val="231F20"/>
          <w:spacing w:val="37"/>
        </w:rPr>
        <w:t> </w:t>
      </w:r>
      <w:r>
        <w:rPr>
          <w:color w:val="231F20"/>
        </w:rPr>
        <w:t>является</w:t>
      </w:r>
      <w:r>
        <w:rPr>
          <w:color w:val="231F20"/>
          <w:spacing w:val="35"/>
        </w:rPr>
        <w:t> </w:t>
      </w:r>
      <w:r>
        <w:rPr>
          <w:color w:val="231F20"/>
        </w:rPr>
        <w:t>проект</w:t>
      </w:r>
    </w:p>
    <w:p>
      <w:pPr>
        <w:spacing w:after="0" w:line="254" w:lineRule="auto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1840;mso-wrap-distance-left:0;mso-wrap-distance-right:0" id="docshape11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/>
        <w:jc w:val="both"/>
      </w:pPr>
      <w:r>
        <w:rPr>
          <w:color w:val="231F20"/>
        </w:rPr>
        <w:t>1990–1996 гг. французского архитектора Роланда Кастро (рис. 9)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5"/>
        </w:rPr>
        <w:t> </w:t>
      </w:r>
      <w:r>
        <w:rPr>
          <w:color w:val="231F20"/>
        </w:rPr>
        <w:t>порта</w:t>
      </w:r>
      <w:r>
        <w:rPr>
          <w:color w:val="231F20"/>
          <w:spacing w:val="-5"/>
        </w:rPr>
        <w:t> </w:t>
      </w:r>
      <w:r>
        <w:rPr>
          <w:color w:val="231F20"/>
        </w:rPr>
        <w:t>Роан</w:t>
      </w:r>
      <w:r>
        <w:rPr>
          <w:color w:val="231F20"/>
          <w:spacing w:val="-5"/>
        </w:rPr>
        <w:t> </w:t>
      </w:r>
      <w:r>
        <w:rPr>
          <w:color w:val="231F20"/>
        </w:rPr>
        <w:t>[12].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5"/>
        </w:rPr>
        <w:t> </w:t>
      </w:r>
      <w:r>
        <w:rPr>
          <w:color w:val="231F20"/>
        </w:rPr>
        <w:t>силуэт</w:t>
      </w:r>
      <w:r>
        <w:rPr>
          <w:color w:val="231F20"/>
          <w:spacing w:val="-5"/>
        </w:rPr>
        <w:t> </w:t>
      </w:r>
      <w:r>
        <w:rPr>
          <w:color w:val="231F20"/>
        </w:rPr>
        <w:t>вытянутой</w:t>
      </w:r>
      <w:r>
        <w:rPr>
          <w:color w:val="231F20"/>
          <w:spacing w:val="-50"/>
        </w:rPr>
        <w:t> </w:t>
      </w:r>
      <w:r>
        <w:rPr>
          <w:color w:val="231F20"/>
        </w:rPr>
        <w:t>в длину монотонной застройки (два здания длиной 80 м и 160 м)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удаления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добавления</w:t>
      </w:r>
      <w:r>
        <w:rPr>
          <w:color w:val="231F20"/>
          <w:spacing w:val="-12"/>
        </w:rPr>
        <w:t> </w:t>
      </w:r>
      <w:r>
        <w:rPr>
          <w:color w:val="231F20"/>
        </w:rPr>
        <w:t>объемов</w:t>
      </w:r>
      <w:r>
        <w:rPr>
          <w:color w:val="231F20"/>
          <w:spacing w:val="-12"/>
        </w:rPr>
        <w:t> </w:t>
      </w:r>
      <w:r>
        <w:rPr>
          <w:color w:val="231F20"/>
        </w:rPr>
        <w:t>принял</w:t>
      </w:r>
      <w:r>
        <w:rPr>
          <w:color w:val="231F20"/>
          <w:spacing w:val="-12"/>
        </w:rPr>
        <w:t> </w:t>
      </w:r>
      <w:r>
        <w:rPr>
          <w:color w:val="231F20"/>
        </w:rPr>
        <w:t>волнообразный</w:t>
      </w:r>
      <w:r>
        <w:rPr>
          <w:color w:val="231F20"/>
          <w:spacing w:val="-12"/>
        </w:rPr>
        <w:t> </w:t>
      </w:r>
      <w:r>
        <w:rPr>
          <w:color w:val="231F20"/>
        </w:rPr>
        <w:t>вид.</w:t>
      </w:r>
    </w:p>
    <w:p>
      <w:pPr>
        <w:pStyle w:val="BodyText"/>
        <w:spacing w:before="6"/>
      </w:pPr>
    </w:p>
    <w:p>
      <w:pPr>
        <w:tabs>
          <w:tab w:pos="3328" w:val="left" w:leader="none"/>
          <w:tab w:pos="4649" w:val="left" w:leader="none"/>
        </w:tabs>
        <w:spacing w:before="0"/>
        <w:ind w:left="883" w:right="0" w:firstLine="0"/>
        <w:jc w:val="left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774001</wp:posOffset>
            </wp:positionH>
            <wp:positionV relativeFrom="paragraph">
              <wp:posOffset>137190</wp:posOffset>
            </wp:positionV>
            <wp:extent cx="3755145" cy="1088136"/>
            <wp:effectExtent l="0" t="0" r="0" b="0"/>
            <wp:wrapTopAndBottom/>
            <wp:docPr id="87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45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18"/>
        </w:rPr>
        <w:t>а)</w:t>
        <w:tab/>
        <w:t>б)</w:t>
        <w:tab/>
        <w:t>в)</w:t>
      </w:r>
    </w:p>
    <w:p>
      <w:pPr>
        <w:pStyle w:val="BodyText"/>
        <w:spacing w:before="10"/>
        <w:rPr>
          <w:i/>
          <w:sz w:val="19"/>
        </w:rPr>
      </w:pPr>
    </w:p>
    <w:p>
      <w:pPr>
        <w:spacing w:line="249" w:lineRule="auto" w:before="1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домов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набережной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порта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Роан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фран-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цузского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архитектора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Роланда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Кастро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(1990–1996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гг.):</w:t>
      </w:r>
    </w:p>
    <w:p>
      <w:pPr>
        <w:spacing w:line="249" w:lineRule="auto" w:before="1"/>
        <w:ind w:left="198" w:right="214" w:hanging="2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 – строительство;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 – внешний облик; </w:t>
      </w: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 – современное состояние.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Источник: amc-archi.com/photos/equerre-d-argent-1996-mention-roland-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castro-et-sophie-denissof-restructuration-du-quai-de-rohan-a-lorient,2868/apres-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restructuration-restr.1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2" w:lineRule="auto"/>
        <w:ind w:left="118" w:right="134" w:firstLine="396"/>
        <w:jc w:val="both"/>
      </w:pPr>
      <w:r>
        <w:rPr>
          <w:color w:val="231F20"/>
        </w:rPr>
        <w:t>Центральный 160-метровый объем разделили пополам, уда-</w:t>
      </w:r>
      <w:r>
        <w:rPr>
          <w:color w:val="231F20"/>
          <w:spacing w:val="1"/>
        </w:rPr>
        <w:t> </w:t>
      </w:r>
      <w:r>
        <w:rPr>
          <w:color w:val="231F20"/>
        </w:rPr>
        <w:t>лив часть посередине для расширения улицы и создания перспек-</w:t>
      </w:r>
      <w:r>
        <w:rPr>
          <w:color w:val="231F20"/>
          <w:spacing w:val="1"/>
        </w:rPr>
        <w:t> </w:t>
      </w:r>
      <w:r>
        <w:rPr>
          <w:color w:val="231F20"/>
        </w:rPr>
        <w:t>тивы в направлении моря. Следующие по бокам блоки возвыша-</w:t>
      </w:r>
      <w:r>
        <w:rPr>
          <w:color w:val="231F20"/>
          <w:spacing w:val="1"/>
        </w:rPr>
        <w:t> </w:t>
      </w:r>
      <w:r>
        <w:rPr>
          <w:color w:val="231F20"/>
        </w:rPr>
        <w:t>лись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этажа,</w:t>
      </w:r>
      <w:r>
        <w:rPr>
          <w:color w:val="231F20"/>
          <w:spacing w:val="-11"/>
        </w:rPr>
        <w:t> </w:t>
      </w:r>
      <w:r>
        <w:rPr>
          <w:color w:val="231F20"/>
        </w:rPr>
        <w:t>затем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4</w:t>
      </w:r>
      <w:r>
        <w:rPr>
          <w:color w:val="231F20"/>
          <w:spacing w:val="-11"/>
        </w:rPr>
        <w:t> </w:t>
      </w:r>
      <w:r>
        <w:rPr>
          <w:color w:val="231F20"/>
        </w:rPr>
        <w:t>этажа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далее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торца</w:t>
      </w:r>
      <w:r>
        <w:rPr>
          <w:color w:val="231F20"/>
          <w:spacing w:val="-11"/>
        </w:rPr>
        <w:t> </w:t>
      </w:r>
      <w:r>
        <w:rPr>
          <w:color w:val="231F20"/>
        </w:rPr>
        <w:t>жилого</w:t>
      </w:r>
      <w:r>
        <w:rPr>
          <w:color w:val="231F20"/>
          <w:spacing w:val="-11"/>
        </w:rPr>
        <w:t> </w:t>
      </w:r>
      <w:r>
        <w:rPr>
          <w:color w:val="231F20"/>
        </w:rPr>
        <w:t>дома.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Монотонность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фасадов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прервана</w:t>
      </w:r>
      <w:r>
        <w:rPr>
          <w:color w:val="231F20"/>
          <w:spacing w:val="-11"/>
        </w:rPr>
        <w:t> </w:t>
      </w:r>
      <w:r>
        <w:rPr>
          <w:color w:val="231F20"/>
        </w:rPr>
        <w:t>пристроенными</w:t>
      </w:r>
      <w:r>
        <w:rPr>
          <w:color w:val="231F20"/>
          <w:spacing w:val="-11"/>
        </w:rPr>
        <w:t> </w:t>
      </w:r>
      <w:r>
        <w:rPr>
          <w:color w:val="231F20"/>
        </w:rPr>
        <w:t>балконами,</w:t>
      </w:r>
      <w:r>
        <w:rPr>
          <w:color w:val="231F20"/>
          <w:spacing w:val="-50"/>
        </w:rPr>
        <w:t> </w:t>
      </w:r>
      <w:r>
        <w:rPr>
          <w:color w:val="231F20"/>
        </w:rPr>
        <w:t>лоджиями и террасами. Потерянные в ходе данных мероприятий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площади были восстановлены за счет пристройки трехэтажных тор-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цевых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секций,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перпендикулярных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линии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застройки,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позволило разграничить общественное (проект дизайнера Ронано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Десормо)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пространства.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Характерными</w:t>
      </w:r>
      <w:r>
        <w:rPr>
          <w:color w:val="231F20"/>
          <w:spacing w:val="-11"/>
        </w:rPr>
        <w:t> </w:t>
      </w:r>
      <w:r>
        <w:rPr>
          <w:color w:val="231F20"/>
        </w:rPr>
        <w:t>чертами</w:t>
      </w:r>
      <w:r>
        <w:rPr>
          <w:color w:val="231F20"/>
          <w:spacing w:val="-11"/>
        </w:rPr>
        <w:t> </w:t>
      </w:r>
      <w:r>
        <w:rPr>
          <w:color w:val="231F20"/>
        </w:rPr>
        <w:t>застрой-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ки до 90-го г. были низкое качество железобетонных панелей, плохая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звукоизоляция, маленькие вестибюли. После реконструкции было</w:t>
      </w:r>
      <w:r>
        <w:rPr>
          <w:color w:val="231F20"/>
          <w:spacing w:val="-50"/>
        </w:rPr>
        <w:t> </w:t>
      </w:r>
      <w:r>
        <w:rPr>
          <w:color w:val="231F20"/>
        </w:rPr>
        <w:t>предусмотрено разделение жилья по планировкам: для студентов,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пенсионеров,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студии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художников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далее.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Ремонтные</w:t>
      </w:r>
      <w:r>
        <w:rPr>
          <w:color w:val="231F20"/>
          <w:spacing w:val="-11"/>
        </w:rPr>
        <w:t> </w:t>
      </w:r>
      <w:r>
        <w:rPr>
          <w:color w:val="231F20"/>
        </w:rPr>
        <w:t>рабо-</w:t>
      </w:r>
      <w:r>
        <w:rPr>
          <w:color w:val="231F20"/>
          <w:spacing w:val="-50"/>
        </w:rPr>
        <w:t> </w:t>
      </w:r>
      <w:r>
        <w:rPr>
          <w:color w:val="231F20"/>
        </w:rPr>
        <w:t>ты</w:t>
      </w:r>
      <w:r>
        <w:rPr>
          <w:color w:val="231F20"/>
          <w:spacing w:val="-10"/>
        </w:rPr>
        <w:t> </w:t>
      </w:r>
      <w:r>
        <w:rPr>
          <w:color w:val="231F20"/>
        </w:rPr>
        <w:t>носили</w:t>
      </w:r>
      <w:r>
        <w:rPr>
          <w:color w:val="231F20"/>
          <w:spacing w:val="-9"/>
        </w:rPr>
        <w:t> </w:t>
      </w:r>
      <w:r>
        <w:rPr>
          <w:color w:val="231F20"/>
        </w:rPr>
        <w:t>различный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характер: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минимальных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соответствия</w:t>
      </w:r>
    </w:p>
    <w:p>
      <w:pPr>
        <w:spacing w:after="0" w:line="252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0816;mso-wrap-distance-left:0;mso-wrap-distance-right:0" id="docshape11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современным стандартам до значительных, таких как расширение</w:t>
      </w:r>
      <w:r>
        <w:rPr>
          <w:color w:val="231F20"/>
          <w:spacing w:val="-50"/>
        </w:rPr>
        <w:t> </w:t>
      </w:r>
      <w:r>
        <w:rPr>
          <w:color w:val="231F20"/>
        </w:rPr>
        <w:t>гостиной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3"/>
        </w:rPr>
        <w:t> </w:t>
      </w:r>
      <w:r>
        <w:rPr>
          <w:color w:val="231F20"/>
        </w:rPr>
        <w:t>счет</w:t>
      </w:r>
      <w:r>
        <w:rPr>
          <w:color w:val="231F20"/>
          <w:spacing w:val="-4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-3"/>
        </w:rPr>
        <w:t> </w:t>
      </w:r>
      <w:r>
        <w:rPr>
          <w:color w:val="231F20"/>
        </w:rPr>
        <w:t>площади</w:t>
      </w:r>
      <w:r>
        <w:rPr>
          <w:color w:val="231F20"/>
          <w:spacing w:val="-4"/>
        </w:rPr>
        <w:t> </w:t>
      </w:r>
      <w:r>
        <w:rPr>
          <w:color w:val="231F20"/>
        </w:rPr>
        <w:t>кухонь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добавления</w:t>
      </w:r>
      <w:r>
        <w:rPr>
          <w:color w:val="231F20"/>
          <w:spacing w:val="-4"/>
        </w:rPr>
        <w:t> </w:t>
      </w:r>
      <w:r>
        <w:rPr>
          <w:color w:val="231F20"/>
        </w:rPr>
        <w:t>типо-</w:t>
      </w:r>
      <w:r>
        <w:rPr>
          <w:color w:val="231F20"/>
          <w:spacing w:val="-50"/>
        </w:rPr>
        <w:t> </w:t>
      </w:r>
      <w:r>
        <w:rPr>
          <w:color w:val="231F20"/>
        </w:rPr>
        <w:t>вых эркеров. Количество планировок увеличилось с пяти до соро-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ка восьми. Итогом проекта стало преображение территории из зоны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социальной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отчужденности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экономической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деградации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процве-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тающую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зону,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активно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интегрированную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ткань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(см.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рис.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9).</w:t>
      </w:r>
    </w:p>
    <w:p>
      <w:pPr>
        <w:pStyle w:val="BodyText"/>
        <w:spacing w:before="9"/>
        <w:rPr>
          <w:sz w:val="22"/>
        </w:rPr>
      </w:pPr>
    </w:p>
    <w:p>
      <w:pPr>
        <w:pStyle w:val="Heading4"/>
        <w:numPr>
          <w:ilvl w:val="1"/>
          <w:numId w:val="23"/>
        </w:numPr>
        <w:tabs>
          <w:tab w:pos="891" w:val="left" w:leader="none"/>
        </w:tabs>
        <w:spacing w:line="254" w:lineRule="auto" w:before="0" w:after="0"/>
        <w:ind w:left="515" w:right="1199" w:firstLine="0"/>
        <w:jc w:val="left"/>
      </w:pPr>
      <w:r>
        <w:rPr>
          <w:i/>
          <w:color w:val="231F20"/>
        </w:rPr>
        <w:t>Трансформация</w:t>
      </w:r>
      <w:r>
        <w:rPr>
          <w:i/>
          <w:color w:val="231F20"/>
          <w:spacing w:val="5"/>
        </w:rPr>
        <w:t> </w:t>
      </w:r>
      <w:r>
        <w:rPr>
          <w:i/>
          <w:color w:val="231F20"/>
        </w:rPr>
        <w:t>отдельных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архитектурно-</w:t>
      </w:r>
      <w:r>
        <w:rPr>
          <w:i/>
          <w:color w:val="231F20"/>
          <w:spacing w:val="-49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</w:p>
    <w:p>
      <w:pPr>
        <w:pStyle w:val="BodyText"/>
        <w:spacing w:before="5"/>
        <w:rPr>
          <w:b/>
          <w:i/>
          <w:sz w:val="22"/>
        </w:rPr>
      </w:pPr>
    </w:p>
    <w:p>
      <w:pPr>
        <w:pStyle w:val="BodyText"/>
        <w:spacing w:line="254" w:lineRule="auto" w:before="1"/>
        <w:ind w:left="118" w:right="132" w:firstLine="396"/>
        <w:jc w:val="both"/>
      </w:pPr>
      <w:r>
        <w:rPr>
          <w:color w:val="231F20"/>
          <w:spacing w:val="-1"/>
        </w:rPr>
        <w:t>Вторичное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панелей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сырья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преоб-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разования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ходы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материалы.</w:t>
      </w:r>
      <w:r>
        <w:rPr>
          <w:color w:val="231F20"/>
          <w:spacing w:val="-11"/>
        </w:rPr>
        <w:t> </w:t>
      </w:r>
      <w:r>
        <w:rPr>
          <w:color w:val="231F20"/>
        </w:rPr>
        <w:t>Этим</w:t>
      </w:r>
      <w:r>
        <w:rPr>
          <w:color w:val="231F20"/>
          <w:spacing w:val="-12"/>
        </w:rPr>
        <w:t> </w:t>
      </w:r>
      <w:r>
        <w:rPr>
          <w:color w:val="231F20"/>
        </w:rPr>
        <w:t>активно</w:t>
      </w:r>
      <w:r>
        <w:rPr>
          <w:color w:val="231F20"/>
          <w:spacing w:val="-11"/>
        </w:rPr>
        <w:t> </w:t>
      </w:r>
      <w:r>
        <w:rPr>
          <w:color w:val="231F20"/>
        </w:rPr>
        <w:t>пользуется</w:t>
      </w:r>
      <w:r>
        <w:rPr>
          <w:color w:val="231F20"/>
          <w:spacing w:val="-11"/>
        </w:rPr>
        <w:t> </w:t>
      </w:r>
      <w:r>
        <w:rPr>
          <w:color w:val="231F20"/>
        </w:rPr>
        <w:t>одна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шести</w:t>
      </w:r>
      <w:r>
        <w:rPr>
          <w:color w:val="231F20"/>
          <w:spacing w:val="-11"/>
        </w:rPr>
        <w:t> </w:t>
      </w:r>
      <w:r>
        <w:rPr>
          <w:color w:val="231F20"/>
        </w:rPr>
        <w:t>муни-</w:t>
      </w:r>
      <w:r>
        <w:rPr>
          <w:color w:val="231F20"/>
          <w:spacing w:val="-50"/>
        </w:rPr>
        <w:t> </w:t>
      </w:r>
      <w:r>
        <w:rPr>
          <w:color w:val="231F20"/>
        </w:rPr>
        <w:t>ципальных</w:t>
      </w:r>
      <w:r>
        <w:rPr>
          <w:color w:val="231F20"/>
          <w:spacing w:val="-9"/>
        </w:rPr>
        <w:t> </w:t>
      </w:r>
      <w:r>
        <w:rPr>
          <w:color w:val="231F20"/>
        </w:rPr>
        <w:t>жилищных</w:t>
      </w:r>
      <w:r>
        <w:rPr>
          <w:color w:val="231F20"/>
          <w:spacing w:val="-8"/>
        </w:rPr>
        <w:t> </w:t>
      </w:r>
      <w:r>
        <w:rPr>
          <w:color w:val="231F20"/>
        </w:rPr>
        <w:t>компаний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Берлине</w:t>
      </w:r>
      <w:r>
        <w:rPr>
          <w:color w:val="231F20"/>
          <w:spacing w:val="-8"/>
        </w:rPr>
        <w:t> </w:t>
      </w:r>
      <w:r>
        <w:rPr>
          <w:color w:val="231F20"/>
        </w:rPr>
        <w:t>Howoge,</w:t>
      </w:r>
      <w:r>
        <w:rPr>
          <w:color w:val="231F20"/>
          <w:spacing w:val="-8"/>
        </w:rPr>
        <w:t> </w:t>
      </w:r>
      <w:r>
        <w:rPr>
          <w:color w:val="231F20"/>
        </w:rPr>
        <w:t>реализующая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программы реновации домов времен ГДР и обладающая портфелем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недвижимости,</w:t>
      </w:r>
      <w:r>
        <w:rPr>
          <w:color w:val="231F20"/>
          <w:spacing w:val="-14"/>
        </w:rPr>
        <w:t> </w:t>
      </w:r>
      <w:r>
        <w:rPr>
          <w:color w:val="231F20"/>
        </w:rPr>
        <w:t>состоящим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70308</w:t>
      </w:r>
      <w:r>
        <w:rPr>
          <w:color w:val="231F20"/>
          <w:spacing w:val="-13"/>
        </w:rPr>
        <w:t> </w:t>
      </w:r>
      <w:r>
        <w:rPr>
          <w:color w:val="231F20"/>
        </w:rPr>
        <w:t>квартир,</w:t>
      </w:r>
      <w:r>
        <w:rPr>
          <w:color w:val="231F20"/>
          <w:spacing w:val="-13"/>
        </w:rPr>
        <w:t> </w:t>
      </w:r>
      <w:r>
        <w:rPr>
          <w:color w:val="231F20"/>
        </w:rPr>
        <w:t>основной</w:t>
      </w:r>
      <w:r>
        <w:rPr>
          <w:color w:val="231F20"/>
          <w:spacing w:val="-13"/>
        </w:rPr>
        <w:t> </w:t>
      </w:r>
      <w:r>
        <w:rPr>
          <w:color w:val="231F20"/>
        </w:rPr>
        <w:t>жилищный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фонд которого составляют сборные здания 1970-х и 1980-х гг. С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чала 1990-х гг. Howoge стремится к энерго-эффективному обнов-</w:t>
      </w:r>
      <w:r>
        <w:rPr>
          <w:color w:val="231F20"/>
          <w:spacing w:val="1"/>
        </w:rPr>
        <w:t> </w:t>
      </w:r>
      <w:r>
        <w:rPr>
          <w:color w:val="231F20"/>
        </w:rPr>
        <w:t>лению.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примера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10-ти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11-ти</w:t>
      </w:r>
      <w:r>
        <w:rPr>
          <w:color w:val="231F20"/>
          <w:spacing w:val="-50"/>
        </w:rPr>
        <w:t> </w:t>
      </w:r>
      <w:r>
        <w:rPr>
          <w:color w:val="231F20"/>
        </w:rPr>
        <w:t>этажных</w:t>
      </w:r>
      <w:r>
        <w:rPr>
          <w:color w:val="231F20"/>
          <w:spacing w:val="52"/>
        </w:rPr>
        <w:t> </w:t>
      </w:r>
      <w:r>
        <w:rPr>
          <w:color w:val="231F20"/>
        </w:rPr>
        <w:t>сборных</w:t>
      </w:r>
      <w:r>
        <w:rPr>
          <w:color w:val="231F20"/>
          <w:spacing w:val="53"/>
        </w:rPr>
        <w:t> </w:t>
      </w:r>
      <w:r>
        <w:rPr>
          <w:color w:val="231F20"/>
        </w:rPr>
        <w:t>зданий</w:t>
      </w:r>
      <w:r>
        <w:rPr>
          <w:color w:val="231F20"/>
          <w:spacing w:val="52"/>
        </w:rPr>
        <w:t> </w:t>
      </w:r>
      <w:r>
        <w:rPr>
          <w:color w:val="231F20"/>
        </w:rPr>
        <w:t>серии </w:t>
      </w:r>
      <w:r>
        <w:rPr>
          <w:i/>
          <w:color w:val="231F20"/>
        </w:rPr>
        <w:t>WBS70</w:t>
      </w:r>
      <w:r>
        <w:rPr>
          <w:i/>
          <w:color w:val="231F20"/>
          <w:spacing w:val="53"/>
        </w:rPr>
        <w:t> </w:t>
      </w:r>
      <w:r>
        <w:rPr>
          <w:color w:val="231F20"/>
        </w:rPr>
        <w:t>(рис.</w:t>
      </w:r>
      <w:r>
        <w:rPr>
          <w:color w:val="231F20"/>
          <w:spacing w:val="52"/>
        </w:rPr>
        <w:t> </w:t>
      </w:r>
      <w:r>
        <w:rPr>
          <w:color w:val="231F20"/>
        </w:rPr>
        <w:t>10),</w:t>
      </w:r>
      <w:r>
        <w:rPr>
          <w:color w:val="231F20"/>
          <w:spacing w:val="53"/>
        </w:rPr>
        <w:t> </w:t>
      </w:r>
      <w:r>
        <w:rPr>
          <w:color w:val="231F20"/>
        </w:rPr>
        <w:t>построенных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1988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г.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Берлинском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районе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Bauvorhaben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адресу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Frankfurter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Allee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  <w:w w:val="95"/>
        </w:rPr>
        <w:t>163–167 [13]. С 2014 г. здесь прошла полная реконструкция 170 квар-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тир,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варьирующихся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3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комнат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площадью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92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Входы</w:t>
      </w:r>
      <w:r>
        <w:rPr>
          <w:color w:val="231F20"/>
          <w:spacing w:val="-4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 дом стали доступными для маломобильных групп населения, были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обновлены лифты, реконструированы лестничные клетки, сануз-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лы, отремонтированы окна, крыши, трубопроводные системы, си-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стемы отопления и фасады в соответствии с современными требо-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ваниями,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предъявляемыми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энергоэффективности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жилых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зданий.</w:t>
      </w:r>
    </w:p>
    <w:p>
      <w:pPr>
        <w:pStyle w:val="BodyText"/>
        <w:spacing w:before="7"/>
        <w:rPr>
          <w:sz w:val="23"/>
        </w:rPr>
      </w:pPr>
    </w:p>
    <w:p>
      <w:pPr>
        <w:pStyle w:val="Heading4"/>
        <w:numPr>
          <w:ilvl w:val="1"/>
          <w:numId w:val="23"/>
        </w:numPr>
        <w:tabs>
          <w:tab w:pos="891" w:val="left" w:leader="none"/>
        </w:tabs>
        <w:spacing w:line="254" w:lineRule="auto" w:before="0" w:after="0"/>
        <w:ind w:left="515" w:right="865" w:firstLine="0"/>
        <w:jc w:val="left"/>
      </w:pPr>
      <w:r>
        <w:rPr>
          <w:i/>
          <w:color w:val="231F20"/>
        </w:rPr>
        <w:t>Применение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современных энергоэффективных</w:t>
      </w:r>
      <w:r>
        <w:rPr>
          <w:i/>
          <w:color w:val="231F20"/>
          <w:spacing w:val="-50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технологий</w:t>
      </w:r>
    </w:p>
    <w:p>
      <w:pPr>
        <w:pStyle w:val="BodyText"/>
        <w:spacing w:before="5"/>
        <w:rPr>
          <w:b/>
          <w:i/>
          <w:sz w:val="22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Внутренняя модернизация инженерных коммуникаций (кон-</w:t>
      </w:r>
      <w:r>
        <w:rPr>
          <w:color w:val="231F20"/>
          <w:spacing w:val="1"/>
        </w:rPr>
        <w:t> </w:t>
      </w:r>
      <w:r>
        <w:rPr>
          <w:color w:val="231F20"/>
        </w:rPr>
        <w:t>диционирование,</w:t>
      </w:r>
      <w:r>
        <w:rPr>
          <w:color w:val="231F20"/>
          <w:spacing w:val="-5"/>
        </w:rPr>
        <w:t> </w:t>
      </w:r>
      <w:r>
        <w:rPr>
          <w:color w:val="231F20"/>
        </w:rPr>
        <w:t>дополнительная</w:t>
      </w:r>
      <w:r>
        <w:rPr>
          <w:color w:val="231F20"/>
          <w:spacing w:val="-5"/>
        </w:rPr>
        <w:t> </w:t>
      </w:r>
      <w:r>
        <w:rPr>
          <w:color w:val="231F20"/>
        </w:rPr>
        <w:t>теплоизоляция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водосберегаю-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50304;mso-wrap-distance-left:0;mso-wrap-distance-right:0" id="docshape11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щее оборудование) совместно с внесением изменений в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тивные особенности является еще одним способом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реновации</w:t>
      </w:r>
      <w:r>
        <w:rPr>
          <w:color w:val="231F20"/>
          <w:spacing w:val="1"/>
        </w:rPr>
        <w:t> </w:t>
      </w:r>
      <w:r>
        <w:rPr>
          <w:color w:val="231F20"/>
        </w:rPr>
        <w:t>жилого</w:t>
      </w:r>
      <w:r>
        <w:rPr>
          <w:color w:val="231F20"/>
          <w:spacing w:val="1"/>
        </w:rPr>
        <w:t> </w:t>
      </w:r>
      <w:r>
        <w:rPr>
          <w:color w:val="231F20"/>
        </w:rPr>
        <w:t>фонда.</w:t>
      </w: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1568665</wp:posOffset>
            </wp:positionH>
            <wp:positionV relativeFrom="paragraph">
              <wp:posOffset>162053</wp:posOffset>
            </wp:positionV>
            <wp:extent cx="2194196" cy="1461135"/>
            <wp:effectExtent l="0" t="0" r="0" b="0"/>
            <wp:wrapTopAndBottom/>
            <wp:docPr id="89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196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Берлине,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построенных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серии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WBS70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район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Bauvorhaben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(1988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г.)</w:t>
      </w:r>
    </w:p>
    <w:p>
      <w:pPr>
        <w:spacing w:before="9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Источник: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howoge.de/sanierungsprojekte/frankfurter-allee-163-167.html</w:t>
      </w:r>
    </w:p>
    <w:p>
      <w:pPr>
        <w:pStyle w:val="BodyText"/>
        <w:spacing w:before="2"/>
      </w:pPr>
    </w:p>
    <w:p>
      <w:pPr>
        <w:pStyle w:val="BodyText"/>
        <w:spacing w:line="249" w:lineRule="auto"/>
        <w:ind w:left="118" w:right="135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странах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холодным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климатом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модернизация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предпо-</w:t>
      </w:r>
      <w:r>
        <w:rPr>
          <w:color w:val="231F20"/>
          <w:spacing w:val="-50"/>
        </w:rPr>
        <w:t> </w:t>
      </w:r>
      <w:r>
        <w:rPr>
          <w:color w:val="231F20"/>
        </w:rPr>
        <w:t>лагает повышение характеристик энергоэффективности: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 современных инженерных технологий, направленных на</w:t>
      </w:r>
      <w:r>
        <w:rPr>
          <w:color w:val="231F20"/>
          <w:spacing w:val="1"/>
        </w:rPr>
        <w:t> </w:t>
      </w:r>
      <w:r>
        <w:rPr>
          <w:color w:val="231F20"/>
        </w:rPr>
        <w:t>снижение энергозатрат на отопление, расход воды, электроэнер-</w:t>
      </w:r>
      <w:r>
        <w:rPr>
          <w:color w:val="231F20"/>
          <w:spacing w:val="1"/>
        </w:rPr>
        <w:t> </w:t>
      </w:r>
      <w:r>
        <w:rPr>
          <w:color w:val="231F20"/>
        </w:rPr>
        <w:t>гию</w:t>
      </w:r>
      <w:r>
        <w:rPr>
          <w:color w:val="231F20"/>
          <w:spacing w:val="-11"/>
        </w:rPr>
        <w:t> </w:t>
      </w:r>
      <w:r>
        <w:rPr>
          <w:color w:val="231F20"/>
        </w:rPr>
        <w:t>путем</w:t>
      </w:r>
      <w:r>
        <w:rPr>
          <w:color w:val="231F20"/>
          <w:spacing w:val="-11"/>
        </w:rPr>
        <w:t> </w:t>
      </w:r>
      <w:r>
        <w:rPr>
          <w:color w:val="231F20"/>
        </w:rPr>
        <w:t>создания</w:t>
      </w:r>
      <w:r>
        <w:rPr>
          <w:color w:val="231F20"/>
          <w:spacing w:val="-11"/>
        </w:rPr>
        <w:t> </w:t>
      </w:r>
      <w:r>
        <w:rPr>
          <w:color w:val="231F20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</w:rPr>
        <w:t>микроклиматом.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пример</w:t>
      </w:r>
      <w:r>
        <w:rPr>
          <w:color w:val="231F20"/>
          <w:spacing w:val="-50"/>
        </w:rPr>
        <w:t> </w:t>
      </w:r>
      <w:r>
        <w:rPr>
          <w:color w:val="231F20"/>
        </w:rPr>
        <w:t>можно привести установку солнечных панелей (рис. 11) на ограж-</w:t>
      </w:r>
      <w:r>
        <w:rPr>
          <w:color w:val="231F20"/>
          <w:spacing w:val="-50"/>
        </w:rPr>
        <w:t> </w:t>
      </w:r>
      <w:r>
        <w:rPr>
          <w:color w:val="231F20"/>
        </w:rPr>
        <w:t>дении балконов и лоджий. Благодаря этому дом будет обеспечен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-6"/>
        </w:rPr>
        <w:t> </w:t>
      </w:r>
      <w:r>
        <w:rPr>
          <w:color w:val="231F20"/>
        </w:rPr>
        <w:t>энергией,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послужить</w:t>
      </w:r>
      <w:r>
        <w:rPr>
          <w:color w:val="231F20"/>
          <w:spacing w:val="-6"/>
        </w:rPr>
        <w:t> </w:t>
      </w:r>
      <w:r>
        <w:rPr>
          <w:color w:val="231F20"/>
        </w:rPr>
        <w:t>декоратив-</w:t>
      </w:r>
      <w:r>
        <w:rPr>
          <w:color w:val="231F20"/>
          <w:spacing w:val="-50"/>
        </w:rPr>
        <w:t> </w:t>
      </w:r>
      <w:r>
        <w:rPr>
          <w:color w:val="231F20"/>
        </w:rPr>
        <w:t>ным элементом</w:t>
      </w:r>
      <w:r>
        <w:rPr>
          <w:color w:val="231F20"/>
          <w:spacing w:val="1"/>
        </w:rPr>
        <w:t> </w:t>
      </w:r>
      <w:r>
        <w:rPr>
          <w:color w:val="231F20"/>
        </w:rPr>
        <w:t>фасада.</w:t>
      </w:r>
    </w:p>
    <w:p>
      <w:pPr>
        <w:pStyle w:val="BodyText"/>
        <w:spacing w:line="249" w:lineRule="auto" w:before="8"/>
        <w:ind w:left="118" w:right="136" w:firstLine="396"/>
        <w:jc w:val="both"/>
      </w:pPr>
      <w:r>
        <w:rPr>
          <w:color w:val="231F20"/>
        </w:rPr>
        <w:t>В домах устанавливаются радиаторы, оборудованные инди-</w:t>
      </w:r>
      <w:r>
        <w:rPr>
          <w:color w:val="231F20"/>
          <w:spacing w:val="1"/>
        </w:rPr>
        <w:t> </w:t>
      </w:r>
      <w:r>
        <w:rPr>
          <w:color w:val="231F20"/>
        </w:rPr>
        <w:t>видуальными счетчиками. Такие решения обеспечивают удобную</w:t>
      </w:r>
      <w:r>
        <w:rPr>
          <w:color w:val="231F20"/>
          <w:spacing w:val="-50"/>
        </w:rPr>
        <w:t> </w:t>
      </w:r>
      <w:r>
        <w:rPr>
          <w:color w:val="231F20"/>
        </w:rPr>
        <w:t>систему, которая дает точное распределение затрат и способству-</w:t>
      </w:r>
      <w:r>
        <w:rPr>
          <w:color w:val="231F20"/>
          <w:spacing w:val="1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энергоэффективности.</w:t>
      </w:r>
    </w:p>
    <w:p>
      <w:pPr>
        <w:pStyle w:val="BodyText"/>
        <w:spacing w:line="249" w:lineRule="auto" w:before="4"/>
        <w:ind w:left="118" w:right="136" w:firstLine="396"/>
        <w:jc w:val="both"/>
      </w:pPr>
      <w:r>
        <w:rPr>
          <w:color w:val="231F20"/>
        </w:rPr>
        <w:t>В многих домах отсутствовали лифты. Из-за невозможности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установки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лифта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доме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принято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1"/>
        </w:rPr>
        <w:t> </w:t>
      </w:r>
      <w:r>
        <w:rPr>
          <w:color w:val="231F20"/>
        </w:rPr>
        <w:t>вводить</w:t>
      </w:r>
      <w:r>
        <w:rPr>
          <w:color w:val="231F20"/>
          <w:spacing w:val="-11"/>
        </w:rPr>
        <w:t> </w:t>
      </w:r>
      <w:r>
        <w:rPr>
          <w:color w:val="231F20"/>
        </w:rPr>
        <w:t>нов-</w:t>
      </w:r>
      <w:r>
        <w:rPr>
          <w:color w:val="231F20"/>
          <w:spacing w:val="-50"/>
        </w:rPr>
        <w:t> </w:t>
      </w:r>
      <w:r>
        <w:rPr>
          <w:color w:val="231F20"/>
        </w:rPr>
        <w:t>шества. Лестничный колодец и лифт были размещены перед до-</w:t>
      </w:r>
      <w:r>
        <w:rPr>
          <w:color w:val="231F20"/>
          <w:spacing w:val="1"/>
        </w:rPr>
        <w:t> </w:t>
      </w:r>
      <w:r>
        <w:rPr>
          <w:color w:val="231F20"/>
        </w:rPr>
        <w:t>мом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12).</w:t>
      </w:r>
      <w:r>
        <w:rPr>
          <w:color w:val="231F20"/>
          <w:spacing w:val="-1"/>
        </w:rPr>
        <w:t> </w:t>
      </w:r>
      <w:r>
        <w:rPr>
          <w:color w:val="231F20"/>
        </w:rPr>
        <w:t>Жители входят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прихожую</w:t>
      </w:r>
      <w:r>
        <w:rPr>
          <w:color w:val="231F20"/>
          <w:spacing w:val="-1"/>
        </w:rPr>
        <w:t> </w:t>
      </w:r>
      <w:r>
        <w:rPr>
          <w:color w:val="231F20"/>
        </w:rPr>
        <w:t>через застекленные</w:t>
      </w:r>
      <w:r>
        <w:rPr>
          <w:color w:val="231F20"/>
          <w:spacing w:val="-1"/>
        </w:rPr>
        <w:t> </w:t>
      </w:r>
      <w:r>
        <w:rPr>
          <w:color w:val="231F20"/>
        </w:rPr>
        <w:t>со-</w:t>
      </w:r>
    </w:p>
    <w:p>
      <w:pPr>
        <w:spacing w:after="0" w:line="24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9280;mso-wrap-distance-left:0;mso-wrap-distance-right:0" id="docshape12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2" w:lineRule="auto" w:before="94"/>
        <w:ind w:left="118" w:right="134"/>
        <w:jc w:val="both"/>
      </w:pPr>
      <w:r>
        <w:rPr>
          <w:color w:val="231F20"/>
        </w:rPr>
        <w:t>единительные мосты. Это имеет дополнительное преимущество,</w:t>
      </w:r>
      <w:r>
        <w:rPr>
          <w:color w:val="231F20"/>
          <w:spacing w:val="1"/>
        </w:rPr>
        <w:t> </w:t>
      </w:r>
      <w:r>
        <w:rPr>
          <w:color w:val="231F20"/>
        </w:rPr>
        <w:t>заключающееся в том, что здание может быть подчеркнуто и не</w:t>
      </w:r>
      <w:r>
        <w:rPr>
          <w:color w:val="231F20"/>
          <w:spacing w:val="1"/>
        </w:rPr>
        <w:t> </w:t>
      </w:r>
      <w:r>
        <w:rPr>
          <w:color w:val="231F20"/>
        </w:rPr>
        <w:t>выглядит одинаково вокруг. Вход в дом расположен на лестнич-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6"/>
        </w:rPr>
        <w:t> </w:t>
      </w:r>
      <w:r>
        <w:rPr>
          <w:color w:val="231F20"/>
        </w:rPr>
        <w:t>площадке,</w:t>
      </w:r>
      <w:r>
        <w:rPr>
          <w:color w:val="231F20"/>
          <w:spacing w:val="-5"/>
        </w:rPr>
        <w:t> </w:t>
      </w:r>
      <w:r>
        <w:rPr>
          <w:color w:val="231F20"/>
        </w:rPr>
        <w:t>посередине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первым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вторым</w:t>
      </w:r>
      <w:r>
        <w:rPr>
          <w:color w:val="231F20"/>
          <w:spacing w:val="-5"/>
        </w:rPr>
        <w:t> </w:t>
      </w:r>
      <w:r>
        <w:rPr>
          <w:color w:val="231F20"/>
        </w:rPr>
        <w:t>этажами,</w:t>
      </w:r>
      <w:r>
        <w:rPr>
          <w:color w:val="231F20"/>
          <w:spacing w:val="-5"/>
        </w:rPr>
        <w:t> </w:t>
      </w:r>
      <w:r>
        <w:rPr>
          <w:color w:val="231F20"/>
        </w:rPr>
        <w:t>куда</w:t>
      </w:r>
      <w:r>
        <w:rPr>
          <w:color w:val="231F20"/>
          <w:spacing w:val="-50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подняться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лестнице</w:t>
      </w:r>
      <w:r>
        <w:rPr>
          <w:color w:val="231F20"/>
          <w:spacing w:val="2"/>
        </w:rPr>
        <w:t> </w:t>
      </w:r>
      <w:r>
        <w:rPr>
          <w:color w:val="231F20"/>
        </w:rPr>
        <w:t>[14].</w:t>
      </w:r>
    </w:p>
    <w:p>
      <w:pPr>
        <w:pStyle w:val="BodyText"/>
        <w:spacing w:before="8"/>
      </w:pPr>
    </w:p>
    <w:p>
      <w:pPr>
        <w:tabs>
          <w:tab w:pos="3238" w:val="left" w:leader="none"/>
        </w:tabs>
        <w:spacing w:before="0"/>
        <w:ind w:left="145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7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1626841</wp:posOffset>
            </wp:positionH>
            <wp:positionV relativeFrom="paragraph">
              <wp:posOffset>41880</wp:posOffset>
            </wp:positionV>
            <wp:extent cx="2074955" cy="1484376"/>
            <wp:effectExtent l="0" t="0" r="0" b="0"/>
            <wp:wrapTopAndBottom/>
            <wp:docPr id="91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955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солнечных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панелей:</w:t>
      </w:r>
    </w:p>
    <w:p>
      <w:pPr>
        <w:spacing w:before="9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плане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разрезе;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фасадах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1535325</wp:posOffset>
            </wp:positionH>
            <wp:positionV relativeFrom="paragraph">
              <wp:posOffset>149975</wp:posOffset>
            </wp:positionV>
            <wp:extent cx="2223611" cy="1560671"/>
            <wp:effectExtent l="0" t="0" r="0" b="0"/>
            <wp:wrapTopAndBottom/>
            <wp:docPr id="93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611" cy="156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2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Пристройка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лестнично-лифтового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узла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22" w:firstLine="396"/>
      </w:pPr>
      <w:r>
        <w:rPr>
          <w:color w:val="231F20"/>
          <w:spacing w:val="-1"/>
        </w:rPr>
        <w:t>Согласно документу «Национальная стратегия </w:t>
      </w:r>
      <w:r>
        <w:rPr>
          <w:color w:val="231F20"/>
        </w:rPr>
        <w:t>реконструкции</w:t>
      </w:r>
      <w:r>
        <w:rPr>
          <w:color w:val="231F20"/>
          <w:spacing w:val="-50"/>
        </w:rPr>
        <w:t> </w:t>
      </w:r>
      <w:r>
        <w:rPr>
          <w:color w:val="231F20"/>
        </w:rPr>
        <w:t>зданий в целях улучшения их</w:t>
      </w:r>
      <w:r>
        <w:rPr>
          <w:color w:val="231F20"/>
          <w:spacing w:val="1"/>
        </w:rPr>
        <w:t> </w:t>
      </w:r>
      <w:r>
        <w:rPr>
          <w:color w:val="231F20"/>
        </w:rPr>
        <w:t>показателей энергоэффективности»</w:t>
      </w:r>
    </w:p>
    <w:p>
      <w:pPr>
        <w:spacing w:after="0" w:line="254" w:lineRule="auto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7744;mso-wrap-distance-left:0;mso-wrap-distance-right:0" id="docshape12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spacing w:line="254" w:lineRule="auto" w:before="95"/>
        <w:ind w:left="118" w:right="132" w:firstLine="0"/>
        <w:jc w:val="both"/>
        <w:rPr>
          <w:sz w:val="21"/>
        </w:rPr>
      </w:pPr>
      <w:r>
        <w:rPr>
          <w:color w:val="231F20"/>
          <w:sz w:val="21"/>
        </w:rPr>
        <w:t>(в</w:t>
      </w:r>
      <w:r>
        <w:rPr>
          <w:color w:val="231F20"/>
          <w:spacing w:val="29"/>
          <w:sz w:val="21"/>
        </w:rPr>
        <w:t> </w:t>
      </w:r>
      <w:r>
        <w:rPr>
          <w:color w:val="231F20"/>
          <w:sz w:val="21"/>
        </w:rPr>
        <w:t>оригинале</w:t>
      </w:r>
      <w:r>
        <w:rPr>
          <w:color w:val="231F20"/>
          <w:spacing w:val="30"/>
          <w:sz w:val="21"/>
        </w:rPr>
        <w:t> </w:t>
      </w:r>
      <w:r>
        <w:rPr>
          <w:color w:val="231F20"/>
          <w:sz w:val="21"/>
        </w:rPr>
        <w:t>«</w:t>
      </w:r>
      <w:r>
        <w:rPr>
          <w:i/>
          <w:color w:val="231F20"/>
          <w:sz w:val="21"/>
        </w:rPr>
        <w:t>National</w:t>
      </w:r>
      <w:r>
        <w:rPr>
          <w:i/>
          <w:color w:val="231F20"/>
          <w:spacing w:val="30"/>
          <w:sz w:val="21"/>
        </w:rPr>
        <w:t> </w:t>
      </w:r>
      <w:r>
        <w:rPr>
          <w:i/>
          <w:color w:val="231F20"/>
          <w:sz w:val="21"/>
        </w:rPr>
        <w:t>strategy</w:t>
      </w:r>
      <w:r>
        <w:rPr>
          <w:i/>
          <w:color w:val="231F20"/>
          <w:spacing w:val="29"/>
          <w:sz w:val="21"/>
        </w:rPr>
        <w:t> </w:t>
      </w:r>
      <w:r>
        <w:rPr>
          <w:i/>
          <w:color w:val="231F20"/>
          <w:sz w:val="21"/>
        </w:rPr>
        <w:t>for</w:t>
      </w:r>
      <w:r>
        <w:rPr>
          <w:i/>
          <w:color w:val="231F20"/>
          <w:spacing w:val="30"/>
          <w:sz w:val="21"/>
        </w:rPr>
        <w:t> </w:t>
      </w:r>
      <w:r>
        <w:rPr>
          <w:i/>
          <w:color w:val="231F20"/>
          <w:sz w:val="21"/>
        </w:rPr>
        <w:t>the</w:t>
      </w:r>
      <w:r>
        <w:rPr>
          <w:i/>
          <w:color w:val="231F20"/>
          <w:spacing w:val="30"/>
          <w:sz w:val="21"/>
        </w:rPr>
        <w:t> </w:t>
      </w:r>
      <w:r>
        <w:rPr>
          <w:i/>
          <w:color w:val="231F20"/>
          <w:sz w:val="21"/>
        </w:rPr>
        <w:t>reconstruction</w:t>
      </w:r>
      <w:r>
        <w:rPr>
          <w:i/>
          <w:color w:val="231F20"/>
          <w:spacing w:val="30"/>
          <w:sz w:val="21"/>
        </w:rPr>
        <w:t> </w:t>
      </w:r>
      <w:r>
        <w:rPr>
          <w:i/>
          <w:color w:val="231F20"/>
          <w:sz w:val="21"/>
        </w:rPr>
        <w:t>of</w:t>
      </w:r>
      <w:r>
        <w:rPr>
          <w:i/>
          <w:color w:val="231F20"/>
          <w:spacing w:val="29"/>
          <w:sz w:val="21"/>
        </w:rPr>
        <w:t> </w:t>
      </w:r>
      <w:r>
        <w:rPr>
          <w:i/>
          <w:color w:val="231F20"/>
          <w:sz w:val="21"/>
        </w:rPr>
        <w:t>buildings</w:t>
      </w:r>
      <w:r>
        <w:rPr>
          <w:i/>
          <w:color w:val="231F20"/>
          <w:spacing w:val="-50"/>
          <w:sz w:val="21"/>
        </w:rPr>
        <w:t> </w:t>
      </w:r>
      <w:r>
        <w:rPr>
          <w:i/>
          <w:color w:val="231F20"/>
          <w:sz w:val="21"/>
        </w:rPr>
        <w:t>to improve energy efficiency</w:t>
      </w:r>
      <w:r>
        <w:rPr>
          <w:color w:val="231F20"/>
          <w:sz w:val="21"/>
        </w:rPr>
        <w:t>» [15]), составленному при эстонском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министерстве экономики и коммуникаций, к зданиям некоторых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классов энергоэффективности предъявляется требование установ-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вентиляции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рекуперацией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тепла.</w:t>
      </w:r>
    </w:p>
    <w:p>
      <w:pPr>
        <w:pStyle w:val="BodyText"/>
        <w:spacing w:before="7"/>
        <w:rPr>
          <w:sz w:val="22"/>
        </w:rPr>
      </w:pPr>
    </w:p>
    <w:p>
      <w:pPr>
        <w:pStyle w:val="Heading3"/>
        <w:numPr>
          <w:ilvl w:val="0"/>
          <w:numId w:val="23"/>
        </w:numPr>
        <w:tabs>
          <w:tab w:pos="730" w:val="left" w:leader="none"/>
        </w:tabs>
        <w:spacing w:line="240" w:lineRule="auto" w:before="1" w:after="0"/>
        <w:ind w:left="729" w:right="0" w:hanging="215"/>
        <w:jc w:val="left"/>
      </w:pPr>
      <w:r>
        <w:rPr>
          <w:color w:val="231F20"/>
        </w:rPr>
        <w:t>Комплексный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реновации жилья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spacing w:val="-3"/>
        </w:rPr>
        <w:t>Примером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комплексного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подхода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реновации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панельного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Братиславе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[16].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Экспертами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проведен</w:t>
      </w:r>
      <w:r>
        <w:rPr>
          <w:color w:val="231F20"/>
          <w:spacing w:val="-11"/>
        </w:rPr>
        <w:t> </w:t>
      </w:r>
      <w:r>
        <w:rPr>
          <w:color w:val="231F20"/>
        </w:rPr>
        <w:t>ана-</w:t>
      </w:r>
      <w:r>
        <w:rPr>
          <w:color w:val="231F20"/>
          <w:spacing w:val="-50"/>
        </w:rPr>
        <w:t> </w:t>
      </w:r>
      <w:r>
        <w:rPr>
          <w:color w:val="231F20"/>
        </w:rPr>
        <w:t>лиз конструктивного и морального износа, предложены меропри-</w:t>
      </w:r>
      <w:r>
        <w:rPr>
          <w:color w:val="231F20"/>
          <w:spacing w:val="1"/>
        </w:rPr>
        <w:t> </w:t>
      </w:r>
      <w:r>
        <w:rPr>
          <w:color w:val="231F20"/>
        </w:rPr>
        <w:t>ятия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концепция</w:t>
      </w:r>
      <w:r>
        <w:rPr>
          <w:color w:val="231F20"/>
          <w:spacing w:val="13"/>
        </w:rPr>
        <w:t> </w:t>
      </w:r>
      <w:r>
        <w:rPr>
          <w:color w:val="231F20"/>
        </w:rPr>
        <w:t>их</w:t>
      </w:r>
      <w:r>
        <w:rPr>
          <w:color w:val="231F20"/>
          <w:spacing w:val="14"/>
        </w:rPr>
        <w:t> </w:t>
      </w:r>
      <w:r>
        <w:rPr>
          <w:color w:val="231F20"/>
        </w:rPr>
        <w:t>реализации.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был</w:t>
      </w:r>
      <w:r>
        <w:rPr>
          <w:color w:val="231F20"/>
          <w:spacing w:val="13"/>
        </w:rPr>
        <w:t> </w:t>
      </w:r>
      <w:r>
        <w:rPr>
          <w:color w:val="231F20"/>
        </w:rPr>
        <w:t>многоквартирный</w:t>
      </w:r>
      <w:r>
        <w:rPr>
          <w:color w:val="231F20"/>
          <w:spacing w:val="14"/>
        </w:rPr>
        <w:t> </w:t>
      </w:r>
      <w:r>
        <w:rPr>
          <w:color w:val="231F20"/>
        </w:rPr>
        <w:t>дом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подвальным,</w:t>
      </w:r>
      <w:r>
        <w:rPr>
          <w:color w:val="231F20"/>
          <w:spacing w:val="8"/>
        </w:rPr>
        <w:t> </w:t>
      </w:r>
      <w:r>
        <w:rPr>
          <w:color w:val="231F20"/>
        </w:rPr>
        <w:t>первым</w:t>
      </w:r>
      <w:r>
        <w:rPr>
          <w:color w:val="231F20"/>
          <w:spacing w:val="8"/>
        </w:rPr>
        <w:t> </w:t>
      </w:r>
      <w:r>
        <w:rPr>
          <w:color w:val="231F20"/>
        </w:rPr>
        <w:t>нежилым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12</w:t>
      </w:r>
      <w:r>
        <w:rPr>
          <w:color w:val="231F20"/>
          <w:spacing w:val="9"/>
        </w:rPr>
        <w:t> </w:t>
      </w:r>
      <w:r>
        <w:rPr>
          <w:color w:val="231F20"/>
        </w:rPr>
        <w:t>жилыми</w:t>
      </w:r>
      <w:r>
        <w:rPr>
          <w:color w:val="231F20"/>
          <w:spacing w:val="9"/>
        </w:rPr>
        <w:t> </w:t>
      </w:r>
      <w:r>
        <w:rPr>
          <w:color w:val="231F20"/>
        </w:rPr>
        <w:t>этажами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9"/>
        </w:rPr>
        <w:t> </w:t>
      </w:r>
      <w:r>
        <w:rPr>
          <w:color w:val="231F20"/>
        </w:rPr>
        <w:t>13).</w:t>
      </w:r>
    </w:p>
    <w:p>
      <w:pPr>
        <w:pStyle w:val="BodyText"/>
        <w:spacing w:before="7"/>
      </w:pPr>
    </w:p>
    <w:p>
      <w:pPr>
        <w:tabs>
          <w:tab w:pos="3078" w:val="left" w:leader="none"/>
        </w:tabs>
        <w:spacing w:before="0"/>
        <w:ind w:left="118" w:right="0" w:firstLine="0"/>
        <w:jc w:val="both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7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59">
            <wp:simplePos x="0" y="0"/>
            <wp:positionH relativeFrom="page">
              <wp:posOffset>774001</wp:posOffset>
            </wp:positionH>
            <wp:positionV relativeFrom="paragraph">
              <wp:posOffset>41854</wp:posOffset>
            </wp:positionV>
            <wp:extent cx="3808482" cy="1241298"/>
            <wp:effectExtent l="0" t="0" r="0" b="0"/>
            <wp:wrapTopAndBottom/>
            <wp:docPr id="95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82" cy="1241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spacing w:before="1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Комплексная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реновация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жилого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12-ти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этажного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Братиславе:</w:t>
      </w:r>
    </w:p>
    <w:p>
      <w:pPr>
        <w:spacing w:line="249" w:lineRule="auto" w:before="9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реконструкции;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Источник: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nachhaltigwirtschaften.at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Неоформленная входная группа, отсутствие доступа для ма-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ломобильных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групп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населения,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плохая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звуко-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теплоизоляция,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малая площадь некоторых помещений (кухня, С/У), поврежден-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состояние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балконов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лоджий,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плохая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герметизация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стыков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панелями,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неправильные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уклоны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потолочных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плит,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водящие к проникновению влаги и коррозии ‒ это неполный спи-</w:t>
      </w:r>
      <w:r>
        <w:rPr>
          <w:color w:val="231F20"/>
          <w:spacing w:val="1"/>
        </w:rPr>
        <w:t> </w:t>
      </w:r>
      <w:r>
        <w:rPr>
          <w:color w:val="231F20"/>
        </w:rPr>
        <w:t>сок</w:t>
      </w:r>
      <w:r>
        <w:rPr>
          <w:color w:val="231F20"/>
          <w:spacing w:val="-5"/>
        </w:rPr>
        <w:t> </w:t>
      </w:r>
      <w:r>
        <w:rPr>
          <w:color w:val="231F20"/>
        </w:rPr>
        <w:t>выявленных</w:t>
      </w:r>
      <w:r>
        <w:rPr>
          <w:color w:val="231F20"/>
          <w:spacing w:val="-5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5"/>
        </w:rPr>
        <w:t> </w:t>
      </w:r>
      <w:r>
        <w:rPr>
          <w:color w:val="231F20"/>
        </w:rPr>
        <w:t>недостатков.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6720;mso-wrap-distance-left:0;mso-wrap-distance-right:0" id="docshape12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Критерием выбора подлежащих выполнению мероприятий было</w:t>
      </w:r>
      <w:r>
        <w:rPr>
          <w:color w:val="231F20"/>
          <w:spacing w:val="1"/>
        </w:rPr>
        <w:t> </w:t>
      </w:r>
      <w:r>
        <w:rPr>
          <w:color w:val="231F20"/>
        </w:rPr>
        <w:t>прежде</w:t>
      </w:r>
      <w:r>
        <w:rPr>
          <w:color w:val="231F20"/>
          <w:spacing w:val="-7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7"/>
        </w:rPr>
        <w:t> </w:t>
      </w:r>
      <w:r>
        <w:rPr>
          <w:color w:val="231F20"/>
        </w:rPr>
        <w:t>удобства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"/>
        </w:rPr>
        <w:t> </w:t>
      </w:r>
      <w:r>
        <w:rPr>
          <w:color w:val="231F20"/>
        </w:rPr>
        <w:t>балконов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лод-</w:t>
      </w:r>
      <w:r>
        <w:rPr>
          <w:color w:val="231F20"/>
          <w:spacing w:val="-50"/>
        </w:rPr>
        <w:t> </w:t>
      </w:r>
      <w:r>
        <w:rPr>
          <w:color w:val="231F20"/>
        </w:rPr>
        <w:t>жий, возможности пространственного расширения и индивидуа-</w:t>
      </w:r>
      <w:r>
        <w:rPr>
          <w:color w:val="231F20"/>
          <w:spacing w:val="1"/>
        </w:rPr>
        <w:t> </w:t>
      </w:r>
      <w:r>
        <w:rPr>
          <w:color w:val="231F20"/>
        </w:rPr>
        <w:t>лизации фасада при одновременном снижении тепловых потерь.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Используемые для реконструкции материалы и компоненты вы-</w:t>
      </w:r>
      <w:r>
        <w:rPr>
          <w:color w:val="231F20"/>
          <w:spacing w:val="1"/>
        </w:rPr>
        <w:t> </w:t>
      </w:r>
      <w:r>
        <w:rPr>
          <w:color w:val="231F20"/>
        </w:rPr>
        <w:t>браны на основе таких критериев, как безопасность, возобновля-</w:t>
      </w:r>
      <w:r>
        <w:rPr>
          <w:color w:val="231F20"/>
          <w:spacing w:val="1"/>
        </w:rPr>
        <w:t> </w:t>
      </w:r>
      <w:r>
        <w:rPr>
          <w:color w:val="231F20"/>
        </w:rPr>
        <w:t>емость сырья, минимизация последующих затрат, легкая взаимо-</w:t>
      </w:r>
      <w:r>
        <w:rPr>
          <w:color w:val="231F20"/>
          <w:spacing w:val="1"/>
        </w:rPr>
        <w:t> </w:t>
      </w:r>
      <w:r>
        <w:rPr>
          <w:color w:val="231F20"/>
        </w:rPr>
        <w:t>заменяемость.</w:t>
      </w:r>
    </w:p>
    <w:p>
      <w:pPr>
        <w:pStyle w:val="BodyText"/>
        <w:spacing w:line="254" w:lineRule="auto" w:before="7"/>
        <w:ind w:left="118" w:right="136" w:firstLine="396"/>
        <w:jc w:val="both"/>
      </w:pPr>
      <w:r>
        <w:rPr>
          <w:color w:val="231F20"/>
        </w:rPr>
        <w:t>Первым</w:t>
      </w:r>
      <w:r>
        <w:rPr>
          <w:color w:val="231F20"/>
          <w:spacing w:val="-11"/>
        </w:rPr>
        <w:t> </w:t>
      </w:r>
      <w:r>
        <w:rPr>
          <w:color w:val="231F20"/>
        </w:rPr>
        <w:t>шагом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</w:rPr>
        <w:t>стала</w:t>
      </w:r>
      <w:r>
        <w:rPr>
          <w:color w:val="231F20"/>
          <w:spacing w:val="-11"/>
        </w:rPr>
        <w:t> </w:t>
      </w:r>
      <w:r>
        <w:rPr>
          <w:color w:val="231F20"/>
        </w:rPr>
        <w:t>продажа</w:t>
      </w:r>
      <w:r>
        <w:rPr>
          <w:color w:val="231F20"/>
          <w:spacing w:val="-11"/>
        </w:rPr>
        <w:t> </w:t>
      </w:r>
      <w:r>
        <w:rPr>
          <w:color w:val="231F20"/>
        </w:rPr>
        <w:t>пло-</w:t>
      </w:r>
      <w:r>
        <w:rPr>
          <w:color w:val="231F20"/>
          <w:spacing w:val="-50"/>
        </w:rPr>
        <w:t> </w:t>
      </w:r>
      <w:r>
        <w:rPr>
          <w:color w:val="231F20"/>
        </w:rPr>
        <w:t>щадей кровли и площадей подвального и первого нежилого эта-</w:t>
      </w:r>
      <w:r>
        <w:rPr>
          <w:color w:val="231F20"/>
          <w:spacing w:val="1"/>
        </w:rPr>
        <w:t> </w:t>
      </w:r>
      <w:r>
        <w:rPr>
          <w:color w:val="231F20"/>
        </w:rPr>
        <w:t>жей для финансирования строительных работ; вторым ‒ снос лод-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жий,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возведение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висячих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конструкций,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переоборудование</w:t>
      </w:r>
      <w:r>
        <w:rPr>
          <w:color w:val="231F20"/>
          <w:spacing w:val="-11"/>
        </w:rPr>
        <w:t> </w:t>
      </w:r>
      <w:r>
        <w:rPr>
          <w:color w:val="231F20"/>
        </w:rPr>
        <w:t>чердака;</w:t>
      </w:r>
      <w:r>
        <w:rPr>
          <w:color w:val="231F20"/>
          <w:spacing w:val="-50"/>
        </w:rPr>
        <w:t> </w:t>
      </w:r>
      <w:r>
        <w:rPr>
          <w:color w:val="231F20"/>
        </w:rPr>
        <w:t>третьим ‒ расширение площадей на уровне первого этажа с помо-</w:t>
      </w:r>
      <w:r>
        <w:rPr>
          <w:color w:val="231F20"/>
          <w:spacing w:val="-50"/>
        </w:rPr>
        <w:t> </w:t>
      </w:r>
      <w:r>
        <w:rPr>
          <w:color w:val="231F20"/>
        </w:rPr>
        <w:t>щью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дополнительных модулей.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Итогом комплексного подхода к реновации стали следующие</w:t>
      </w:r>
      <w:r>
        <w:rPr>
          <w:color w:val="231F20"/>
          <w:spacing w:val="-50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1"/>
        </w:rPr>
        <w:t> </w:t>
      </w:r>
      <w:r>
        <w:rPr>
          <w:color w:val="231F20"/>
        </w:rPr>
        <w:t>улучшения: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появление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квартир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маломобильных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групп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населения;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создание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складских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помещений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вне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квартир;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5" w:after="0"/>
        <w:ind w:left="118" w:right="133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создание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сушилок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для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разгрузки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небольших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ванных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комнат;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появление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общих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зон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площадей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офисов;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редизайн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лоджий/балконов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входной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группы;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6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дизайн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фасада;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создание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парковки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велосипедов;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организация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раздельного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сбора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мусора;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54" w:lineRule="auto" w:before="16" w:after="0"/>
        <w:ind w:left="118" w:right="13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внедрение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альтернативных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источников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энергии: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солнечных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батарей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фотогальваники.</w:t>
      </w:r>
    </w:p>
    <w:p>
      <w:pPr>
        <w:pStyle w:val="BodyText"/>
        <w:spacing w:before="5"/>
        <w:rPr>
          <w:sz w:val="22"/>
        </w:rPr>
      </w:pPr>
    </w:p>
    <w:p>
      <w:pPr>
        <w:pStyle w:val="Heading3"/>
        <w:ind w:left="515" w:firstLine="0"/>
        <w:jc w:val="left"/>
      </w:pPr>
      <w:r>
        <w:rPr>
          <w:color w:val="231F20"/>
        </w:rPr>
        <w:t>Выводы</w:t>
      </w:r>
    </w:p>
    <w:p>
      <w:pPr>
        <w:pStyle w:val="BodyText"/>
        <w:spacing w:line="254" w:lineRule="auto" w:before="15"/>
        <w:ind w:left="118" w:right="135" w:firstLine="396"/>
        <w:jc w:val="both"/>
      </w:pPr>
      <w:r>
        <w:rPr>
          <w:color w:val="231F20"/>
        </w:rPr>
        <w:t>Таким образом, был проведен анализ зарубежного опыта по</w:t>
      </w:r>
      <w:r>
        <w:rPr>
          <w:color w:val="231F20"/>
          <w:spacing w:val="1"/>
        </w:rPr>
        <w:t> </w:t>
      </w:r>
      <w:r>
        <w:rPr>
          <w:color w:val="231F20"/>
        </w:rPr>
        <w:t>реновации объемно-планировочных и конструктивных решений</w:t>
      </w:r>
      <w:r>
        <w:rPr>
          <w:color w:val="231F20"/>
          <w:spacing w:val="1"/>
        </w:rPr>
        <w:t> </w:t>
      </w:r>
      <w:r>
        <w:rPr>
          <w:color w:val="231F20"/>
        </w:rPr>
        <w:t>жилых крупнопанельных зданий. Общим для всех проектов стало</w:t>
      </w:r>
      <w:r>
        <w:rPr>
          <w:color w:val="231F20"/>
          <w:spacing w:val="-50"/>
        </w:rPr>
        <w:t> </w:t>
      </w:r>
      <w:r>
        <w:rPr>
          <w:color w:val="231F20"/>
        </w:rPr>
        <w:t>то, что данные мероприятия были нацелены на достижение соот-</w:t>
      </w:r>
      <w:r>
        <w:rPr>
          <w:color w:val="231F20"/>
          <w:spacing w:val="1"/>
        </w:rPr>
        <w:t> </w:t>
      </w:r>
      <w:r>
        <w:rPr>
          <w:color w:val="231F20"/>
        </w:rPr>
        <w:t>ветствия</w:t>
      </w:r>
      <w:r>
        <w:rPr>
          <w:color w:val="231F20"/>
          <w:spacing w:val="3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4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4"/>
        </w:rPr>
        <w:t> </w:t>
      </w:r>
      <w:r>
        <w:rPr>
          <w:color w:val="231F20"/>
        </w:rPr>
        <w:t>энергоэффективности,</w:t>
      </w:r>
      <w:r>
        <w:rPr>
          <w:color w:val="231F20"/>
          <w:spacing w:val="3"/>
        </w:rPr>
        <w:t> </w:t>
      </w:r>
      <w:r>
        <w:rPr>
          <w:color w:val="231F20"/>
        </w:rPr>
        <w:t>повы-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6208;mso-wrap-distance-left:0;mso-wrap-distance-right:0" id="docshape12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2" w:lineRule="auto" w:before="94"/>
        <w:ind w:left="118" w:right="133"/>
        <w:jc w:val="both"/>
      </w:pPr>
      <w:r>
        <w:rPr>
          <w:color w:val="231F20"/>
        </w:rPr>
        <w:t>шение энергосбережения, создание нового архитектурного обли-</w:t>
      </w:r>
      <w:r>
        <w:rPr>
          <w:color w:val="231F20"/>
          <w:spacing w:val="1"/>
        </w:rPr>
        <w:t> </w:t>
      </w:r>
      <w:r>
        <w:rPr>
          <w:color w:val="231F20"/>
        </w:rPr>
        <w:t>ка существующей застройки, способствующего возникновению</w:t>
      </w:r>
      <w:r>
        <w:rPr>
          <w:color w:val="231F20"/>
          <w:spacing w:val="1"/>
        </w:rPr>
        <w:t> </w:t>
      </w:r>
      <w:r>
        <w:rPr>
          <w:color w:val="231F20"/>
        </w:rPr>
        <w:t>среды, благоприятной для развития сообществ, проживающих на</w:t>
      </w:r>
      <w:r>
        <w:rPr>
          <w:color w:val="231F20"/>
          <w:spacing w:val="1"/>
        </w:rPr>
        <w:t> </w:t>
      </w:r>
      <w:r>
        <w:rPr>
          <w:color w:val="231F20"/>
        </w:rPr>
        <w:t>одной территории, и повышение их социальной сплоченности.</w:t>
      </w:r>
      <w:r>
        <w:rPr>
          <w:color w:val="231F20"/>
          <w:spacing w:val="1"/>
        </w:rPr>
        <w:t> </w:t>
      </w:r>
      <w:r>
        <w:rPr>
          <w:color w:val="231F20"/>
        </w:rPr>
        <w:t>Успех реализованных проектов обусловлен также большим объе-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предварительной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работы,</w:t>
      </w:r>
      <w:r>
        <w:rPr>
          <w:color w:val="231F20"/>
          <w:spacing w:val="-12"/>
        </w:rPr>
        <w:t> </w:t>
      </w:r>
      <w:r>
        <w:rPr>
          <w:color w:val="231F20"/>
        </w:rPr>
        <w:t>включавшей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</w:rPr>
        <w:t>ситуации</w:t>
      </w:r>
      <w:r>
        <w:rPr>
          <w:color w:val="231F20"/>
          <w:spacing w:val="-50"/>
        </w:rPr>
        <w:t> </w:t>
      </w:r>
      <w:r>
        <w:rPr>
          <w:color w:val="231F20"/>
        </w:rPr>
        <w:t>и территории, экспертизу конструкций, взаимодействие с гражда-</w:t>
      </w:r>
      <w:r>
        <w:rPr>
          <w:color w:val="231F20"/>
          <w:spacing w:val="-50"/>
        </w:rPr>
        <w:t> </w:t>
      </w:r>
      <w:r>
        <w:rPr>
          <w:color w:val="231F20"/>
        </w:rPr>
        <w:t>нами, построение расчетных, финансовых и проектных моделей,</w:t>
      </w:r>
      <w:r>
        <w:rPr>
          <w:color w:val="231F20"/>
          <w:spacing w:val="1"/>
        </w:rPr>
        <w:t> </w:t>
      </w:r>
      <w:r>
        <w:rPr>
          <w:color w:val="231F20"/>
        </w:rPr>
        <w:t>повышение эффективности использования территории. Все это</w:t>
      </w:r>
      <w:r>
        <w:rPr>
          <w:color w:val="231F20"/>
          <w:spacing w:val="1"/>
        </w:rPr>
        <w:t> </w:t>
      </w:r>
      <w:r>
        <w:rPr>
          <w:color w:val="231F20"/>
        </w:rPr>
        <w:t>позволяло принимать наиболее релевантные решения в каждой</w:t>
      </w:r>
      <w:r>
        <w:rPr>
          <w:color w:val="231F20"/>
          <w:spacing w:val="1"/>
        </w:rPr>
        <w:t> </w:t>
      </w:r>
      <w:r>
        <w:rPr>
          <w:color w:val="231F20"/>
        </w:rPr>
        <w:t>конкретной ситуации. Были рассмотрены такие реконструктив-</w:t>
      </w:r>
      <w:r>
        <w:rPr>
          <w:color w:val="231F20"/>
          <w:spacing w:val="1"/>
        </w:rPr>
        <w:t> </w:t>
      </w:r>
      <w:r>
        <w:rPr>
          <w:color w:val="231F20"/>
        </w:rPr>
        <w:t>ные мероприятия, как изменение объемно-планировочных и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структивных решений на примере опыта Финляндии, Германии,</w:t>
      </w:r>
      <w:r>
        <w:rPr>
          <w:color w:val="231F20"/>
          <w:spacing w:val="1"/>
        </w:rPr>
        <w:t> </w:t>
      </w:r>
      <w:r>
        <w:rPr>
          <w:color w:val="231F20"/>
        </w:rPr>
        <w:t>Франции, трансформация отдельных архитектурно-конструктив-</w:t>
      </w:r>
      <w:r>
        <w:rPr>
          <w:color w:val="231F20"/>
          <w:spacing w:val="1"/>
        </w:rPr>
        <w:t> </w:t>
      </w:r>
      <w:r>
        <w:rPr>
          <w:color w:val="231F20"/>
        </w:rPr>
        <w:t>ных элементов, а также применение современных энерго-эффек-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тивных строительных материалов и технологий. Приведен обзор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10"/>
        </w:rPr>
        <w:t> </w:t>
      </w:r>
      <w:r>
        <w:rPr>
          <w:color w:val="231F20"/>
        </w:rPr>
        <w:t>подхода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примере</w:t>
      </w:r>
      <w:r>
        <w:rPr>
          <w:color w:val="231F20"/>
          <w:spacing w:val="-10"/>
        </w:rPr>
        <w:t> </w:t>
      </w:r>
      <w:r>
        <w:rPr>
          <w:color w:val="231F20"/>
        </w:rPr>
        <w:t>опыта</w:t>
      </w:r>
      <w:r>
        <w:rPr>
          <w:color w:val="231F20"/>
          <w:spacing w:val="-10"/>
        </w:rPr>
        <w:t> </w:t>
      </w:r>
      <w:r>
        <w:rPr>
          <w:color w:val="231F20"/>
        </w:rPr>
        <w:t>Братиславы.</w:t>
      </w:r>
      <w:r>
        <w:rPr>
          <w:color w:val="231F20"/>
          <w:spacing w:val="-50"/>
        </w:rPr>
        <w:t> </w:t>
      </w:r>
      <w:r>
        <w:rPr>
          <w:color w:val="231F20"/>
        </w:rPr>
        <w:t>Стоит</w:t>
      </w:r>
      <w:r>
        <w:rPr>
          <w:color w:val="231F20"/>
          <w:spacing w:val="38"/>
        </w:rPr>
        <w:t> </w:t>
      </w:r>
      <w:r>
        <w:rPr>
          <w:color w:val="231F20"/>
        </w:rPr>
        <w:t>отметить,</w:t>
      </w:r>
      <w:r>
        <w:rPr>
          <w:color w:val="231F20"/>
          <w:spacing w:val="38"/>
        </w:rPr>
        <w:t> </w:t>
      </w:r>
      <w:r>
        <w:rPr>
          <w:color w:val="231F20"/>
        </w:rPr>
        <w:t>что</w:t>
      </w:r>
      <w:r>
        <w:rPr>
          <w:color w:val="231F20"/>
          <w:spacing w:val="38"/>
        </w:rPr>
        <w:t> </w:t>
      </w:r>
      <w:r>
        <w:rPr>
          <w:color w:val="231F20"/>
        </w:rPr>
        <w:t>комбинация</w:t>
      </w:r>
      <w:r>
        <w:rPr>
          <w:color w:val="231F20"/>
          <w:spacing w:val="38"/>
        </w:rPr>
        <w:t> </w:t>
      </w:r>
      <w:r>
        <w:rPr>
          <w:color w:val="231F20"/>
        </w:rPr>
        <w:t>гибкости</w:t>
      </w:r>
      <w:r>
        <w:rPr>
          <w:color w:val="231F20"/>
          <w:spacing w:val="38"/>
        </w:rPr>
        <w:t> </w:t>
      </w:r>
      <w:r>
        <w:rPr>
          <w:color w:val="231F20"/>
        </w:rPr>
        <w:t>модульной</w:t>
      </w:r>
      <w:r>
        <w:rPr>
          <w:color w:val="231F20"/>
          <w:spacing w:val="38"/>
        </w:rPr>
        <w:t> </w:t>
      </w:r>
      <w:r>
        <w:rPr>
          <w:color w:val="231F20"/>
        </w:rPr>
        <w:t>системы</w:t>
      </w:r>
      <w:r>
        <w:rPr>
          <w:color w:val="231F20"/>
          <w:spacing w:val="1"/>
        </w:rPr>
        <w:t> </w:t>
      </w:r>
      <w:r>
        <w:rPr>
          <w:color w:val="231F20"/>
        </w:rPr>
        <w:t>и внесения разнообразных изменений в формообразующие объе-</w:t>
      </w:r>
      <w:r>
        <w:rPr>
          <w:color w:val="231F20"/>
          <w:spacing w:val="1"/>
        </w:rPr>
        <w:t> </w:t>
      </w:r>
      <w:r>
        <w:rPr>
          <w:color w:val="231F20"/>
        </w:rPr>
        <w:t>мы зданий дает простор для создания индивидуального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турного</w:t>
      </w:r>
      <w:r>
        <w:rPr>
          <w:color w:val="231F20"/>
          <w:spacing w:val="-8"/>
        </w:rPr>
        <w:t> </w:t>
      </w:r>
      <w:r>
        <w:rPr>
          <w:color w:val="231F20"/>
        </w:rPr>
        <w:t>облика</w:t>
      </w:r>
      <w:r>
        <w:rPr>
          <w:color w:val="231F20"/>
          <w:spacing w:val="-8"/>
        </w:rPr>
        <w:t> </w:t>
      </w:r>
      <w:r>
        <w:rPr>
          <w:color w:val="231F20"/>
        </w:rPr>
        <w:t>каждого</w:t>
      </w:r>
      <w:r>
        <w:rPr>
          <w:color w:val="231F20"/>
          <w:spacing w:val="-8"/>
        </w:rPr>
        <w:t> </w:t>
      </w:r>
      <w:r>
        <w:rPr>
          <w:color w:val="231F20"/>
        </w:rPr>
        <w:t>проекта.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сделать</w:t>
      </w:r>
      <w:r>
        <w:rPr>
          <w:color w:val="231F20"/>
          <w:spacing w:val="-8"/>
        </w:rPr>
        <w:t> </w:t>
      </w:r>
      <w:r>
        <w:rPr>
          <w:color w:val="231F20"/>
        </w:rPr>
        <w:t>вывод,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такой</w:t>
      </w:r>
      <w:r>
        <w:rPr>
          <w:color w:val="231F20"/>
          <w:spacing w:val="-50"/>
        </w:rPr>
        <w:t> </w:t>
      </w:r>
      <w:r>
        <w:rPr>
          <w:color w:val="231F20"/>
        </w:rPr>
        <w:t>подход к проблеме устаревшего жилищного фонда, представлен-</w:t>
      </w:r>
      <w:r>
        <w:rPr>
          <w:color w:val="231F20"/>
          <w:spacing w:val="1"/>
        </w:rPr>
        <w:t> </w:t>
      </w:r>
      <w:r>
        <w:rPr>
          <w:color w:val="231F20"/>
        </w:rPr>
        <w:t>ного крупнопанельными зданиями, как реновация, применим для</w:t>
      </w:r>
      <w:r>
        <w:rPr>
          <w:color w:val="231F20"/>
          <w:spacing w:val="1"/>
        </w:rPr>
        <w:t> </w:t>
      </w:r>
      <w:r>
        <w:rPr>
          <w:color w:val="231F20"/>
        </w:rPr>
        <w:t>России, однако крайне важны координация и точечное 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ние различных мер, согласно предварительному комплексному</w:t>
      </w:r>
      <w:r>
        <w:rPr>
          <w:color w:val="231F20"/>
          <w:spacing w:val="1"/>
        </w:rPr>
        <w:t> </w:t>
      </w:r>
      <w:r>
        <w:rPr>
          <w:color w:val="231F20"/>
        </w:rPr>
        <w:t>анализу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before="1"/>
        <w:rPr>
          <w:sz w:val="20"/>
        </w:rPr>
      </w:pPr>
    </w:p>
    <w:p>
      <w:pPr>
        <w:spacing w:before="1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49" w:lineRule="auto" w:before="179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Пастух О. А., Елистратов В. Н. Комплексный подход к реновации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Мадрида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программы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Mad-Re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требований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мультикомфортного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квартала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Colonia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Ciudad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Pegaso)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Волгоградского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госу-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дарственного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архитектурно-строительного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университета.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Серия: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архитектура. 2019.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3(76). С. 173–184.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Иванов Д. С., Головина С. Г. Зарубежный опыт реновации индустриаль-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жилой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застройки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5696;mso-wrap-distance-left:0;mso-wrap-distance-right:0" id="docshape12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59" w:lineRule="auto" w:before="93"/>
        <w:ind w:left="118" w:right="136" w:firstLine="0"/>
        <w:jc w:val="both"/>
        <w:rPr>
          <w:sz w:val="18"/>
        </w:rPr>
      </w:pPr>
      <w:r>
        <w:rPr>
          <w:color w:val="231F20"/>
          <w:w w:val="95"/>
          <w:sz w:val="18"/>
        </w:rPr>
        <w:t>71-й научной конференции профессоров, преподавателей, научных работников,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инженеров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7–9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октября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строительство;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191–197.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1" w:after="0"/>
        <w:ind w:left="118" w:right="13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Deilmann Harald. Wohnbereich, Wohnquarttiere / Harald Deilmann, Gerhard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Bickenbach,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Herbert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Pfeifer.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Stuttgart: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Karl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Krämer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Verlag,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1977.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40" w:lineRule="auto" w:before="1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Глазычев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Урбанистика.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Европа,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2008.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220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17" w:after="0"/>
        <w:ind w:left="118" w:right="13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Elistratov V., Pastukh O., Golovina S., Elistratov N. Renovation of the block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in Madrid in accordance with criteria of ISOVER Multicomfort House // E3S Web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Conferences.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02005.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DOI: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10.1051/e3sconf/20199102005.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Linov V., Ivanov D., Building up: creating new homes on top of refur-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bished post-war estates // Proceedings of the Institution of Civil Engineers: Civil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Engineering.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171.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Issue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186–192.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DOI: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10.1680/jcien.18.00006.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Иванов Д. С. Факторы, влияющие на успешность реализации ренова-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ции индустриальной жилой застройки, на основе анализа зарубежного опы-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VIII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Межрегиональной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научно-практической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конференции;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 т. СПб., 2018. С. 103–106.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ZukunftsWerkStadt* Urban Redevelopment In Leinefelde Südstadt Germany.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92">
        <w:r>
          <w:rPr>
            <w:color w:val="231F20"/>
            <w:sz w:val="18"/>
          </w:rPr>
          <w:t>http://www.leinefelde-worbis.de/fileadmin/user_upload/bauamt/Bilder/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95"/>
          <w:sz w:val="18"/>
        </w:rPr>
        <w:t>Stadtumbau_Leinefelde/Veroeffentlichungen/Studyvisit.pdf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(accessed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on: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01.04.2020).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59" w:lineRule="auto" w:before="1" w:after="0"/>
        <w:ind w:left="118" w:right="139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Alakiventie,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Helsinki.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https://lehto.fi/en/referenssit/alakiventie-helsinki/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(accessed on: 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1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Prefab House In Rimavska Sobota / GutGut // ArchDaily. URL: https://</w:t>
      </w:r>
      <w:r>
        <w:rPr>
          <w:color w:val="231F20"/>
          <w:spacing w:val="1"/>
          <w:sz w:val="18"/>
        </w:rPr>
        <w:t> </w:t>
      </w:r>
      <w:hyperlink r:id="rId93">
        <w:r>
          <w:rPr>
            <w:color w:val="231F20"/>
            <w:spacing w:val="-2"/>
            <w:sz w:val="18"/>
          </w:rPr>
          <w:t>www.archdaily.com/602181/prefab-house-in-rimavska-sobota-gutgut </w:t>
        </w:r>
      </w:hyperlink>
      <w:r>
        <w:rPr>
          <w:color w:val="231F20"/>
          <w:spacing w:val="-1"/>
          <w:sz w:val="18"/>
        </w:rPr>
        <w:t>(accessed on:</w:t>
      </w:r>
      <w:r>
        <w:rPr>
          <w:color w:val="231F20"/>
          <w:sz w:val="18"/>
        </w:rPr>
        <w:t> 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1" w:after="0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The Urban Village / TEAM_BLDG // ArchDaily. URL: https://</w:t>
      </w:r>
      <w:hyperlink r:id="rId94">
        <w:r>
          <w:rPr>
            <w:color w:val="231F20"/>
            <w:sz w:val="18"/>
          </w:rPr>
          <w:t>www.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archdaily.com/939215/the-village-team-bldg?ad_source=search&amp;ad_medium=search_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result_projects (accessed on: 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Équerre d’argent 1996 / Mention - Roland Castro et Sophie Denissof 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Restructuration du quai de Rohan à Lorient. URL: </w:t>
      </w:r>
      <w:hyperlink r:id="rId95">
        <w:r>
          <w:rPr>
            <w:color w:val="231F20"/>
            <w:w w:val="95"/>
            <w:sz w:val="18"/>
          </w:rPr>
          <w:t>https://www.amc-archi.com/photos/</w:t>
        </w:r>
      </w:hyperlink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equerre-d-argent-1996-mention-roland-castro-et-sophie-denissof-restructuration-du-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quai-de-rohan-a-lorient,2868/apres-restructuration-restr.1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(accessed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on: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Арендодатель в Германии. URL: https://</w:t>
      </w:r>
      <w:hyperlink r:id="rId96">
        <w:r>
          <w:rPr>
            <w:color w:val="231F20"/>
            <w:w w:val="95"/>
            <w:sz w:val="18"/>
          </w:rPr>
          <w:t>www.howoge.de/sanierungspro-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jekte/frankfurter-allee-163–167.html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0" w:after="0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Plattenbau-Typen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Jeder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M2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DU: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Plattenportal.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https://</w:t>
      </w:r>
      <w:hyperlink r:id="rId94">
        <w:r>
          <w:rPr>
            <w:color w:val="231F20"/>
            <w:sz w:val="18"/>
          </w:rPr>
          <w:t>www.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jeder-qm-du.de/ueber-die-platte/plattenbau-typen/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(accessed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01.04.2020).</w:t>
      </w: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9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National strategy for the reconstruction of buildings to improve energy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95"/>
          <w:sz w:val="18"/>
        </w:rPr>
        <w:t>efficiency: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Estonia’s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Notification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European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Commission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basis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14"/>
          <w:w w:val="95"/>
          <w:sz w:val="18"/>
        </w:rPr>
        <w:t> </w:t>
      </w:r>
      <w:r>
        <w:rPr>
          <w:color w:val="231F20"/>
          <w:w w:val="95"/>
          <w:sz w:val="18"/>
        </w:rPr>
        <w:t>Article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4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of Directive 2012/27/EU. URL: https://ec.europa.eu/energy/sites/ener/files/documents/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ee_building_renov_2017_en.pdf (accessed on: 01.04.2020).</w:t>
      </w:r>
    </w:p>
    <w:p>
      <w:pPr>
        <w:spacing w:after="0" w:line="25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5184;mso-wrap-distance-left:0;mso-wrap-distance-right:0" id="docshape12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24"/>
        </w:numPr>
        <w:tabs>
          <w:tab w:pos="828" w:val="left" w:leader="none"/>
        </w:tabs>
        <w:spacing w:line="254" w:lineRule="auto" w:before="9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REVITALISIERUNG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mit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S.A.M.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Synergie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aktivierende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Module.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Schriftenreihe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10/2004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Sandbichler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Deutsch,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61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Seiten,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vergriffen.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nachhaltigwirtschaften.at/de/hdz/projekte/revitalisierung-mit-s-a-m-synergie-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aktivierende-module.php (accessed on: 01.04.2020).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2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624.131</w:t>
      </w:r>
    </w:p>
    <w:p>
      <w:pPr>
        <w:spacing w:line="254" w:lineRule="auto" w:before="13"/>
        <w:ind w:left="118" w:right="681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Василий </w:t>
      </w:r>
      <w:r>
        <w:rPr>
          <w:i/>
          <w:color w:val="231F20"/>
          <w:spacing w:val="-1"/>
          <w:w w:val="95"/>
          <w:sz w:val="18"/>
        </w:rPr>
        <w:t>Геннадьевич Афанасьев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54" w:lineRule="auto" w:before="1"/>
        <w:ind w:left="118" w:right="606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Светлана </w:t>
      </w:r>
      <w:r>
        <w:rPr>
          <w:i/>
          <w:color w:val="231F20"/>
          <w:spacing w:val="-1"/>
          <w:w w:val="95"/>
          <w:sz w:val="18"/>
        </w:rPr>
        <w:t>Алексеевна Бердникова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54" w:lineRule="auto" w:before="1"/>
        <w:ind w:left="118" w:right="876" w:firstLine="0"/>
        <w:jc w:val="left"/>
        <w:rPr>
          <w:sz w:val="18"/>
        </w:rPr>
      </w:pPr>
      <w:r>
        <w:rPr>
          <w:i/>
          <w:color w:val="231F20"/>
          <w:w w:val="90"/>
          <w:sz w:val="18"/>
        </w:rPr>
        <w:t>Ирина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Сергеевна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Кандыба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54" w:lineRule="auto" w:before="1"/>
        <w:ind w:left="118" w:right="38" w:firstLine="0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 </w:t>
      </w:r>
      <w:hyperlink r:id="rId97">
        <w:r>
          <w:rPr>
            <w:i/>
            <w:color w:val="231F20"/>
            <w:sz w:val="18"/>
          </w:rPr>
          <w:t>vasilii_afanasev@bk.ru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98">
        <w:r>
          <w:rPr>
            <w:i/>
            <w:color w:val="231F20"/>
            <w:sz w:val="18"/>
          </w:rPr>
          <w:t>shonyax@yandex.ru</w:t>
        </w:r>
        <w:r>
          <w:rPr>
            <w:color w:val="231F20"/>
            <w:sz w:val="18"/>
          </w:rPr>
          <w:t>,</w:t>
        </w:r>
      </w:hyperlink>
    </w:p>
    <w:p>
      <w:pPr>
        <w:spacing w:before="3"/>
        <w:ind w:left="118" w:right="0" w:firstLine="0"/>
        <w:jc w:val="left"/>
        <w:rPr>
          <w:i/>
          <w:sz w:val="18"/>
        </w:rPr>
      </w:pPr>
      <w:hyperlink r:id="rId99">
        <w:r>
          <w:rPr>
            <w:i/>
            <w:color w:val="231F20"/>
            <w:sz w:val="18"/>
          </w:rPr>
          <w:t>i.kandyba@icloud.com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6"/>
        <w:rPr>
          <w:i/>
          <w:sz w:val="22"/>
        </w:rPr>
      </w:pPr>
    </w:p>
    <w:p>
      <w:pPr>
        <w:spacing w:before="0"/>
        <w:ind w:left="0" w:right="137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Vasiliy</w:t>
      </w:r>
      <w:r>
        <w:rPr>
          <w:i/>
          <w:color w:val="231F20"/>
          <w:spacing w:val="33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Gennadyevich</w:t>
      </w:r>
      <w:r>
        <w:rPr>
          <w:i/>
          <w:color w:val="231F20"/>
          <w:spacing w:val="2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Afanasyev</w:t>
      </w:r>
      <w:r>
        <w:rPr>
          <w:color w:val="231F20"/>
          <w:w w:val="90"/>
          <w:sz w:val="18"/>
        </w:rPr>
        <w:t>,</w:t>
      </w:r>
    </w:p>
    <w:p>
      <w:pPr>
        <w:spacing w:before="13"/>
        <w:ind w:left="0" w:right="137" w:firstLine="0"/>
        <w:jc w:val="right"/>
        <w:rPr>
          <w:sz w:val="18"/>
        </w:rPr>
      </w:pPr>
      <w:r>
        <w:rPr>
          <w:color w:val="231F20"/>
          <w:sz w:val="18"/>
        </w:rPr>
        <w:t>student</w:t>
      </w:r>
    </w:p>
    <w:p>
      <w:pPr>
        <w:spacing w:before="13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Svetlana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Alekseevna</w:t>
      </w:r>
      <w:r>
        <w:rPr>
          <w:i/>
          <w:color w:val="231F20"/>
          <w:spacing w:val="41"/>
          <w:sz w:val="18"/>
        </w:rPr>
        <w:t> </w:t>
      </w:r>
      <w:r>
        <w:rPr>
          <w:i/>
          <w:color w:val="231F20"/>
          <w:w w:val="90"/>
          <w:sz w:val="18"/>
        </w:rPr>
        <w:t>Berdnikova</w:t>
      </w:r>
      <w:r>
        <w:rPr>
          <w:color w:val="231F20"/>
          <w:w w:val="90"/>
          <w:sz w:val="18"/>
        </w:rPr>
        <w:t>,</w:t>
      </w:r>
    </w:p>
    <w:p>
      <w:pPr>
        <w:spacing w:before="13"/>
        <w:ind w:left="0" w:right="137" w:firstLine="0"/>
        <w:jc w:val="right"/>
        <w:rPr>
          <w:sz w:val="18"/>
        </w:rPr>
      </w:pPr>
      <w:r>
        <w:rPr>
          <w:color w:val="231F20"/>
          <w:sz w:val="18"/>
        </w:rPr>
        <w:t>student</w:t>
      </w:r>
    </w:p>
    <w:p>
      <w:pPr>
        <w:spacing w:before="13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Irina</w:t>
      </w:r>
      <w:r>
        <w:rPr>
          <w:i/>
          <w:color w:val="231F20"/>
          <w:spacing w:val="33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Sergeevna</w:t>
      </w:r>
      <w:r>
        <w:rPr>
          <w:i/>
          <w:color w:val="231F20"/>
          <w:spacing w:val="34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Kandyba</w:t>
      </w:r>
      <w:r>
        <w:rPr>
          <w:color w:val="231F20"/>
          <w:w w:val="90"/>
          <w:sz w:val="18"/>
        </w:rPr>
        <w:t>,</w:t>
      </w:r>
    </w:p>
    <w:p>
      <w:pPr>
        <w:spacing w:line="254" w:lineRule="auto" w:before="13"/>
        <w:ind w:left="426" w:right="137" w:firstLine="1814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2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13"/>
        <w:ind w:left="0" w:right="135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7"/>
          <w:sz w:val="18"/>
        </w:rPr>
        <w:t> </w:t>
      </w:r>
      <w:hyperlink r:id="rId97">
        <w:r>
          <w:rPr>
            <w:i/>
            <w:color w:val="231F20"/>
            <w:w w:val="90"/>
            <w:sz w:val="18"/>
          </w:rPr>
          <w:t>vasilii_afanasev@bk.ru</w:t>
        </w:r>
        <w:r>
          <w:rPr>
            <w:color w:val="231F20"/>
            <w:w w:val="90"/>
            <w:sz w:val="18"/>
          </w:rPr>
          <w:t>,</w:t>
        </w:r>
      </w:hyperlink>
    </w:p>
    <w:p>
      <w:pPr>
        <w:spacing w:line="254" w:lineRule="auto" w:before="13"/>
        <w:ind w:left="1165" w:right="136" w:firstLine="140"/>
        <w:jc w:val="right"/>
        <w:rPr>
          <w:i/>
          <w:sz w:val="18"/>
        </w:rPr>
      </w:pPr>
      <w:hyperlink r:id="rId98">
        <w:r>
          <w:rPr>
            <w:i/>
            <w:color w:val="231F20"/>
            <w:spacing w:val="-1"/>
            <w:w w:val="95"/>
            <w:sz w:val="18"/>
          </w:rPr>
          <w:t>shonyax@yandex.ru</w:t>
        </w:r>
        <w:r>
          <w:rPr>
            <w:color w:val="231F20"/>
            <w:spacing w:val="-1"/>
            <w:w w:val="95"/>
            <w:sz w:val="18"/>
          </w:rPr>
          <w:t>,</w:t>
        </w:r>
      </w:hyperlink>
      <w:r>
        <w:rPr>
          <w:color w:val="231F20"/>
          <w:spacing w:val="-40"/>
          <w:w w:val="95"/>
          <w:sz w:val="18"/>
        </w:rPr>
        <w:t> </w:t>
      </w:r>
      <w:hyperlink r:id="rId99">
        <w:r>
          <w:rPr>
            <w:i/>
            <w:color w:val="231F20"/>
            <w:w w:val="90"/>
            <w:sz w:val="18"/>
          </w:rPr>
          <w:t>i.kandyba@icloud.com</w:t>
        </w:r>
      </w:hyperlink>
    </w:p>
    <w:p>
      <w:pPr>
        <w:spacing w:after="0" w:line="254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BodyText"/>
        <w:rPr>
          <w:i/>
          <w:sz w:val="11"/>
        </w:rPr>
      </w:pPr>
    </w:p>
    <w:p>
      <w:pPr>
        <w:pStyle w:val="Heading1"/>
        <w:spacing w:line="249" w:lineRule="auto" w:before="90"/>
        <w:ind w:left="545" w:right="555"/>
      </w:pPr>
      <w:r>
        <w:rPr>
          <w:color w:val="231F20"/>
        </w:rPr>
        <w:t>ОЦЕНКА</w:t>
      </w:r>
      <w:r>
        <w:rPr>
          <w:color w:val="231F20"/>
          <w:spacing w:val="1"/>
        </w:rPr>
        <w:t> </w:t>
      </w:r>
      <w:r>
        <w:rPr>
          <w:color w:val="231F20"/>
        </w:rPr>
        <w:t>ВЛИЯНИЯ</w:t>
      </w:r>
      <w:r>
        <w:rPr>
          <w:color w:val="231F20"/>
          <w:spacing w:val="1"/>
        </w:rPr>
        <w:t> </w:t>
      </w:r>
      <w:r>
        <w:rPr>
          <w:color w:val="231F20"/>
        </w:rPr>
        <w:t>ГЛИНИСТОЙ</w:t>
      </w:r>
      <w:r>
        <w:rPr>
          <w:color w:val="231F20"/>
          <w:spacing w:val="1"/>
        </w:rPr>
        <w:t> </w:t>
      </w:r>
      <w:r>
        <w:rPr>
          <w:color w:val="231F20"/>
        </w:rPr>
        <w:t>КОРКИ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УГОЛ</w:t>
      </w:r>
      <w:r>
        <w:rPr>
          <w:color w:val="231F20"/>
          <w:spacing w:val="14"/>
        </w:rPr>
        <w:t> </w:t>
      </w:r>
      <w:r>
        <w:rPr>
          <w:color w:val="231F20"/>
        </w:rPr>
        <w:t>ТРЕНИЯ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КОНТАКТЕ</w:t>
      </w:r>
    </w:p>
    <w:p>
      <w:pPr>
        <w:spacing w:before="2"/>
        <w:ind w:left="105" w:right="12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«КОНСТРУКЦИЯ</w:t>
      </w:r>
      <w:r>
        <w:rPr>
          <w:b/>
          <w:color w:val="231F20"/>
          <w:spacing w:val="40"/>
          <w:sz w:val="24"/>
        </w:rPr>
        <w:t> </w:t>
      </w:r>
      <w:r>
        <w:rPr>
          <w:b/>
          <w:color w:val="231F20"/>
          <w:sz w:val="24"/>
        </w:rPr>
        <w:t>–</w:t>
      </w:r>
      <w:r>
        <w:rPr>
          <w:b/>
          <w:color w:val="231F20"/>
          <w:spacing w:val="41"/>
          <w:sz w:val="24"/>
        </w:rPr>
        <w:t> </w:t>
      </w:r>
      <w:r>
        <w:rPr>
          <w:b/>
          <w:color w:val="231F20"/>
          <w:sz w:val="24"/>
        </w:rPr>
        <w:t>ГРУНТОВЫЙ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МАССИВ»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Heading2"/>
        <w:spacing w:before="1"/>
        <w:ind w:left="885" w:right="895"/>
      </w:pPr>
      <w:r>
        <w:rPr>
          <w:color w:val="231F20"/>
        </w:rPr>
        <w:t>EVALUATION</w:t>
      </w:r>
      <w:r>
        <w:rPr>
          <w:color w:val="231F20"/>
          <w:spacing w:val="34"/>
        </w:rPr>
        <w:t> </w:t>
      </w:r>
      <w:r>
        <w:rPr>
          <w:color w:val="231F20"/>
        </w:rPr>
        <w:t>OF</w:t>
      </w:r>
      <w:r>
        <w:rPr>
          <w:color w:val="231F20"/>
          <w:spacing w:val="29"/>
        </w:rPr>
        <w:t> </w:t>
      </w:r>
      <w:r>
        <w:rPr>
          <w:color w:val="231F20"/>
        </w:rPr>
        <w:t>THE</w:t>
      </w:r>
      <w:r>
        <w:rPr>
          <w:color w:val="231F20"/>
          <w:spacing w:val="35"/>
        </w:rPr>
        <w:t> </w:t>
      </w:r>
      <w:r>
        <w:rPr>
          <w:color w:val="231F20"/>
        </w:rPr>
        <w:t>INFLUENCE</w:t>
      </w:r>
    </w:p>
    <w:p>
      <w:pPr>
        <w:spacing w:line="249" w:lineRule="auto" w:before="12"/>
        <w:ind w:left="477" w:right="488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MUD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FILTER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CAKE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FRICTION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ANGLE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47"/>
          <w:sz w:val="24"/>
        </w:rPr>
        <w:t> </w:t>
      </w:r>
      <w:r>
        <w:rPr>
          <w:color w:val="231F20"/>
          <w:sz w:val="24"/>
        </w:rPr>
        <w:t>CONTACT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«CONSTRUCTION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42"/>
          <w:sz w:val="24"/>
        </w:rPr>
        <w:t> </w:t>
      </w:r>
      <w:r>
        <w:rPr>
          <w:color w:val="231F20"/>
          <w:sz w:val="24"/>
        </w:rPr>
        <w:t>GROUND»</w:t>
      </w:r>
    </w:p>
    <w:p>
      <w:pPr>
        <w:pStyle w:val="BodyText"/>
        <w:spacing w:before="1"/>
        <w:rPr>
          <w:sz w:val="23"/>
        </w:rPr>
      </w:pPr>
    </w:p>
    <w:p>
      <w:pPr>
        <w:spacing w:line="220" w:lineRule="exact" w:before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исследовано влияние глинистого раствора на контакт-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трение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между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грунтом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конструкцией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ограждения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котлована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типа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«стена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грунте».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Проведен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свойств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глинистого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раствора;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процес-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сы, происходящие в области грунта, непосредственно примыкающей к тран-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шее,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заполненной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глинистым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раствором.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Приведены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лабораторно-</w:t>
      </w:r>
      <w:r>
        <w:rPr>
          <w:color w:val="231F20"/>
          <w:sz w:val="18"/>
        </w:rPr>
        <w:t> го эксперимента по определению влияния глинистого раствора на величину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угла поверхностного трения между песчаным грунтом и бетонной поверхно-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стью,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результатам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которого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коэффициент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условий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γ</w:t>
      </w:r>
      <w:r>
        <w:rPr>
          <w:color w:val="231F20"/>
          <w:position w:val="-5"/>
          <w:sz w:val="10"/>
        </w:rPr>
        <w:t>k</w:t>
      </w:r>
      <w:r>
        <w:rPr>
          <w:color w:val="231F20"/>
          <w:spacing w:val="14"/>
          <w:position w:val="-5"/>
          <w:sz w:val="10"/>
        </w:rPr>
        <w:t> </w:t>
      </w:r>
      <w:r>
        <w:rPr>
          <w:color w:val="231F20"/>
          <w:sz w:val="18"/>
        </w:rPr>
        <w:t>отличается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значений данного коэффициента, которые рекомендуется принимать строи-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тельными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нормами.</w:t>
      </w:r>
    </w:p>
    <w:p>
      <w:pPr>
        <w:spacing w:after="0" w:line="220" w:lineRule="exact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4672;mso-wrap-distance-left:0;mso-wrap-distance-right:0" id="docshape12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«стена в грунте», угол поверхностного трения, угол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внутреннего трения, глинистый раствор, тиксотропность, коагуляция, глини-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корка.</w:t>
      </w:r>
    </w:p>
    <w:p>
      <w:pPr>
        <w:pStyle w:val="BodyText"/>
        <w:spacing w:before="6"/>
        <w:rPr>
          <w:sz w:val="18"/>
        </w:rPr>
      </w:pPr>
    </w:p>
    <w:p>
      <w:pPr>
        <w:spacing w:line="216" w:lineRule="exact" w:before="0"/>
        <w:ind w:left="118" w:right="13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In this article, the influence of mud fluid on the skin friction between the ground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and the diaphragm wall is investigated. The properties of the mud fluid have been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analysed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processes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occurring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immediately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adjacent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mud-filled trench. The results of the laboratory experiment of determining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influence of mud fluid on the value of the skin friction angle between the sand soil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 the concrete surface are given, which showed that the coefficient γ</w:t>
      </w:r>
      <w:r>
        <w:rPr>
          <w:color w:val="231F20"/>
          <w:position w:val="-5"/>
          <w:sz w:val="10"/>
        </w:rPr>
        <w:t>k </w:t>
      </w:r>
      <w:r>
        <w:rPr>
          <w:color w:val="231F20"/>
          <w:sz w:val="18"/>
        </w:rPr>
        <w:t>is different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values, recommended by construction standards.</w:t>
      </w:r>
    </w:p>
    <w:p>
      <w:pPr>
        <w:spacing w:line="249" w:lineRule="auto" w:before="5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diaphragm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wall,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skin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angle,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internal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angle,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mud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flu-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id,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thixotropy, coagulation,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mud filter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cake.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</w:rPr>
        <w:t>В настоящее время «стена в грунте», выполняемая траншей-</w:t>
      </w:r>
      <w:r>
        <w:rPr>
          <w:color w:val="231F20"/>
          <w:spacing w:val="1"/>
        </w:rPr>
        <w:t> </w:t>
      </w:r>
      <w:r>
        <w:rPr>
          <w:color w:val="231F20"/>
        </w:rPr>
        <w:t>ным способом, является наиболее эффективным методом выпол-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ограждения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котлована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Санкт-Петербурга,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50"/>
        </w:rPr>
        <w:t> </w:t>
      </w:r>
      <w:r>
        <w:rPr>
          <w:color w:val="231F20"/>
        </w:rPr>
        <w:t>обладает наиболее благоприятным сочетанием показателей по та-</w:t>
      </w:r>
      <w:r>
        <w:rPr>
          <w:color w:val="231F20"/>
          <w:spacing w:val="-50"/>
        </w:rPr>
        <w:t> </w:t>
      </w:r>
      <w:r>
        <w:rPr>
          <w:color w:val="231F20"/>
        </w:rPr>
        <w:t>ким</w:t>
      </w:r>
      <w:r>
        <w:rPr>
          <w:color w:val="231F20"/>
          <w:spacing w:val="27"/>
        </w:rPr>
        <w:t> </w:t>
      </w:r>
      <w:r>
        <w:rPr>
          <w:color w:val="231F20"/>
        </w:rPr>
        <w:t>параметрам,</w:t>
      </w:r>
      <w:r>
        <w:rPr>
          <w:color w:val="231F20"/>
          <w:spacing w:val="28"/>
        </w:rPr>
        <w:t> </w:t>
      </w:r>
      <w:r>
        <w:rPr>
          <w:color w:val="231F20"/>
        </w:rPr>
        <w:t>как</w:t>
      </w:r>
      <w:r>
        <w:rPr>
          <w:color w:val="231F20"/>
          <w:spacing w:val="28"/>
        </w:rPr>
        <w:t> </w:t>
      </w:r>
      <w:r>
        <w:rPr>
          <w:color w:val="231F20"/>
        </w:rPr>
        <w:t>изгибная</w:t>
      </w:r>
      <w:r>
        <w:rPr>
          <w:color w:val="231F20"/>
          <w:spacing w:val="28"/>
        </w:rPr>
        <w:t> </w:t>
      </w:r>
      <w:r>
        <w:rPr>
          <w:color w:val="231F20"/>
        </w:rPr>
        <w:t>жесткость,</w:t>
      </w:r>
      <w:r>
        <w:rPr>
          <w:color w:val="231F20"/>
          <w:spacing w:val="28"/>
        </w:rPr>
        <w:t> </w:t>
      </w:r>
      <w:r>
        <w:rPr>
          <w:color w:val="231F20"/>
        </w:rPr>
        <w:t>водонепроницаемость</w:t>
      </w:r>
      <w:r>
        <w:rPr>
          <w:color w:val="231F20"/>
          <w:spacing w:val="1"/>
        </w:rPr>
        <w:t> </w:t>
      </w:r>
      <w:r>
        <w:rPr>
          <w:color w:val="231F20"/>
        </w:rPr>
        <w:t>и уровень динамического воздействия на фундаменты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щей</w:t>
      </w:r>
      <w:r>
        <w:rPr>
          <w:color w:val="231F20"/>
          <w:spacing w:val="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3"/>
        </w:rPr>
        <w:t> </w:t>
      </w:r>
      <w:r>
        <w:rPr>
          <w:color w:val="231F20"/>
        </w:rPr>
        <w:t>установке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проектное</w:t>
      </w:r>
      <w:r>
        <w:rPr>
          <w:color w:val="231F20"/>
          <w:spacing w:val="4"/>
        </w:rPr>
        <w:t> </w:t>
      </w:r>
      <w:r>
        <w:rPr>
          <w:color w:val="231F20"/>
        </w:rPr>
        <w:t>положение.</w:t>
      </w:r>
    </w:p>
    <w:p>
      <w:pPr>
        <w:pStyle w:val="BodyText"/>
        <w:spacing w:line="254" w:lineRule="auto" w:before="6"/>
        <w:ind w:left="118" w:right="135" w:firstLine="396"/>
        <w:jc w:val="both"/>
      </w:pPr>
      <w:r>
        <w:rPr>
          <w:color w:val="231F20"/>
        </w:rPr>
        <w:t>Применение</w:t>
      </w:r>
      <w:r>
        <w:rPr>
          <w:color w:val="231F20"/>
          <w:spacing w:val="-9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8"/>
        </w:rPr>
        <w:t> </w:t>
      </w:r>
      <w:r>
        <w:rPr>
          <w:color w:val="231F20"/>
        </w:rPr>
        <w:t>отрывку</w:t>
      </w:r>
      <w:r>
        <w:rPr>
          <w:color w:val="231F20"/>
          <w:spacing w:val="-8"/>
        </w:rPr>
        <w:t> </w:t>
      </w:r>
      <w:r>
        <w:rPr>
          <w:color w:val="231F20"/>
        </w:rPr>
        <w:t>тран-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шеи под защитой глинистого раствора, опускание арматурного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каркаса, заполнение траншеи бетонной смесью с вытеснением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раствора, основная задача которого – удержание стенок траншеи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разработке.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опускание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траншею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сбор-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железобетонных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бетонирование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нения глинистого раствора, если устойчивость стенок траншеи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обеспечена.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ограждения</w:t>
      </w:r>
      <w:r>
        <w:rPr>
          <w:color w:val="231F20"/>
          <w:spacing w:val="1"/>
        </w:rPr>
        <w:t> </w:t>
      </w:r>
      <w:r>
        <w:rPr>
          <w:color w:val="231F20"/>
        </w:rPr>
        <w:t>котлованов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значительным фактором, влияющим проектное решение, являют-</w:t>
      </w:r>
      <w:r>
        <w:rPr>
          <w:color w:val="231F20"/>
          <w:spacing w:val="1"/>
        </w:rPr>
        <w:t> </w:t>
      </w:r>
      <w:r>
        <w:rPr>
          <w:color w:val="231F20"/>
        </w:rPr>
        <w:t>ся силы трения на контакте конструкции и грунтового массива,</w:t>
      </w:r>
      <w:r>
        <w:rPr>
          <w:color w:val="231F20"/>
          <w:spacing w:val="1"/>
        </w:rPr>
        <w:t> </w:t>
      </w:r>
      <w:r>
        <w:rPr>
          <w:color w:val="231F20"/>
        </w:rPr>
        <w:t>которые по формуле, данной в п. 9.16 СП 22.13330.2016 [1], зави-</w:t>
      </w:r>
      <w:r>
        <w:rPr>
          <w:color w:val="231F20"/>
          <w:spacing w:val="1"/>
        </w:rPr>
        <w:t> </w:t>
      </w:r>
      <w:r>
        <w:rPr>
          <w:color w:val="231F20"/>
        </w:rPr>
        <w:t>сят главным образом от угла внутреннего трения грунта φ, а так-</w:t>
      </w:r>
      <w:r>
        <w:rPr>
          <w:color w:val="231F20"/>
          <w:spacing w:val="1"/>
        </w:rPr>
        <w:t> </w:t>
      </w:r>
      <w:r>
        <w:rPr>
          <w:color w:val="231F20"/>
        </w:rPr>
        <w:t>же от материала конструкции, гидрогеологических условий,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 устройства.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4160;mso-wrap-distance-left:0;mso-wrap-distance-right:0" id="docshape12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9"/>
        <w:rPr>
          <w:rFonts w:ascii="Arial"/>
          <w:i/>
          <w:sz w:val="11"/>
        </w:rPr>
      </w:pPr>
    </w:p>
    <w:p>
      <w:pPr>
        <w:pStyle w:val="BodyText"/>
        <w:spacing w:line="256" w:lineRule="exact" w:before="86"/>
        <w:ind w:left="118" w:right="131" w:firstLine="396"/>
        <w:jc w:val="right"/>
      </w:pPr>
      <w:r>
        <w:rPr>
          <w:color w:val="231F20"/>
        </w:rPr>
        <w:t>Данные</w:t>
      </w:r>
      <w:r>
        <w:rPr>
          <w:color w:val="231F20"/>
          <w:spacing w:val="36"/>
        </w:rPr>
        <w:t> </w:t>
      </w:r>
      <w:r>
        <w:rPr>
          <w:color w:val="231F20"/>
        </w:rPr>
        <w:t>факторы</w:t>
      </w:r>
      <w:r>
        <w:rPr>
          <w:color w:val="231F20"/>
          <w:spacing w:val="37"/>
        </w:rPr>
        <w:t> </w:t>
      </w:r>
      <w:r>
        <w:rPr>
          <w:color w:val="231F20"/>
        </w:rPr>
        <w:t>учитываются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указанной</w:t>
      </w:r>
      <w:r>
        <w:rPr>
          <w:color w:val="231F20"/>
          <w:spacing w:val="37"/>
        </w:rPr>
        <w:t> </w:t>
      </w:r>
      <w:r>
        <w:rPr>
          <w:color w:val="231F20"/>
        </w:rPr>
        <w:t>формуле</w:t>
      </w:r>
      <w:r>
        <w:rPr>
          <w:color w:val="231F20"/>
          <w:spacing w:val="36"/>
        </w:rPr>
        <w:t> </w:t>
      </w:r>
      <w:r>
        <w:rPr>
          <w:color w:val="231F20"/>
        </w:rPr>
        <w:t>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фициентом</w:t>
      </w:r>
      <w:r>
        <w:rPr>
          <w:color w:val="231F20"/>
          <w:spacing w:val="17"/>
        </w:rPr>
        <w:t> </w:t>
      </w:r>
      <w:r>
        <w:rPr>
          <w:color w:val="231F20"/>
        </w:rPr>
        <w:t>условий</w:t>
      </w:r>
      <w:r>
        <w:rPr>
          <w:color w:val="231F20"/>
          <w:spacing w:val="18"/>
        </w:rPr>
        <w:t> </w:t>
      </w:r>
      <w:r>
        <w:rPr>
          <w:color w:val="231F20"/>
        </w:rPr>
        <w:t>работы</w:t>
      </w:r>
      <w:r>
        <w:rPr>
          <w:color w:val="231F20"/>
          <w:spacing w:val="17"/>
        </w:rPr>
        <w:t> </w:t>
      </w:r>
      <w:r>
        <w:rPr>
          <w:color w:val="231F20"/>
        </w:rPr>
        <w:t>γ</w:t>
      </w:r>
      <w:r>
        <w:rPr>
          <w:color w:val="231F20"/>
          <w:position w:val="-6"/>
          <w:sz w:val="12"/>
        </w:rPr>
        <w:t>k</w:t>
      </w:r>
      <w:r>
        <w:rPr>
          <w:color w:val="231F20"/>
        </w:rPr>
        <w:t>,</w:t>
      </w:r>
      <w:r>
        <w:rPr>
          <w:color w:val="231F20"/>
          <w:spacing w:val="18"/>
        </w:rPr>
        <w:t> </w:t>
      </w:r>
      <w:r>
        <w:rPr>
          <w:color w:val="231F20"/>
        </w:rPr>
        <w:t>значения</w:t>
      </w:r>
      <w:r>
        <w:rPr>
          <w:color w:val="231F20"/>
          <w:spacing w:val="17"/>
        </w:rPr>
        <w:t> </w:t>
      </w:r>
      <w:r>
        <w:rPr>
          <w:color w:val="231F20"/>
        </w:rPr>
        <w:t>которого,</w:t>
      </w:r>
      <w:r>
        <w:rPr>
          <w:color w:val="231F20"/>
          <w:spacing w:val="18"/>
        </w:rPr>
        <w:t> </w:t>
      </w:r>
      <w:r>
        <w:rPr>
          <w:color w:val="231F20"/>
        </w:rPr>
        <w:t>применитель-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«стене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грунте»,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1"/>
        </w:rPr>
        <w:t> </w:t>
      </w:r>
      <w:r>
        <w:rPr>
          <w:color w:val="231F20"/>
        </w:rPr>
        <w:t>следующими:</w:t>
      </w:r>
      <w:r>
        <w:rPr>
          <w:color w:val="231F20"/>
          <w:spacing w:val="2"/>
        </w:rPr>
        <w:t> </w:t>
      </w:r>
      <w:r>
        <w:rPr>
          <w:color w:val="231F20"/>
        </w:rPr>
        <w:t>0,67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стен,</w:t>
      </w:r>
      <w:r>
        <w:rPr>
          <w:color w:val="231F20"/>
          <w:spacing w:val="1"/>
        </w:rPr>
        <w:t> </w:t>
      </w:r>
      <w:r>
        <w:rPr>
          <w:color w:val="231F20"/>
        </w:rPr>
        <w:t>бетонируемых</w:t>
      </w:r>
      <w:r>
        <w:rPr>
          <w:color w:val="231F20"/>
          <w:spacing w:val="36"/>
        </w:rPr>
        <w:t> </w:t>
      </w:r>
      <w:r>
        <w:rPr>
          <w:color w:val="231F20"/>
        </w:rPr>
        <w:t>насухо;</w:t>
      </w:r>
      <w:r>
        <w:rPr>
          <w:color w:val="231F20"/>
          <w:spacing w:val="37"/>
        </w:rPr>
        <w:t> </w:t>
      </w:r>
      <w:r>
        <w:rPr>
          <w:color w:val="231F20"/>
        </w:rPr>
        <w:t>0,33</w:t>
      </w:r>
      <w:r>
        <w:rPr>
          <w:color w:val="231F20"/>
          <w:spacing w:val="36"/>
        </w:rPr>
        <w:t> </w:t>
      </w:r>
      <w:r>
        <w:rPr>
          <w:color w:val="231F20"/>
        </w:rPr>
        <w:t>–</w:t>
      </w:r>
      <w:r>
        <w:rPr>
          <w:color w:val="231F20"/>
          <w:spacing w:val="37"/>
        </w:rPr>
        <w:t> </w:t>
      </w:r>
      <w:r>
        <w:rPr>
          <w:color w:val="231F20"/>
        </w:rPr>
        <w:t>для</w:t>
      </w:r>
      <w:r>
        <w:rPr>
          <w:color w:val="231F20"/>
          <w:spacing w:val="37"/>
        </w:rPr>
        <w:t> </w:t>
      </w:r>
      <w:r>
        <w:rPr>
          <w:color w:val="231F20"/>
        </w:rPr>
        <w:t>монолитных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7"/>
        </w:rPr>
        <w:t> </w:t>
      </w:r>
      <w:r>
        <w:rPr>
          <w:color w:val="231F20"/>
        </w:rPr>
        <w:t>сборных</w:t>
      </w:r>
      <w:r>
        <w:rPr>
          <w:color w:val="231F20"/>
          <w:spacing w:val="36"/>
        </w:rPr>
        <w:t> </w:t>
      </w:r>
      <w:r>
        <w:rPr>
          <w:color w:val="231F20"/>
        </w:rPr>
        <w:t>стен,</w:t>
      </w:r>
      <w:r>
        <w:rPr>
          <w:color w:val="231F20"/>
          <w:spacing w:val="1"/>
        </w:rPr>
        <w:t> </w:t>
      </w:r>
      <w:r>
        <w:rPr>
          <w:color w:val="231F20"/>
        </w:rPr>
        <w:t>устраиваемых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глинистым</w:t>
      </w:r>
      <w:r>
        <w:rPr>
          <w:color w:val="231F20"/>
          <w:spacing w:val="-9"/>
        </w:rPr>
        <w:t> </w:t>
      </w:r>
      <w:r>
        <w:rPr>
          <w:color w:val="231F20"/>
        </w:rPr>
        <w:t>раствором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водонасыщенных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лю-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бых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грунтах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соответственно.</w:t>
      </w:r>
      <w:r>
        <w:rPr>
          <w:color w:val="231F20"/>
          <w:spacing w:val="-10"/>
        </w:rPr>
        <w:t> </w:t>
      </w:r>
      <w:r>
        <w:rPr>
          <w:color w:val="231F20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</w:rPr>
        <w:t>образом,</w:t>
      </w:r>
      <w:r>
        <w:rPr>
          <w:color w:val="231F20"/>
          <w:spacing w:val="-10"/>
        </w:rPr>
        <w:t> </w:t>
      </w:r>
      <w:r>
        <w:rPr>
          <w:color w:val="231F20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</w:rPr>
        <w:t>российским</w:t>
      </w:r>
      <w:r>
        <w:rPr>
          <w:color w:val="231F20"/>
          <w:spacing w:val="-50"/>
        </w:rPr>
        <w:t> </w:t>
      </w:r>
      <w:r>
        <w:rPr>
          <w:color w:val="231F20"/>
        </w:rPr>
        <w:t>нормам,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 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изготовления «стены в</w:t>
      </w:r>
      <w:r>
        <w:rPr>
          <w:color w:val="231F20"/>
          <w:spacing w:val="1"/>
        </w:rPr>
        <w:t> </w:t>
      </w:r>
      <w:r>
        <w:rPr>
          <w:color w:val="231F20"/>
        </w:rPr>
        <w:t>грунте»</w:t>
      </w:r>
      <w:r>
        <w:rPr>
          <w:color w:val="231F20"/>
          <w:spacing w:val="-50"/>
        </w:rPr>
        <w:t> </w:t>
      </w:r>
      <w:r>
        <w:rPr>
          <w:color w:val="231F20"/>
        </w:rPr>
        <w:t>под защитой глинистого раствора приводит к снижению угла кон-</w:t>
      </w:r>
      <w:r>
        <w:rPr>
          <w:color w:val="231F20"/>
          <w:spacing w:val="-50"/>
        </w:rPr>
        <w:t> </w:t>
      </w:r>
      <w:r>
        <w:rPr>
          <w:color w:val="231F20"/>
        </w:rPr>
        <w:t>тактного</w:t>
      </w:r>
      <w:r>
        <w:rPr>
          <w:color w:val="231F20"/>
          <w:spacing w:val="13"/>
        </w:rPr>
        <w:t> </w:t>
      </w:r>
      <w:r>
        <w:rPr>
          <w:color w:val="231F20"/>
        </w:rPr>
        <w:t>трения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2</w:t>
      </w:r>
      <w:r>
        <w:rPr>
          <w:color w:val="231F20"/>
          <w:spacing w:val="14"/>
        </w:rPr>
        <w:t> </w:t>
      </w:r>
      <w:r>
        <w:rPr>
          <w:color w:val="231F20"/>
        </w:rPr>
        <w:t>раза.</w:t>
      </w:r>
      <w:r>
        <w:rPr>
          <w:color w:val="231F20"/>
          <w:spacing w:val="14"/>
        </w:rPr>
        <w:t> </w:t>
      </w:r>
      <w:r>
        <w:rPr>
          <w:color w:val="231F20"/>
        </w:rPr>
        <w:t>Причина</w:t>
      </w:r>
      <w:r>
        <w:rPr>
          <w:color w:val="231F20"/>
          <w:spacing w:val="14"/>
        </w:rPr>
        <w:t> </w:t>
      </w:r>
      <w:r>
        <w:rPr>
          <w:color w:val="231F20"/>
        </w:rPr>
        <w:t>данного</w:t>
      </w:r>
      <w:r>
        <w:rPr>
          <w:color w:val="231F20"/>
          <w:spacing w:val="14"/>
        </w:rPr>
        <w:t> </w:t>
      </w:r>
      <w:r>
        <w:rPr>
          <w:color w:val="231F20"/>
        </w:rPr>
        <w:t>эффекта</w:t>
      </w:r>
      <w:r>
        <w:rPr>
          <w:color w:val="231F20"/>
          <w:spacing w:val="14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особых</w:t>
      </w:r>
      <w:r>
        <w:rPr>
          <w:color w:val="231F20"/>
          <w:spacing w:val="2"/>
        </w:rPr>
        <w:t> </w:t>
      </w:r>
      <w:r>
        <w:rPr>
          <w:color w:val="231F20"/>
        </w:rPr>
        <w:t>процессах,</w:t>
      </w:r>
      <w:r>
        <w:rPr>
          <w:color w:val="231F20"/>
          <w:spacing w:val="1"/>
        </w:rPr>
        <w:t> </w:t>
      </w:r>
      <w:r>
        <w:rPr>
          <w:color w:val="231F20"/>
        </w:rPr>
        <w:t>происходящих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границе</w:t>
      </w:r>
      <w:r>
        <w:rPr>
          <w:color w:val="231F20"/>
          <w:spacing w:val="2"/>
        </w:rPr>
        <w:t> </w:t>
      </w:r>
      <w:r>
        <w:rPr>
          <w:color w:val="231F20"/>
        </w:rPr>
        <w:t>грунта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траншеи,</w:t>
      </w:r>
      <w:r>
        <w:rPr>
          <w:color w:val="231F20"/>
          <w:spacing w:val="-50"/>
        </w:rPr>
        <w:t> </w:t>
      </w:r>
      <w:r>
        <w:rPr>
          <w:color w:val="231F20"/>
        </w:rPr>
        <w:t>заполненной</w:t>
      </w:r>
      <w:r>
        <w:rPr>
          <w:color w:val="231F20"/>
          <w:spacing w:val="-6"/>
        </w:rPr>
        <w:t> </w:t>
      </w:r>
      <w:r>
        <w:rPr>
          <w:color w:val="231F20"/>
        </w:rPr>
        <w:t>глинистым</w:t>
      </w:r>
      <w:r>
        <w:rPr>
          <w:color w:val="231F20"/>
          <w:spacing w:val="-5"/>
        </w:rPr>
        <w:t> </w:t>
      </w:r>
      <w:r>
        <w:rPr>
          <w:color w:val="231F20"/>
        </w:rPr>
        <w:t>раствором,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рассмотрения</w:t>
      </w:r>
      <w:r>
        <w:rPr>
          <w:color w:val="231F20"/>
          <w:spacing w:val="-5"/>
        </w:rPr>
        <w:t> </w:t>
      </w:r>
      <w:r>
        <w:rPr>
          <w:color w:val="231F20"/>
        </w:rPr>
        <w:t>меха-</w:t>
      </w:r>
      <w:r>
        <w:rPr>
          <w:color w:val="231F20"/>
          <w:spacing w:val="-50"/>
        </w:rPr>
        <w:t> </w:t>
      </w:r>
      <w:r>
        <w:rPr>
          <w:color w:val="231F20"/>
        </w:rPr>
        <w:t>низма данного явления рассмотрим природу глинистого раствора.</w:t>
      </w:r>
      <w:r>
        <w:rPr>
          <w:color w:val="231F20"/>
          <w:spacing w:val="-50"/>
        </w:rPr>
        <w:t> </w:t>
      </w:r>
      <w:r>
        <w:rPr>
          <w:color w:val="231F20"/>
        </w:rPr>
        <w:t>Глинистый раствор представляет собой дисперсную систему,</w:t>
      </w:r>
      <w:r>
        <w:rPr>
          <w:color w:val="231F20"/>
          <w:spacing w:val="1"/>
        </w:rPr>
        <w:t> </w:t>
      </w:r>
      <w:r>
        <w:rPr>
          <w:color w:val="231F20"/>
        </w:rPr>
        <w:t>дисперсионной</w:t>
      </w:r>
      <w:r>
        <w:rPr>
          <w:color w:val="231F20"/>
          <w:spacing w:val="31"/>
        </w:rPr>
        <w:t> </w:t>
      </w:r>
      <w:r>
        <w:rPr>
          <w:color w:val="231F20"/>
        </w:rPr>
        <w:t>средой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которой</w:t>
      </w:r>
      <w:r>
        <w:rPr>
          <w:color w:val="231F20"/>
          <w:spacing w:val="32"/>
        </w:rPr>
        <w:t> </w:t>
      </w:r>
      <w:r>
        <w:rPr>
          <w:color w:val="231F20"/>
        </w:rPr>
        <w:t>выступает</w:t>
      </w:r>
      <w:r>
        <w:rPr>
          <w:color w:val="231F20"/>
          <w:spacing w:val="32"/>
        </w:rPr>
        <w:t> </w:t>
      </w:r>
      <w:r>
        <w:rPr>
          <w:color w:val="231F20"/>
        </w:rPr>
        <w:t>вода,</w:t>
      </w:r>
      <w:r>
        <w:rPr>
          <w:color w:val="231F20"/>
          <w:spacing w:val="32"/>
        </w:rPr>
        <w:t> </w:t>
      </w:r>
      <w:r>
        <w:rPr>
          <w:color w:val="231F20"/>
        </w:rPr>
        <w:t>а</w:t>
      </w:r>
      <w:r>
        <w:rPr>
          <w:color w:val="231F20"/>
          <w:spacing w:val="32"/>
        </w:rPr>
        <w:t> </w:t>
      </w:r>
      <w:r>
        <w:rPr>
          <w:color w:val="231F20"/>
        </w:rPr>
        <w:t>дисперсной</w:t>
      </w:r>
      <w:r>
        <w:rPr>
          <w:color w:val="231F20"/>
          <w:spacing w:val="-50"/>
        </w:rPr>
        <w:t> </w:t>
      </w:r>
      <w:r>
        <w:rPr>
          <w:color w:val="231F20"/>
        </w:rPr>
        <w:t>фазой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</w:rPr>
        <w:t>взвешенные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растворе</w:t>
      </w:r>
      <w:r>
        <w:rPr>
          <w:color w:val="231F20"/>
          <w:spacing w:val="22"/>
        </w:rPr>
        <w:t> </w:t>
      </w:r>
      <w:r>
        <w:rPr>
          <w:color w:val="231F20"/>
        </w:rPr>
        <w:t>твердые</w:t>
      </w:r>
      <w:r>
        <w:rPr>
          <w:color w:val="231F20"/>
          <w:spacing w:val="23"/>
        </w:rPr>
        <w:t> </w:t>
      </w:r>
      <w:r>
        <w:rPr>
          <w:color w:val="231F20"/>
        </w:rPr>
        <w:t>частицы</w:t>
      </w:r>
      <w:r>
        <w:rPr>
          <w:color w:val="231F20"/>
          <w:spacing w:val="22"/>
        </w:rPr>
        <w:t> </w:t>
      </w:r>
      <w:r>
        <w:rPr>
          <w:color w:val="231F20"/>
        </w:rPr>
        <w:t>разных</w:t>
      </w:r>
      <w:r>
        <w:rPr>
          <w:color w:val="231F20"/>
          <w:spacing w:val="21"/>
        </w:rPr>
        <w:t> </w:t>
      </w:r>
      <w:r>
        <w:rPr>
          <w:color w:val="231F20"/>
        </w:rPr>
        <w:t>разме-</w:t>
      </w:r>
      <w:r>
        <w:rPr>
          <w:color w:val="231F20"/>
          <w:spacing w:val="1"/>
        </w:rPr>
        <w:t> </w:t>
      </w:r>
      <w:r>
        <w:rPr>
          <w:color w:val="231F20"/>
        </w:rPr>
        <w:t>ров: от крупных частиц глины и выбуренной породы (10</w:t>
      </w:r>
      <w:r>
        <w:rPr>
          <w:color w:val="231F20"/>
          <w:vertAlign w:val="superscript"/>
        </w:rPr>
        <w:t>-4</w:t>
      </w:r>
      <w:r>
        <w:rPr>
          <w:color w:val="231F20"/>
          <w:vertAlign w:val="baseline"/>
        </w:rPr>
        <w:t>…1 мм),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присущих по размеру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суспензиям, до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скоплений десятков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 сотен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молекул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коллоидных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частиц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(10</w:t>
      </w:r>
      <w:r>
        <w:rPr>
          <w:color w:val="231F20"/>
          <w:vertAlign w:val="superscript"/>
        </w:rPr>
        <w:t>-6</w:t>
      </w:r>
      <w:r>
        <w:rPr>
          <w:color w:val="231F20"/>
          <w:vertAlign w:val="baseline"/>
        </w:rPr>
        <w:t>…10</w:t>
      </w:r>
      <w:r>
        <w:rPr>
          <w:color w:val="231F20"/>
          <w:vertAlign w:val="superscript"/>
        </w:rPr>
        <w:t>-4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мм),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образуемых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глини-</w:t>
      </w:r>
    </w:p>
    <w:p>
      <w:pPr>
        <w:pStyle w:val="BodyText"/>
        <w:spacing w:before="23"/>
        <w:ind w:left="118"/>
        <w:jc w:val="both"/>
      </w:pPr>
      <w:r>
        <w:rPr>
          <w:color w:val="231F20"/>
        </w:rPr>
        <w:t>стыми</w:t>
      </w:r>
      <w:r>
        <w:rPr>
          <w:color w:val="231F20"/>
          <w:spacing w:val="15"/>
        </w:rPr>
        <w:t> </w:t>
      </w:r>
      <w:r>
        <w:rPr>
          <w:color w:val="231F20"/>
        </w:rPr>
        <w:t>минералами.</w:t>
      </w:r>
    </w:p>
    <w:p>
      <w:pPr>
        <w:pStyle w:val="BodyText"/>
        <w:spacing w:line="254" w:lineRule="auto" w:before="16"/>
        <w:ind w:left="118" w:right="136" w:firstLine="396"/>
        <w:jc w:val="both"/>
      </w:pPr>
      <w:r>
        <w:rPr>
          <w:color w:val="231F20"/>
        </w:rPr>
        <w:t>Преимуществом</w:t>
      </w:r>
      <w:r>
        <w:rPr>
          <w:color w:val="231F20"/>
          <w:spacing w:val="-9"/>
        </w:rPr>
        <w:t> </w:t>
      </w:r>
      <w:r>
        <w:rPr>
          <w:color w:val="231F20"/>
        </w:rPr>
        <w:t>глинистого</w:t>
      </w:r>
      <w:r>
        <w:rPr>
          <w:color w:val="231F20"/>
          <w:spacing w:val="-8"/>
        </w:rPr>
        <w:t> </w:t>
      </w:r>
      <w:r>
        <w:rPr>
          <w:color w:val="231F20"/>
        </w:rPr>
        <w:t>раствора</w:t>
      </w:r>
      <w:r>
        <w:rPr>
          <w:color w:val="231F20"/>
          <w:spacing w:val="-8"/>
        </w:rPr>
        <w:t> </w:t>
      </w:r>
      <w:r>
        <w:rPr>
          <w:color w:val="231F20"/>
        </w:rPr>
        <w:t>над</w:t>
      </w:r>
      <w:r>
        <w:rPr>
          <w:color w:val="231F20"/>
          <w:spacing w:val="-9"/>
        </w:rPr>
        <w:t> </w:t>
      </w:r>
      <w:r>
        <w:rPr>
          <w:color w:val="231F20"/>
        </w:rPr>
        <w:t>другими</w:t>
      </w:r>
      <w:r>
        <w:rPr>
          <w:color w:val="231F20"/>
          <w:spacing w:val="-8"/>
        </w:rPr>
        <w:t> </w:t>
      </w:r>
      <w:r>
        <w:rPr>
          <w:color w:val="231F20"/>
        </w:rPr>
        <w:t>видами</w:t>
      </w:r>
      <w:r>
        <w:rPr>
          <w:color w:val="231F20"/>
          <w:spacing w:val="-8"/>
        </w:rPr>
        <w:t> </w:t>
      </w:r>
      <w:r>
        <w:rPr>
          <w:color w:val="231F20"/>
        </w:rPr>
        <w:t>бу-</w:t>
      </w:r>
      <w:r>
        <w:rPr>
          <w:color w:val="231F20"/>
          <w:spacing w:val="-50"/>
        </w:rPr>
        <w:t> </w:t>
      </w:r>
      <w:r>
        <w:rPr>
          <w:color w:val="231F20"/>
        </w:rPr>
        <w:t>ровых растворов является его способность удерживать частицы</w:t>
      </w:r>
      <w:r>
        <w:rPr>
          <w:color w:val="231F20"/>
          <w:spacing w:val="1"/>
        </w:rPr>
        <w:t> </w:t>
      </w:r>
      <w:r>
        <w:rPr>
          <w:color w:val="231F20"/>
        </w:rPr>
        <w:t>выбуренной породы в период прекращения работы траншеекопа-</w:t>
      </w:r>
      <w:r>
        <w:rPr>
          <w:color w:val="231F20"/>
          <w:spacing w:val="1"/>
        </w:rPr>
        <w:t> </w:t>
      </w:r>
      <w:r>
        <w:rPr>
          <w:color w:val="231F20"/>
        </w:rPr>
        <w:t>тельного оборудования, что обусловлено его тиксотропностью –</w:t>
      </w:r>
      <w:r>
        <w:rPr>
          <w:color w:val="231F20"/>
          <w:spacing w:val="1"/>
        </w:rPr>
        <w:t> </w:t>
      </w:r>
      <w:r>
        <w:rPr>
          <w:color w:val="231F20"/>
        </w:rPr>
        <w:t>особым свойством данного раствора в состоянии покоя сохранять</w:t>
      </w:r>
      <w:r>
        <w:rPr>
          <w:color w:val="231F20"/>
          <w:spacing w:val="-50"/>
        </w:rPr>
        <w:t> </w:t>
      </w:r>
      <w:r>
        <w:rPr>
          <w:color w:val="231F20"/>
        </w:rPr>
        <w:t>равномерное распределение дисперсной фазы по всему объему за</w:t>
      </w:r>
      <w:r>
        <w:rPr>
          <w:color w:val="231F20"/>
          <w:spacing w:val="1"/>
        </w:rPr>
        <w:t> </w:t>
      </w:r>
      <w:r>
        <w:rPr>
          <w:color w:val="231F20"/>
        </w:rPr>
        <w:t>счет образования неполных коагуляционных связей между глини-</w:t>
      </w:r>
      <w:r>
        <w:rPr>
          <w:color w:val="231F20"/>
          <w:spacing w:val="-50"/>
        </w:rPr>
        <w:t> </w:t>
      </w:r>
      <w:r>
        <w:rPr>
          <w:color w:val="231F20"/>
        </w:rPr>
        <w:t>стыми частицами, и при последующем механическом перемеши-</w:t>
      </w:r>
      <w:r>
        <w:rPr>
          <w:color w:val="231F20"/>
          <w:spacing w:val="1"/>
        </w:rPr>
        <w:t> </w:t>
      </w:r>
      <w:r>
        <w:rPr>
          <w:color w:val="231F20"/>
        </w:rPr>
        <w:t>вании</w:t>
      </w:r>
      <w:r>
        <w:rPr>
          <w:color w:val="231F20"/>
          <w:spacing w:val="2"/>
        </w:rPr>
        <w:t> </w:t>
      </w:r>
      <w:r>
        <w:rPr>
          <w:color w:val="231F20"/>
        </w:rPr>
        <w:t>переходить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первоначальное</w:t>
      </w:r>
      <w:r>
        <w:rPr>
          <w:color w:val="231F20"/>
          <w:spacing w:val="3"/>
        </w:rPr>
        <w:t> </w:t>
      </w:r>
      <w:r>
        <w:rPr>
          <w:color w:val="231F20"/>
        </w:rPr>
        <w:t>жидкое</w:t>
      </w:r>
      <w:r>
        <w:rPr>
          <w:color w:val="231F20"/>
          <w:spacing w:val="3"/>
        </w:rPr>
        <w:t> </w:t>
      </w:r>
      <w:r>
        <w:rPr>
          <w:color w:val="231F20"/>
        </w:rPr>
        <w:t>состояние.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  <w:spacing w:val="-2"/>
        </w:rPr>
        <w:t>Вторым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преимуществом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глинистого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раствора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спо-</w:t>
      </w:r>
      <w:r>
        <w:rPr>
          <w:color w:val="231F20"/>
          <w:spacing w:val="-50"/>
        </w:rPr>
        <w:t> </w:t>
      </w:r>
      <w:r>
        <w:rPr>
          <w:color w:val="231F20"/>
        </w:rPr>
        <w:t>собность образовывать водонепроницаемую глинистую пленку на</w:t>
      </w:r>
      <w:r>
        <w:rPr>
          <w:color w:val="231F20"/>
          <w:spacing w:val="-50"/>
        </w:rPr>
        <w:t> </w:t>
      </w:r>
      <w:r>
        <w:rPr>
          <w:color w:val="231F20"/>
        </w:rPr>
        <w:t>стенках</w:t>
      </w:r>
      <w:r>
        <w:rPr>
          <w:color w:val="231F20"/>
          <w:spacing w:val="-10"/>
        </w:rPr>
        <w:t> </w:t>
      </w:r>
      <w:r>
        <w:rPr>
          <w:color w:val="231F20"/>
        </w:rPr>
        <w:t>траншеи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глинистую</w:t>
      </w:r>
      <w:r>
        <w:rPr>
          <w:color w:val="231F20"/>
          <w:spacing w:val="-10"/>
        </w:rPr>
        <w:t> </w:t>
      </w:r>
      <w:r>
        <w:rPr>
          <w:color w:val="231F20"/>
        </w:rPr>
        <w:t>корку,</w:t>
      </w:r>
      <w:r>
        <w:rPr>
          <w:color w:val="231F20"/>
          <w:spacing w:val="-10"/>
        </w:rPr>
        <w:t> </w:t>
      </w:r>
      <w:r>
        <w:rPr>
          <w:color w:val="231F20"/>
        </w:rPr>
        <w:t>выполняющую</w:t>
      </w:r>
      <w:r>
        <w:rPr>
          <w:color w:val="231F20"/>
          <w:spacing w:val="-10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50"/>
        </w:rPr>
        <w:t> </w:t>
      </w:r>
      <w:r>
        <w:rPr>
          <w:color w:val="231F20"/>
        </w:rPr>
        <w:t>функцию</w:t>
      </w:r>
      <w:r>
        <w:rPr>
          <w:color w:val="231F20"/>
          <w:spacing w:val="2"/>
        </w:rPr>
        <w:t> </w:t>
      </w:r>
      <w:r>
        <w:rPr>
          <w:color w:val="231F20"/>
        </w:rPr>
        <w:t>гидроизоляции</w:t>
      </w:r>
      <w:r>
        <w:rPr>
          <w:color w:val="231F20"/>
          <w:spacing w:val="1"/>
        </w:rPr>
        <w:t> </w:t>
      </w:r>
      <w:r>
        <w:rPr>
          <w:color w:val="231F20"/>
        </w:rPr>
        <w:t>подземного</w:t>
      </w:r>
      <w:r>
        <w:rPr>
          <w:color w:val="231F20"/>
          <w:spacing w:val="3"/>
        </w:rPr>
        <w:t> </w:t>
      </w:r>
      <w:r>
        <w:rPr>
          <w:color w:val="231F20"/>
        </w:rPr>
        <w:t>сооружения.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Тиксотропные свойства раствора и гидроизоляционные свой-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9"/>
        </w:rPr>
        <w:t> </w:t>
      </w:r>
      <w:r>
        <w:rPr>
          <w:color w:val="231F20"/>
        </w:rPr>
        <w:t>формирующейся</w:t>
      </w:r>
      <w:r>
        <w:rPr>
          <w:color w:val="231F20"/>
          <w:spacing w:val="9"/>
        </w:rPr>
        <w:t> </w:t>
      </w:r>
      <w:r>
        <w:rPr>
          <w:color w:val="231F20"/>
        </w:rPr>
        <w:t>глинистой</w:t>
      </w:r>
      <w:r>
        <w:rPr>
          <w:color w:val="231F20"/>
          <w:spacing w:val="9"/>
        </w:rPr>
        <w:t> </w:t>
      </w:r>
      <w:r>
        <w:rPr>
          <w:color w:val="231F20"/>
        </w:rPr>
        <w:t>корки</w:t>
      </w:r>
      <w:r>
        <w:rPr>
          <w:color w:val="231F20"/>
          <w:spacing w:val="9"/>
        </w:rPr>
        <w:t> </w:t>
      </w:r>
      <w:r>
        <w:rPr>
          <w:color w:val="231F20"/>
        </w:rPr>
        <w:t>зависят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9"/>
        </w:rPr>
        <w:t> </w:t>
      </w:r>
      <w:r>
        <w:rPr>
          <w:color w:val="231F20"/>
        </w:rPr>
        <w:t>вида</w:t>
      </w:r>
      <w:r>
        <w:rPr>
          <w:color w:val="231F20"/>
          <w:spacing w:val="9"/>
        </w:rPr>
        <w:t> </w:t>
      </w:r>
      <w:r>
        <w:rPr>
          <w:color w:val="231F20"/>
        </w:rPr>
        <w:t>использу-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3648;mso-wrap-distance-left:0;mso-wrap-distance-right:0" id="docshape12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емой для раствора глины. Как материалы для буровых растворов</w:t>
      </w:r>
      <w:r>
        <w:rPr>
          <w:color w:val="231F20"/>
          <w:spacing w:val="1"/>
        </w:rPr>
        <w:t> </w:t>
      </w:r>
      <w:r>
        <w:rPr>
          <w:color w:val="231F20"/>
        </w:rPr>
        <w:t>глины делятся</w:t>
      </w:r>
      <w:r>
        <w:rPr>
          <w:color w:val="231F20"/>
          <w:spacing w:val="1"/>
        </w:rPr>
        <w:t> </w:t>
      </w:r>
      <w:r>
        <w:rPr>
          <w:color w:val="231F20"/>
        </w:rPr>
        <w:t>на 3</w:t>
      </w:r>
      <w:r>
        <w:rPr>
          <w:color w:val="231F20"/>
          <w:spacing w:val="2"/>
        </w:rPr>
        <w:t> </w:t>
      </w:r>
      <w:r>
        <w:rPr>
          <w:color w:val="231F20"/>
        </w:rPr>
        <w:t>вида:</w:t>
      </w:r>
    </w:p>
    <w:p>
      <w:pPr>
        <w:pStyle w:val="ListParagraph"/>
        <w:numPr>
          <w:ilvl w:val="0"/>
          <w:numId w:val="25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бентонитовые, состоящие преимущественно из глинисто-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 минерала группы смектитов (монтмориллонита, сапонита, бой-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деллита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др.);</w:t>
      </w:r>
    </w:p>
    <w:p>
      <w:pPr>
        <w:pStyle w:val="ListParagraph"/>
        <w:numPr>
          <w:ilvl w:val="0"/>
          <w:numId w:val="25"/>
        </w:numPr>
        <w:tabs>
          <w:tab w:pos="771" w:val="left" w:leader="none"/>
        </w:tabs>
        <w:spacing w:line="254" w:lineRule="auto" w:before="2" w:after="0"/>
        <w:ind w:left="118" w:right="133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глины,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содержащие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минералы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всех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групп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примеси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частиц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почвы;</w:t>
      </w:r>
    </w:p>
    <w:p>
      <w:pPr>
        <w:pStyle w:val="ListParagraph"/>
        <w:numPr>
          <w:ilvl w:val="0"/>
          <w:numId w:val="25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палыгорскитовые.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</w:rPr>
        <w:t>Перечисленные</w:t>
      </w:r>
      <w:r>
        <w:rPr>
          <w:color w:val="231F20"/>
          <w:spacing w:val="-13"/>
        </w:rPr>
        <w:t> </w:t>
      </w:r>
      <w:r>
        <w:rPr>
          <w:color w:val="231F20"/>
        </w:rPr>
        <w:t>виды</w:t>
      </w:r>
      <w:r>
        <w:rPr>
          <w:color w:val="231F20"/>
          <w:spacing w:val="-13"/>
        </w:rPr>
        <w:t> </w:t>
      </w:r>
      <w:r>
        <w:rPr>
          <w:color w:val="231F20"/>
        </w:rPr>
        <w:t>глин</w:t>
      </w:r>
      <w:r>
        <w:rPr>
          <w:color w:val="231F20"/>
          <w:spacing w:val="-12"/>
        </w:rPr>
        <w:t> </w:t>
      </w:r>
      <w:r>
        <w:rPr>
          <w:color w:val="231F20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3"/>
        </w:rPr>
        <w:t> </w:t>
      </w:r>
      <w:r>
        <w:rPr>
          <w:color w:val="231F20"/>
        </w:rPr>
        <w:t>свойства,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50"/>
        </w:rPr>
        <w:t> </w:t>
      </w:r>
      <w:r>
        <w:rPr>
          <w:color w:val="231F20"/>
        </w:rPr>
        <w:t>условлено</w:t>
      </w:r>
      <w:r>
        <w:rPr>
          <w:color w:val="231F20"/>
          <w:spacing w:val="5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6"/>
        </w:rPr>
        <w:t> </w:t>
      </w:r>
      <w:r>
        <w:rPr>
          <w:color w:val="231F20"/>
        </w:rPr>
        <w:t>их</w:t>
      </w:r>
      <w:r>
        <w:rPr>
          <w:color w:val="231F20"/>
          <w:spacing w:val="5"/>
        </w:rPr>
        <w:t> </w:t>
      </w:r>
      <w:r>
        <w:rPr>
          <w:color w:val="231F20"/>
        </w:rPr>
        <w:t>кристаллической</w:t>
      </w:r>
      <w:r>
        <w:rPr>
          <w:color w:val="231F20"/>
          <w:spacing w:val="6"/>
        </w:rPr>
        <w:t> </w:t>
      </w:r>
      <w:r>
        <w:rPr>
          <w:color w:val="231F20"/>
        </w:rPr>
        <w:t>структуры.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</w:rPr>
        <w:t>Глины первой группы, в особенности, монтмориллонитовые,</w:t>
      </w:r>
      <w:r>
        <w:rPr>
          <w:color w:val="231F20"/>
          <w:spacing w:val="1"/>
        </w:rPr>
        <w:t> </w:t>
      </w:r>
      <w:r>
        <w:rPr>
          <w:color w:val="231F20"/>
        </w:rPr>
        <w:t>обладают способностью набухать в воде и диспергироваться (рас-</w:t>
      </w:r>
      <w:r>
        <w:rPr>
          <w:color w:val="231F20"/>
          <w:spacing w:val="-50"/>
        </w:rPr>
        <w:t> </w:t>
      </w:r>
      <w:r>
        <w:rPr>
          <w:color w:val="231F20"/>
        </w:rPr>
        <w:t>падаться на мельчайшие частицы), поэтому бентонитовые глины</w:t>
      </w:r>
      <w:r>
        <w:rPr>
          <w:color w:val="231F20"/>
          <w:spacing w:val="1"/>
        </w:rPr>
        <w:t> </w:t>
      </w:r>
      <w:r>
        <w:rPr>
          <w:color w:val="231F20"/>
        </w:rPr>
        <w:t>имеют гораздо больший выход раствора – объем раствора задан-</w:t>
      </w:r>
      <w:r>
        <w:rPr>
          <w:color w:val="231F20"/>
          <w:spacing w:val="1"/>
        </w:rPr>
        <w:t> </w:t>
      </w:r>
      <w:r>
        <w:rPr>
          <w:color w:val="231F20"/>
        </w:rPr>
        <w:t>ной вязкости, получаемый из 1 т глинопорошка, – чем все осталь-</w:t>
      </w:r>
      <w:r>
        <w:rPr>
          <w:color w:val="231F20"/>
          <w:spacing w:val="-50"/>
        </w:rPr>
        <w:t> </w:t>
      </w:r>
      <w:r>
        <w:rPr>
          <w:color w:val="231F20"/>
        </w:rPr>
        <w:t>ные глины. Бентонитовая глина имеет наилучшие тиксотропные</w:t>
      </w:r>
      <w:r>
        <w:rPr>
          <w:color w:val="231F20"/>
          <w:spacing w:val="1"/>
        </w:rPr>
        <w:t> </w:t>
      </w:r>
      <w:r>
        <w:rPr>
          <w:color w:val="231F20"/>
        </w:rPr>
        <w:t>свойства и образует тонкую глинистую пленку на стенках тран-</w:t>
      </w:r>
      <w:r>
        <w:rPr>
          <w:color w:val="231F20"/>
          <w:spacing w:val="1"/>
        </w:rPr>
        <w:t> </w:t>
      </w:r>
      <w:r>
        <w:rPr>
          <w:color w:val="231F20"/>
        </w:rPr>
        <w:t>шеи,</w:t>
      </w:r>
      <w:r>
        <w:rPr>
          <w:color w:val="231F20"/>
          <w:spacing w:val="-12"/>
        </w:rPr>
        <w:t> </w:t>
      </w:r>
      <w:r>
        <w:rPr>
          <w:color w:val="231F20"/>
        </w:rPr>
        <w:t>проникая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</w:rPr>
        <w:t>поры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трещины,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отличие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глин</w:t>
      </w:r>
      <w:r>
        <w:rPr>
          <w:color w:val="231F20"/>
          <w:spacing w:val="-12"/>
        </w:rPr>
        <w:t> </w:t>
      </w:r>
      <w:r>
        <w:rPr>
          <w:color w:val="231F20"/>
        </w:rPr>
        <w:t>второй</w:t>
      </w:r>
      <w:r>
        <w:rPr>
          <w:color w:val="231F20"/>
          <w:spacing w:val="-50"/>
        </w:rPr>
        <w:t> </w:t>
      </w:r>
      <w:r>
        <w:rPr>
          <w:color w:val="231F20"/>
        </w:rPr>
        <w:t>группы, при использовании которых устойчивость траншеи обе-</w:t>
      </w:r>
      <w:r>
        <w:rPr>
          <w:color w:val="231F20"/>
          <w:spacing w:val="1"/>
        </w:rPr>
        <w:t> </w:t>
      </w:r>
      <w:r>
        <w:rPr>
          <w:color w:val="231F20"/>
        </w:rPr>
        <w:t>спечивается, но глинистая пленка не образуется [2]. Для раство-</w:t>
      </w:r>
      <w:r>
        <w:rPr>
          <w:color w:val="231F20"/>
          <w:spacing w:val="1"/>
        </w:rPr>
        <w:t> </w:t>
      </w:r>
      <w:r>
        <w:rPr>
          <w:color w:val="231F20"/>
        </w:rPr>
        <w:t>ров с применением полиминеральных глин рекомендуется назна-</w:t>
      </w:r>
      <w:r>
        <w:rPr>
          <w:color w:val="231F20"/>
          <w:spacing w:val="1"/>
        </w:rPr>
        <w:t> </w:t>
      </w:r>
      <w:r>
        <w:rPr>
          <w:color w:val="231F20"/>
        </w:rPr>
        <w:t>чать повышенную плотность, использовать химические реагенты</w:t>
      </w:r>
      <w:r>
        <w:rPr>
          <w:color w:val="231F20"/>
          <w:spacing w:val="1"/>
        </w:rPr>
        <w:t> </w:t>
      </w:r>
      <w:r>
        <w:rPr>
          <w:color w:val="231F20"/>
        </w:rPr>
        <w:t>для улучшения качества раствора, и в случае, если свойства гли-</w:t>
      </w:r>
      <w:r>
        <w:rPr>
          <w:color w:val="231F20"/>
          <w:spacing w:val="1"/>
        </w:rPr>
        <w:t> </w:t>
      </w:r>
      <w:r>
        <w:rPr>
          <w:color w:val="231F20"/>
        </w:rPr>
        <w:t>нистого раствора не удовлетворяют нормативным, добавлять бен-</w:t>
      </w:r>
      <w:r>
        <w:rPr>
          <w:color w:val="231F20"/>
          <w:spacing w:val="-50"/>
        </w:rPr>
        <w:t> </w:t>
      </w:r>
      <w:r>
        <w:rPr>
          <w:color w:val="231F20"/>
        </w:rPr>
        <w:t>тонитовую</w:t>
      </w:r>
      <w:r>
        <w:rPr>
          <w:color w:val="231F20"/>
          <w:spacing w:val="1"/>
        </w:rPr>
        <w:t> </w:t>
      </w:r>
      <w:r>
        <w:rPr>
          <w:color w:val="231F20"/>
        </w:rPr>
        <w:t>глину [3].</w:t>
      </w:r>
    </w:p>
    <w:p>
      <w:pPr>
        <w:pStyle w:val="BodyText"/>
        <w:spacing w:line="254" w:lineRule="auto" w:before="13"/>
        <w:ind w:left="118" w:right="136" w:firstLine="396"/>
        <w:jc w:val="both"/>
      </w:pPr>
      <w:r>
        <w:rPr>
          <w:color w:val="231F20"/>
        </w:rPr>
        <w:t>Палыгорскитовые глины, в отличие от вышеперечисленных,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диспергируются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образуют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устойчивые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буровые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растворы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толь-</w:t>
      </w:r>
      <w:r>
        <w:rPr>
          <w:color w:val="231F20"/>
          <w:spacing w:val="-50"/>
        </w:rPr>
        <w:t> </w:t>
      </w:r>
      <w:r>
        <w:rPr>
          <w:color w:val="231F20"/>
        </w:rPr>
        <w:t>ко в пресной, но и в соленой воде, благодаря чему их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 возможно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работе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солевых</w:t>
      </w:r>
      <w:r>
        <w:rPr>
          <w:color w:val="231F20"/>
          <w:spacing w:val="1"/>
        </w:rPr>
        <w:t> </w:t>
      </w:r>
      <w:r>
        <w:rPr>
          <w:color w:val="231F20"/>
        </w:rPr>
        <w:t>породах.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  <w:spacing w:val="-2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описанной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[4],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механизм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процессов,</w:t>
      </w:r>
      <w:r>
        <w:rPr>
          <w:color w:val="231F20"/>
          <w:spacing w:val="-51"/>
        </w:rPr>
        <w:t> </w:t>
      </w:r>
      <w:r>
        <w:rPr>
          <w:color w:val="231F20"/>
        </w:rPr>
        <w:t>происходящих на границе раздела грунта и глинистого раствора,</w:t>
      </w:r>
      <w:r>
        <w:rPr>
          <w:color w:val="231F20"/>
          <w:spacing w:val="1"/>
        </w:rPr>
        <w:t> </w:t>
      </w:r>
      <w:r>
        <w:rPr>
          <w:color w:val="231F20"/>
        </w:rPr>
        <w:t>можно представить следующим образом. Под действием разности</w:t>
      </w:r>
      <w:r>
        <w:rPr>
          <w:color w:val="231F20"/>
          <w:spacing w:val="-50"/>
        </w:rPr>
        <w:t> </w:t>
      </w:r>
      <w:r>
        <w:rPr>
          <w:color w:val="231F20"/>
        </w:rPr>
        <w:t>гидростатического давления столба раствора и порового давления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грунта,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фильтрация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раствора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трещины</w:t>
      </w:r>
      <w:r>
        <w:rPr>
          <w:color w:val="231F20"/>
          <w:spacing w:val="-12"/>
        </w:rPr>
        <w:t> </w:t>
      </w:r>
      <w:r>
        <w:rPr>
          <w:color w:val="231F20"/>
        </w:rPr>
        <w:t>стенок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3136;mso-wrap-distance-left:0;mso-wrap-distance-right:0" id="docshape12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траншеи. При этом часть глинистых частиц, содержащихся в рас-</w:t>
      </w:r>
      <w:r>
        <w:rPr>
          <w:color w:val="231F20"/>
          <w:spacing w:val="1"/>
        </w:rPr>
        <w:t> </w:t>
      </w:r>
      <w:r>
        <w:rPr>
          <w:color w:val="231F20"/>
        </w:rPr>
        <w:t>творе, механически задерживается частицами грунтового скелета,</w:t>
      </w:r>
      <w:r>
        <w:rPr>
          <w:color w:val="231F20"/>
          <w:spacing w:val="-50"/>
        </w:rPr>
        <w:t> </w:t>
      </w:r>
      <w:r>
        <w:rPr>
          <w:color w:val="231F20"/>
        </w:rPr>
        <w:t>образуя пленку толщиной 3–5 мм. Остальные частицы проника-</w:t>
      </w:r>
      <w:r>
        <w:rPr>
          <w:color w:val="231F20"/>
          <w:spacing w:val="1"/>
        </w:rPr>
        <w:t> </w:t>
      </w:r>
      <w:r>
        <w:rPr>
          <w:color w:val="231F20"/>
        </w:rPr>
        <w:t>ют вглубь грунта, скорость которых по мере движения снижается,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6"/>
        </w:rPr>
        <w:t> </w:t>
      </w:r>
      <w:r>
        <w:rPr>
          <w:color w:val="231F20"/>
        </w:rPr>
        <w:t>глубине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6"/>
        </w:rPr>
        <w:t> </w:t>
      </w:r>
      <w:r>
        <w:rPr>
          <w:color w:val="231F20"/>
        </w:rPr>
        <w:t>останавливаются.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части-</w:t>
      </w:r>
      <w:r>
        <w:rPr>
          <w:color w:val="231F20"/>
          <w:spacing w:val="-50"/>
        </w:rPr>
        <w:t> </w:t>
      </w:r>
      <w:r>
        <w:rPr>
          <w:color w:val="231F20"/>
        </w:rPr>
        <w:t>цами раствора и грунта протекают физико-химические реакции.</w:t>
      </w:r>
      <w:r>
        <w:rPr>
          <w:color w:val="231F20"/>
          <w:spacing w:val="1"/>
        </w:rPr>
        <w:t> </w:t>
      </w:r>
      <w:r>
        <w:rPr>
          <w:color w:val="231F20"/>
        </w:rPr>
        <w:t>Данное взаимодействие называется кольматацией. В 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описанных процессов формируется следующая схема притран-</w:t>
      </w:r>
      <w:r>
        <w:rPr>
          <w:color w:val="231F20"/>
          <w:spacing w:val="1"/>
        </w:rPr>
        <w:t> </w:t>
      </w:r>
      <w:r>
        <w:rPr>
          <w:color w:val="231F20"/>
        </w:rPr>
        <w:t>шейной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pStyle w:val="BodyText"/>
        <w:spacing w:line="254" w:lineRule="auto" w:before="8"/>
        <w:ind w:left="118" w:right="132" w:firstLine="396"/>
        <w:jc w:val="both"/>
      </w:pPr>
      <w:r>
        <w:rPr/>
        <w:pict>
          <v:shape style="position:absolute;margin-left:205.7276pt;margin-top:110.926987pt;width:1.75pt;height:6.95pt;mso-position-horizontal-relative:page;mso-position-vertical-relative:paragraph;z-index:-18939392" type="#_x0000_t202" id="docshape130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3"/>
                      <w:sz w:val="12"/>
                    </w:rPr>
                    <w:t>f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Толщина слоя закольматированного грунта зависит от глуби-</w:t>
      </w:r>
      <w:r>
        <w:rPr>
          <w:color w:val="231F20"/>
          <w:spacing w:val="-50"/>
        </w:rPr>
        <w:t> </w:t>
      </w:r>
      <w:r>
        <w:rPr>
          <w:color w:val="231F20"/>
        </w:rPr>
        <w:t>ны траншеи, физико-механических характеристик грунта и тиксо-</w:t>
      </w:r>
      <w:r>
        <w:rPr>
          <w:color w:val="231F20"/>
          <w:spacing w:val="-50"/>
        </w:rPr>
        <w:t> </w:t>
      </w:r>
      <w:r>
        <w:rPr>
          <w:color w:val="231F20"/>
        </w:rPr>
        <w:t>тропных свойств раствора. По данным исследований [5] на глу-</w:t>
      </w:r>
      <w:r>
        <w:rPr>
          <w:color w:val="231F20"/>
          <w:spacing w:val="1"/>
        </w:rPr>
        <w:t> </w:t>
      </w:r>
      <w:r>
        <w:rPr>
          <w:color w:val="231F20"/>
        </w:rPr>
        <w:t>бине 6–6,5 м в песках средней крупности глубина кольматации</w:t>
      </w:r>
      <w:r>
        <w:rPr>
          <w:color w:val="231F20"/>
          <w:spacing w:val="1"/>
        </w:rPr>
        <w:t> </w:t>
      </w:r>
      <w:r>
        <w:rPr>
          <w:color w:val="231F20"/>
        </w:rPr>
        <w:t>составила 7–9 см, а толщина глинистой пленки 3–4 мм. При этом</w:t>
      </w:r>
      <w:r>
        <w:rPr>
          <w:color w:val="231F20"/>
          <w:spacing w:val="1"/>
        </w:rPr>
        <w:t> </w:t>
      </w:r>
      <w:r>
        <w:rPr>
          <w:color w:val="231F20"/>
        </w:rPr>
        <w:t>свойства песчаного грунта в результате кольматации претерпели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качественные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изменения:</w:t>
      </w:r>
      <w:r>
        <w:rPr>
          <w:color w:val="231F20"/>
          <w:spacing w:val="-13"/>
        </w:rPr>
        <w:t> </w:t>
      </w:r>
      <w:r>
        <w:rPr>
          <w:color w:val="231F20"/>
        </w:rPr>
        <w:t>закольматированный</w:t>
      </w:r>
      <w:r>
        <w:rPr>
          <w:color w:val="231F20"/>
          <w:spacing w:val="-12"/>
        </w:rPr>
        <w:t> </w:t>
      </w:r>
      <w:r>
        <w:rPr>
          <w:color w:val="231F20"/>
        </w:rPr>
        <w:t>слой</w:t>
      </w:r>
      <w:r>
        <w:rPr>
          <w:color w:val="231F20"/>
          <w:spacing w:val="-51"/>
        </w:rPr>
        <w:t> </w:t>
      </w:r>
      <w:r>
        <w:rPr>
          <w:color w:val="231F20"/>
        </w:rPr>
        <w:t>представлял</w:t>
      </w:r>
      <w:r>
        <w:rPr>
          <w:color w:val="231F20"/>
          <w:spacing w:val="52"/>
        </w:rPr>
        <w:t> </w:t>
      </w:r>
      <w:r>
        <w:rPr>
          <w:color w:val="231F20"/>
        </w:rPr>
        <w:t>собой</w:t>
      </w:r>
      <w:r>
        <w:rPr>
          <w:color w:val="231F20"/>
          <w:spacing w:val="53"/>
        </w:rPr>
        <w:t> </w:t>
      </w:r>
      <w:r>
        <w:rPr>
          <w:color w:val="231F20"/>
        </w:rPr>
        <w:t>водонепроницаемую</w:t>
      </w:r>
      <w:r>
        <w:rPr>
          <w:color w:val="231F20"/>
          <w:spacing w:val="52"/>
        </w:rPr>
        <w:t> </w:t>
      </w:r>
      <w:r>
        <w:rPr>
          <w:color w:val="231F20"/>
        </w:rPr>
        <w:t>тугопластичную</w:t>
      </w:r>
      <w:r>
        <w:rPr>
          <w:color w:val="231F20"/>
          <w:spacing w:val="53"/>
        </w:rPr>
        <w:t> </w:t>
      </w:r>
      <w:r>
        <w:rPr>
          <w:color w:val="231F20"/>
        </w:rPr>
        <w:t>глину</w:t>
      </w:r>
      <w:r>
        <w:rPr>
          <w:color w:val="231F20"/>
          <w:spacing w:val="1"/>
        </w:rPr>
        <w:t> </w:t>
      </w:r>
      <w:r>
        <w:rPr>
          <w:color w:val="231F20"/>
        </w:rPr>
        <w:t>с коэффициентом фильтрации </w:t>
      </w:r>
      <w:r>
        <w:rPr>
          <w:i/>
          <w:color w:val="231F20"/>
        </w:rPr>
        <w:t>k </w:t>
      </w:r>
      <w:r>
        <w:rPr>
          <w:color w:val="231F20"/>
        </w:rPr>
        <w:t>= 3,3∙10</w:t>
      </w:r>
      <w:r>
        <w:rPr>
          <w:color w:val="231F20"/>
          <w:vertAlign w:val="superscript"/>
        </w:rPr>
        <w:t>-8</w:t>
      </w:r>
      <w:r>
        <w:rPr>
          <w:color w:val="231F20"/>
          <w:vertAlign w:val="baseline"/>
        </w:rPr>
        <w:t> – 3,3∙10</w:t>
      </w:r>
      <w:r>
        <w:rPr>
          <w:color w:val="231F20"/>
          <w:vertAlign w:val="superscript"/>
        </w:rPr>
        <w:t>-11</w:t>
      </w:r>
      <w:r>
        <w:rPr>
          <w:color w:val="231F20"/>
          <w:vertAlign w:val="baseline"/>
        </w:rPr>
        <w:t> см/с, сцепле-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нием</w:t>
      </w:r>
      <w:r>
        <w:rPr>
          <w:color w:val="231F20"/>
          <w:spacing w:val="5"/>
          <w:vertAlign w:val="baseline"/>
        </w:rPr>
        <w:t> </w:t>
      </w:r>
      <w:r>
        <w:rPr>
          <w:i/>
          <w:color w:val="231F20"/>
          <w:vertAlign w:val="baseline"/>
        </w:rPr>
        <w:t>c</w:t>
      </w:r>
      <w:r>
        <w:rPr>
          <w:i/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0,01–0,025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МПа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углом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внутреннего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трения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φ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1–15°.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1989182</wp:posOffset>
            </wp:positionH>
            <wp:positionV relativeFrom="paragraph">
              <wp:posOffset>158300</wp:posOffset>
            </wp:positionV>
            <wp:extent cx="1362192" cy="1743456"/>
            <wp:effectExtent l="0" t="0" r="0" b="0"/>
            <wp:wrapTopAndBottom/>
            <wp:docPr id="97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92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0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притраншейной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области: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1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глинистый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раствор;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2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бентонитовая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пленка;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i/>
          <w:color w:val="231F20"/>
          <w:sz w:val="18"/>
        </w:rPr>
        <w:t>3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закольматированный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4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естественном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состоянии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1600;mso-wrap-distance-left:0;mso-wrap-distance-right:0" id="docshape13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</w:rPr>
        <w:t>Таким образом, область грунта, непосредственно примыкаю-</w:t>
      </w:r>
      <w:r>
        <w:rPr>
          <w:color w:val="231F20"/>
          <w:spacing w:val="1"/>
        </w:rPr>
        <w:t> </w:t>
      </w:r>
      <w:r>
        <w:rPr>
          <w:color w:val="231F20"/>
        </w:rPr>
        <w:t>щая</w:t>
      </w:r>
      <w:r>
        <w:rPr>
          <w:color w:val="231F20"/>
          <w:spacing w:val="11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стенке</w:t>
      </w:r>
      <w:r>
        <w:rPr>
          <w:color w:val="231F20"/>
          <w:spacing w:val="12"/>
        </w:rPr>
        <w:t> </w:t>
      </w:r>
      <w:r>
        <w:rPr>
          <w:color w:val="231F20"/>
        </w:rPr>
        <w:t>траншеи,</w:t>
      </w:r>
      <w:r>
        <w:rPr>
          <w:color w:val="231F20"/>
          <w:spacing w:val="12"/>
        </w:rPr>
        <w:t> </w:t>
      </w:r>
      <w:r>
        <w:rPr>
          <w:color w:val="231F20"/>
        </w:rPr>
        <w:t>приобретает</w:t>
      </w:r>
      <w:r>
        <w:rPr>
          <w:color w:val="231F20"/>
          <w:spacing w:val="12"/>
        </w:rPr>
        <w:t> </w:t>
      </w:r>
      <w:r>
        <w:rPr>
          <w:color w:val="231F20"/>
        </w:rPr>
        <w:t>иные</w:t>
      </w:r>
      <w:r>
        <w:rPr>
          <w:color w:val="231F20"/>
          <w:spacing w:val="12"/>
        </w:rPr>
        <w:t> </w:t>
      </w:r>
      <w:r>
        <w:rPr>
          <w:color w:val="231F20"/>
        </w:rPr>
        <w:t>свойства</w:t>
      </w:r>
      <w:r>
        <w:rPr>
          <w:color w:val="231F20"/>
          <w:spacing w:val="12"/>
        </w:rPr>
        <w:t> </w:t>
      </w:r>
      <w:r>
        <w:rPr>
          <w:color w:val="231F20"/>
        </w:rPr>
        <w:t>по</w:t>
      </w:r>
      <w:r>
        <w:rPr>
          <w:color w:val="231F20"/>
          <w:spacing w:val="12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50"/>
        </w:rPr>
        <w:t> </w:t>
      </w:r>
      <w:r>
        <w:rPr>
          <w:color w:val="231F20"/>
        </w:rPr>
        <w:t>с природным состоянием, поэтому трение, возникающее на кон-</w:t>
      </w:r>
      <w:r>
        <w:rPr>
          <w:color w:val="231F20"/>
          <w:spacing w:val="1"/>
        </w:rPr>
        <w:t> </w:t>
      </w:r>
      <w:r>
        <w:rPr>
          <w:color w:val="231F20"/>
        </w:rPr>
        <w:t>такте конструкции, устраиваемой впоследствии в данной в тран-</w:t>
      </w:r>
      <w:r>
        <w:rPr>
          <w:color w:val="231F20"/>
          <w:spacing w:val="1"/>
        </w:rPr>
        <w:t> </w:t>
      </w:r>
      <w:r>
        <w:rPr>
          <w:color w:val="231F20"/>
        </w:rPr>
        <w:t>шее, и грунтом, отличается от контактного трения, возникающего</w:t>
      </w:r>
      <w:r>
        <w:rPr>
          <w:color w:val="231F20"/>
          <w:spacing w:val="-50"/>
        </w:rPr>
        <w:t> </w:t>
      </w:r>
      <w:r>
        <w:rPr>
          <w:color w:val="231F20"/>
        </w:rPr>
        <w:t>в случае</w:t>
      </w:r>
      <w:r>
        <w:rPr>
          <w:color w:val="231F20"/>
          <w:spacing w:val="2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2"/>
        </w:rPr>
        <w:t> </w:t>
      </w:r>
      <w:r>
        <w:rPr>
          <w:color w:val="231F20"/>
        </w:rPr>
        <w:t>глинистого</w:t>
      </w:r>
      <w:r>
        <w:rPr>
          <w:color w:val="231F20"/>
          <w:spacing w:val="2"/>
        </w:rPr>
        <w:t> </w:t>
      </w:r>
      <w:r>
        <w:rPr>
          <w:color w:val="231F20"/>
        </w:rPr>
        <w:t>раствора.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  <w:spacing w:val="-2"/>
          <w:w w:val="95"/>
        </w:rPr>
        <w:t>По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spacing w:val="-2"/>
          <w:w w:val="95"/>
        </w:rPr>
        <w:t>EN</w:t>
      </w:r>
      <w:r>
        <w:rPr>
          <w:i/>
          <w:color w:val="231F20"/>
          <w:spacing w:val="-8"/>
          <w:w w:val="95"/>
        </w:rPr>
        <w:t> </w:t>
      </w:r>
      <w:r>
        <w:rPr>
          <w:i/>
          <w:color w:val="231F20"/>
          <w:spacing w:val="-2"/>
          <w:w w:val="95"/>
        </w:rPr>
        <w:t>1997-1.2008</w:t>
      </w:r>
      <w:r>
        <w:rPr>
          <w:i/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[6],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угол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контактного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трения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определяется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ана-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  <w:w w:val="95"/>
        </w:rPr>
        <w:t>логичным российским нормам, однако для </w:t>
      </w:r>
      <w:r>
        <w:rPr>
          <w:color w:val="231F20"/>
          <w:spacing w:val="-1"/>
          <w:w w:val="95"/>
        </w:rPr>
        <w:t>рассматриваемой конструк-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2"/>
          <w:w w:val="95"/>
        </w:rPr>
        <w:t>ции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значение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коэффициента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условия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работы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γ</w:t>
      </w:r>
      <w:r>
        <w:rPr>
          <w:color w:val="231F20"/>
          <w:spacing w:val="-2"/>
          <w:w w:val="95"/>
          <w:position w:val="-6"/>
          <w:sz w:val="12"/>
        </w:rPr>
        <w:t>k</w:t>
      </w:r>
      <w:r>
        <w:rPr>
          <w:color w:val="231F20"/>
          <w:spacing w:val="14"/>
          <w:w w:val="95"/>
          <w:position w:val="-6"/>
          <w:sz w:val="12"/>
        </w:rPr>
        <w:t> </w:t>
      </w:r>
      <w:r>
        <w:rPr>
          <w:color w:val="231F20"/>
          <w:spacing w:val="-2"/>
          <w:w w:val="95"/>
        </w:rPr>
        <w:t>установлено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равным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1,0</w:t>
      </w:r>
    </w:p>
    <w:p>
      <w:pPr>
        <w:pStyle w:val="BodyText"/>
        <w:spacing w:line="193" w:lineRule="exact"/>
        <w:ind w:left="118"/>
        <w:jc w:val="both"/>
      </w:pPr>
      <w:r>
        <w:rPr>
          <w:color w:val="231F20"/>
          <w:w w:val="95"/>
        </w:rPr>
        <w:t>независимо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способа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изготовления,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противоречит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описанно-</w:t>
      </w:r>
    </w:p>
    <w:p>
      <w:pPr>
        <w:pStyle w:val="BodyText"/>
        <w:spacing w:line="230" w:lineRule="auto" w:before="23"/>
        <w:ind w:left="118" w:right="135"/>
        <w:jc w:val="right"/>
      </w:pPr>
      <w:r>
        <w:rPr>
          <w:color w:val="231F20"/>
          <w:w w:val="95"/>
        </w:rPr>
        <w:t>му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выше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механизму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влияния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глинистого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раствора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стенки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траншеи.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Для уточнения значения коэффициента γ</w:t>
      </w:r>
      <w:r>
        <w:rPr>
          <w:color w:val="231F20"/>
          <w:position w:val="-6"/>
          <w:sz w:val="12"/>
        </w:rPr>
        <w:t>k </w:t>
      </w:r>
      <w:r>
        <w:rPr>
          <w:color w:val="231F20"/>
        </w:rPr>
        <w:t>для случая изготов-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«стены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грунте»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глинистым</w:t>
      </w:r>
      <w:r>
        <w:rPr>
          <w:color w:val="231F20"/>
          <w:spacing w:val="-11"/>
        </w:rPr>
        <w:t> </w:t>
      </w:r>
      <w:r>
        <w:rPr>
          <w:color w:val="231F20"/>
        </w:rPr>
        <w:t>раствором</w:t>
      </w:r>
      <w:r>
        <w:rPr>
          <w:color w:val="231F20"/>
          <w:spacing w:val="-11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проведены</w:t>
      </w:r>
    </w:p>
    <w:p>
      <w:pPr>
        <w:pStyle w:val="BodyText"/>
        <w:spacing w:before="17"/>
        <w:ind w:left="118"/>
        <w:jc w:val="both"/>
      </w:pPr>
      <w:r>
        <w:rPr>
          <w:color w:val="231F20"/>
        </w:rPr>
        <w:t>экспериментальные</w:t>
      </w:r>
      <w:r>
        <w:rPr>
          <w:color w:val="231F20"/>
          <w:spacing w:val="10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12"/>
        </w:rPr>
        <w:t> </w:t>
      </w:r>
      <w:r>
        <w:rPr>
          <w:color w:val="231F20"/>
        </w:rPr>
        <w:t>включавшие</w:t>
      </w:r>
      <w:r>
        <w:rPr>
          <w:color w:val="231F20"/>
          <w:spacing w:val="12"/>
        </w:rPr>
        <w:t> </w:t>
      </w:r>
      <w:r>
        <w:rPr>
          <w:color w:val="231F20"/>
        </w:rPr>
        <w:t>2</w:t>
      </w:r>
      <w:r>
        <w:rPr>
          <w:color w:val="231F20"/>
          <w:spacing w:val="11"/>
        </w:rPr>
        <w:t> </w:t>
      </w:r>
      <w:r>
        <w:rPr>
          <w:color w:val="231F20"/>
        </w:rPr>
        <w:t>этапа:</w:t>
      </w:r>
    </w:p>
    <w:p>
      <w:pPr>
        <w:pStyle w:val="ListParagraph"/>
        <w:numPr>
          <w:ilvl w:val="0"/>
          <w:numId w:val="26"/>
        </w:numPr>
        <w:tabs>
          <w:tab w:pos="743" w:val="left" w:leader="none"/>
        </w:tabs>
        <w:spacing w:line="254" w:lineRule="auto" w:before="15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Исследование влияния фильтрации глинистого раствора на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физико-механические свойства песчаного грунта. Глинистый рас-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твор изготовлялся с плотностью ρ = 1,03 кг/м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z w:val="21"/>
          <w:vertAlign w:val="baseline"/>
        </w:rPr>
        <w:t> из бентонитового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глинопорошка, а фильтрация проводилась при давлении столба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раствора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1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м.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Образец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песка,</w:t>
      </w:r>
      <w:r>
        <w:rPr>
          <w:color w:val="231F20"/>
          <w:spacing w:val="30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по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зерновому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составу</w:t>
      </w:r>
      <w:r>
        <w:rPr>
          <w:color w:val="231F20"/>
          <w:spacing w:val="29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относящий-</w:t>
      </w:r>
      <w:r>
        <w:rPr>
          <w:color w:val="231F20"/>
          <w:spacing w:val="-50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ся к мелким пескам, имел коэффициент пористости </w:t>
      </w:r>
      <w:r>
        <w:rPr>
          <w:i/>
          <w:color w:val="231F20"/>
          <w:sz w:val="21"/>
          <w:vertAlign w:val="baseline"/>
        </w:rPr>
        <w:t>e </w:t>
      </w:r>
      <w:r>
        <w:rPr>
          <w:color w:val="231F20"/>
          <w:sz w:val="21"/>
          <w:vertAlign w:val="baseline"/>
        </w:rPr>
        <w:t>= 0,54 и на-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чальную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влажность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i/>
          <w:color w:val="231F20"/>
          <w:sz w:val="21"/>
          <w:vertAlign w:val="baseline"/>
        </w:rPr>
        <w:t>W</w:t>
      </w:r>
      <w:r>
        <w:rPr>
          <w:i/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=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10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%,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удельное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сцепление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i/>
          <w:color w:val="231F20"/>
          <w:sz w:val="21"/>
          <w:vertAlign w:val="baseline"/>
        </w:rPr>
        <w:t>c</w:t>
      </w:r>
      <w:r>
        <w:rPr>
          <w:i/>
          <w:color w:val="231F20"/>
          <w:spacing w:val="14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=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0,02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МПа</w:t>
      </w:r>
      <w:r>
        <w:rPr>
          <w:color w:val="231F20"/>
          <w:spacing w:val="-50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и угол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внутреннего</w:t>
      </w:r>
      <w:r>
        <w:rPr>
          <w:color w:val="231F20"/>
          <w:spacing w:val="2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трения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φ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=</w:t>
      </w:r>
      <w:r>
        <w:rPr>
          <w:color w:val="231F20"/>
          <w:spacing w:val="2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31°.</w:t>
      </w:r>
    </w:p>
    <w:p>
      <w:pPr>
        <w:pStyle w:val="BodyText"/>
        <w:spacing w:line="254" w:lineRule="auto" w:before="7"/>
        <w:ind w:left="118" w:right="133" w:firstLine="396"/>
        <w:jc w:val="both"/>
      </w:pPr>
      <w:r>
        <w:rPr>
          <w:color w:val="231F20"/>
        </w:rPr>
        <w:t>По результатам проведенных испытаний получены зависимо-</w:t>
      </w:r>
      <w:r>
        <w:rPr>
          <w:color w:val="231F20"/>
          <w:spacing w:val="-50"/>
        </w:rPr>
        <w:t> </w:t>
      </w:r>
      <w:r>
        <w:rPr>
          <w:color w:val="231F20"/>
        </w:rPr>
        <w:t>сти изменения влажности характеристик песчаного грунта на раз-</w:t>
      </w:r>
      <w:r>
        <w:rPr>
          <w:color w:val="231F20"/>
          <w:spacing w:val="-50"/>
        </w:rPr>
        <w:t> </w:t>
      </w:r>
      <w:r>
        <w:rPr>
          <w:color w:val="231F20"/>
        </w:rPr>
        <w:t>ной глубине по направлению фильтрации от времени фильтрации</w:t>
      </w:r>
      <w:r>
        <w:rPr>
          <w:color w:val="231F20"/>
          <w:spacing w:val="-50"/>
        </w:rPr>
        <w:t> </w:t>
      </w:r>
      <w:r>
        <w:rPr>
          <w:color w:val="231F20"/>
        </w:rPr>
        <w:t>(рис.</w:t>
      </w:r>
      <w:r>
        <w:rPr>
          <w:color w:val="231F20"/>
          <w:spacing w:val="16"/>
        </w:rPr>
        <w:t> </w:t>
      </w:r>
      <w:r>
        <w:rPr>
          <w:color w:val="231F20"/>
        </w:rPr>
        <w:t>2).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17"/>
        </w:rPr>
        <w:t> </w:t>
      </w:r>
      <w:r>
        <w:rPr>
          <w:color w:val="231F20"/>
        </w:rPr>
        <w:t>глинистого</w:t>
      </w:r>
      <w:r>
        <w:rPr>
          <w:color w:val="231F20"/>
          <w:spacing w:val="17"/>
        </w:rPr>
        <w:t> </w:t>
      </w:r>
      <w:r>
        <w:rPr>
          <w:color w:val="231F20"/>
        </w:rPr>
        <w:t>раствора</w:t>
      </w:r>
      <w:r>
        <w:rPr>
          <w:color w:val="231F20"/>
          <w:spacing w:val="16"/>
        </w:rPr>
        <w:t> </w:t>
      </w:r>
      <w:r>
        <w:rPr>
          <w:color w:val="231F20"/>
        </w:rPr>
        <w:t>влажность</w:t>
      </w:r>
      <w:r>
        <w:rPr>
          <w:color w:val="231F20"/>
          <w:spacing w:val="17"/>
        </w:rPr>
        <w:t> </w:t>
      </w:r>
      <w:r>
        <w:rPr>
          <w:color w:val="231F20"/>
        </w:rPr>
        <w:t>грунта</w:t>
      </w:r>
      <w:r>
        <w:rPr>
          <w:color w:val="231F20"/>
          <w:spacing w:val="-50"/>
        </w:rPr>
        <w:t> </w:t>
      </w:r>
      <w:r>
        <w:rPr>
          <w:color w:val="231F20"/>
        </w:rPr>
        <w:t>с течением времени увеличивается, причем наибольший прирост</w:t>
      </w:r>
      <w:r>
        <w:rPr>
          <w:color w:val="231F20"/>
          <w:spacing w:val="1"/>
        </w:rPr>
        <w:t> </w:t>
      </w:r>
      <w:r>
        <w:rPr>
          <w:color w:val="231F20"/>
        </w:rPr>
        <w:t>влажности приходится на первый час фильтрации. По глубине</w:t>
      </w:r>
      <w:r>
        <w:rPr>
          <w:color w:val="231F20"/>
          <w:spacing w:val="1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2"/>
        </w:rPr>
        <w:t> </w:t>
      </w:r>
      <w:r>
        <w:rPr>
          <w:color w:val="231F20"/>
        </w:rPr>
        <w:t>влажность</w:t>
      </w:r>
      <w:r>
        <w:rPr>
          <w:color w:val="231F20"/>
          <w:spacing w:val="2"/>
        </w:rPr>
        <w:t> </w:t>
      </w:r>
      <w:r>
        <w:rPr>
          <w:color w:val="231F20"/>
        </w:rPr>
        <w:t>уменьшается.</w:t>
      </w:r>
    </w:p>
    <w:p>
      <w:pPr>
        <w:pStyle w:val="ListParagraph"/>
        <w:numPr>
          <w:ilvl w:val="0"/>
          <w:numId w:val="26"/>
        </w:numPr>
        <w:tabs>
          <w:tab w:pos="735" w:val="left" w:leader="none"/>
        </w:tabs>
        <w:spacing w:line="254" w:lineRule="auto" w:before="6" w:after="0"/>
        <w:ind w:left="118" w:right="136" w:firstLine="396"/>
        <w:jc w:val="both"/>
        <w:rPr>
          <w:sz w:val="21"/>
        </w:rPr>
      </w:pPr>
      <w:r>
        <w:rPr>
          <w:color w:val="231F20"/>
          <w:w w:val="95"/>
          <w:sz w:val="21"/>
        </w:rPr>
        <w:t>Сдвиговые испытания по определению угла контактного тре-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ния между бетонным материалом и песчаным грунтом, проводимые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по консолидировано-дренированной схеме по ГОСТ 12248–2010 [7]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при наличии и отсутствии между ними глинистой прослойки, мо-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делирующей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глинистую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корку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3).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41088;mso-wrap-distance-left:0;mso-wrap-distance-right:0" id="docshape13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1292415</wp:posOffset>
            </wp:positionH>
            <wp:positionV relativeFrom="paragraph">
              <wp:posOffset>404814</wp:posOffset>
            </wp:positionV>
            <wp:extent cx="2783594" cy="1542859"/>
            <wp:effectExtent l="0" t="0" r="0" b="0"/>
            <wp:wrapTopAndBottom/>
            <wp:docPr id="99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594" cy="1542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rPr>
          <w:rFonts w:ascii="Arial"/>
          <w:i/>
          <w:sz w:val="25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spacing w:line="249" w:lineRule="auto" w:before="0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 2. Изменение влажности грунта с течением времени на различном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расстоянии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глинистой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корки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795126</wp:posOffset>
            </wp:positionH>
            <wp:positionV relativeFrom="paragraph">
              <wp:posOffset>146405</wp:posOffset>
            </wp:positionV>
            <wp:extent cx="3655313" cy="1476756"/>
            <wp:effectExtent l="0" t="0" r="0" b="0"/>
            <wp:wrapTopAndBottom/>
            <wp:docPr id="101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313" cy="147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одноплоскостного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сдвига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18" w:right="134" w:firstLine="396"/>
        <w:jc w:val="both"/>
      </w:pPr>
      <w:r>
        <w:rPr>
          <w:color w:val="231F20"/>
          <w:spacing w:val="-1"/>
        </w:rPr>
        <w:t>Характер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бетонной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соответствовал</w:t>
      </w:r>
      <w:r>
        <w:rPr>
          <w:color w:val="231F20"/>
          <w:spacing w:val="-11"/>
        </w:rPr>
        <w:t> </w:t>
      </w:r>
      <w:r>
        <w:rPr>
          <w:color w:val="231F20"/>
        </w:rPr>
        <w:t>из-</w:t>
      </w:r>
      <w:r>
        <w:rPr>
          <w:color w:val="231F20"/>
          <w:spacing w:val="-50"/>
        </w:rPr>
        <w:t> </w:t>
      </w:r>
      <w:r>
        <w:rPr>
          <w:color w:val="231F20"/>
        </w:rPr>
        <w:t>делию, изготовленному в заводских условиях, а влажность грун-</w:t>
      </w:r>
      <w:r>
        <w:rPr>
          <w:color w:val="231F20"/>
          <w:spacing w:val="1"/>
        </w:rPr>
        <w:t> </w:t>
      </w:r>
      <w:r>
        <w:rPr>
          <w:color w:val="231F20"/>
        </w:rPr>
        <w:t>та по результатам первого этапа испытаний соответствовала мак-</w:t>
      </w:r>
      <w:r>
        <w:rPr>
          <w:color w:val="231F20"/>
          <w:spacing w:val="1"/>
        </w:rPr>
        <w:t> </w:t>
      </w:r>
      <w:r>
        <w:rPr>
          <w:color w:val="231F20"/>
        </w:rPr>
        <w:t>симальному водонасыщению. Графики зависимости деформаций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сдвиговой</w:t>
      </w:r>
      <w:r>
        <w:rPr>
          <w:color w:val="231F20"/>
          <w:spacing w:val="2"/>
        </w:rPr>
        <w:t> </w:t>
      </w:r>
      <w:r>
        <w:rPr>
          <w:color w:val="231F20"/>
        </w:rPr>
        <w:t>нагрузки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4,</w:t>
      </w:r>
      <w:r>
        <w:rPr>
          <w:color w:val="231F20"/>
          <w:spacing w:val="2"/>
        </w:rPr>
        <w:t> </w:t>
      </w:r>
      <w:r>
        <w:rPr>
          <w:color w:val="231F20"/>
        </w:rPr>
        <w:t>5.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В результате воздействия глинистого раствора угол контакт-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4"/>
        </w:rPr>
        <w:t> </w:t>
      </w:r>
      <w:r>
        <w:rPr>
          <w:color w:val="231F20"/>
        </w:rPr>
        <w:t>трения</w:t>
      </w:r>
      <w:r>
        <w:rPr>
          <w:color w:val="231F20"/>
          <w:spacing w:val="-4"/>
        </w:rPr>
        <w:t> </w:t>
      </w:r>
      <w:r>
        <w:rPr>
          <w:color w:val="231F20"/>
        </w:rPr>
        <w:t>δ</w:t>
      </w:r>
      <w:r>
        <w:rPr>
          <w:color w:val="231F20"/>
          <w:spacing w:val="-4"/>
        </w:rPr>
        <w:t> </w:t>
      </w:r>
      <w:r>
        <w:rPr>
          <w:color w:val="231F20"/>
        </w:rPr>
        <w:t>между</w:t>
      </w:r>
      <w:r>
        <w:rPr>
          <w:color w:val="231F20"/>
          <w:spacing w:val="-4"/>
        </w:rPr>
        <w:t> </w:t>
      </w:r>
      <w:r>
        <w:rPr>
          <w:color w:val="231F20"/>
        </w:rPr>
        <w:t>песчаным</w:t>
      </w:r>
      <w:r>
        <w:rPr>
          <w:color w:val="231F20"/>
          <w:spacing w:val="-4"/>
        </w:rPr>
        <w:t> </w:t>
      </w:r>
      <w:r>
        <w:rPr>
          <w:color w:val="231F20"/>
        </w:rPr>
        <w:t>грунтом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бетонной</w:t>
      </w:r>
      <w:r>
        <w:rPr>
          <w:color w:val="231F20"/>
          <w:spacing w:val="-4"/>
        </w:rPr>
        <w:t> </w:t>
      </w:r>
      <w:r>
        <w:rPr>
          <w:color w:val="231F20"/>
        </w:rPr>
        <w:t>поверхностью</w:t>
      </w:r>
      <w:r>
        <w:rPr>
          <w:color w:val="231F20"/>
          <w:spacing w:val="-50"/>
        </w:rPr>
        <w:t> </w:t>
      </w:r>
      <w:r>
        <w:rPr>
          <w:color w:val="231F20"/>
        </w:rPr>
        <w:t>уменьшился по сравнению с углом внутреннего трения грунта φ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36</w:t>
      </w:r>
      <w:r>
        <w:rPr>
          <w:color w:val="231F20"/>
          <w:spacing w:val="14"/>
        </w:rPr>
        <w:t> </w:t>
      </w:r>
      <w:r>
        <w:rPr>
          <w:color w:val="231F20"/>
        </w:rPr>
        <w:t>%: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31°</w:t>
      </w:r>
      <w:r>
        <w:rPr>
          <w:color w:val="231F20"/>
          <w:spacing w:val="14"/>
        </w:rPr>
        <w:t> </w:t>
      </w:r>
      <w:r>
        <w:rPr>
          <w:color w:val="231F20"/>
        </w:rPr>
        <w:t>до</w:t>
      </w:r>
      <w:r>
        <w:rPr>
          <w:color w:val="231F20"/>
          <w:spacing w:val="14"/>
        </w:rPr>
        <w:t> </w:t>
      </w:r>
      <w:r>
        <w:rPr>
          <w:color w:val="231F20"/>
        </w:rPr>
        <w:t>19,9°.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этом</w:t>
      </w:r>
      <w:r>
        <w:rPr>
          <w:color w:val="231F20"/>
          <w:spacing w:val="14"/>
        </w:rPr>
        <w:t> </w:t>
      </w:r>
      <w:r>
        <w:rPr>
          <w:color w:val="231F20"/>
        </w:rPr>
        <w:t>отдельные</w:t>
      </w:r>
      <w:r>
        <w:rPr>
          <w:color w:val="231F20"/>
          <w:spacing w:val="13"/>
        </w:rPr>
        <w:t> </w:t>
      </w:r>
      <w:r>
        <w:rPr>
          <w:color w:val="231F20"/>
        </w:rPr>
        <w:t>вклады</w:t>
      </w:r>
      <w:r>
        <w:rPr>
          <w:color w:val="231F20"/>
          <w:spacing w:val="14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увеличе-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9552;mso-wrap-distance-left:0;mso-wrap-distance-right:0" id="docshape13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9"/>
        <w:jc w:val="both"/>
      </w:pP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влажности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притраншейной</w:t>
      </w:r>
      <w:r>
        <w:rPr>
          <w:color w:val="231F20"/>
          <w:spacing w:val="-4"/>
        </w:rPr>
        <w:t> </w:t>
      </w:r>
      <w:r>
        <w:rPr>
          <w:color w:val="231F20"/>
        </w:rPr>
        <w:t>зоне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4"/>
        </w:rPr>
        <w:t> </w:t>
      </w:r>
      <w:r>
        <w:rPr>
          <w:color w:val="231F20"/>
        </w:rPr>
        <w:t>глинистой</w:t>
      </w:r>
      <w:r>
        <w:rPr>
          <w:color w:val="231F20"/>
          <w:spacing w:val="-50"/>
        </w:rPr>
        <w:t> </w:t>
      </w:r>
      <w:r>
        <w:rPr>
          <w:color w:val="231F20"/>
        </w:rPr>
        <w:t>корки</w:t>
      </w:r>
      <w:r>
        <w:rPr>
          <w:color w:val="231F20"/>
          <w:spacing w:val="2"/>
        </w:rPr>
        <w:t> </w:t>
      </w:r>
      <w:r>
        <w:rPr>
          <w:color w:val="231F20"/>
        </w:rPr>
        <w:t>составили</w:t>
      </w:r>
      <w:r>
        <w:rPr>
          <w:color w:val="231F20"/>
          <w:spacing w:val="3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2"/>
        </w:rPr>
        <w:t> </w:t>
      </w:r>
      <w:r>
        <w:rPr>
          <w:color w:val="231F20"/>
        </w:rPr>
        <w:t>20</w:t>
      </w:r>
      <w:r>
        <w:rPr>
          <w:color w:val="231F20"/>
          <w:spacing w:val="3"/>
        </w:rPr>
        <w:t> </w:t>
      </w:r>
      <w:r>
        <w:rPr>
          <w:color w:val="231F20"/>
        </w:rPr>
        <w:t>%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16</w:t>
      </w:r>
      <w:r>
        <w:rPr>
          <w:color w:val="231F20"/>
          <w:spacing w:val="2"/>
        </w:rPr>
        <w:t> </w:t>
      </w:r>
      <w:r>
        <w:rPr>
          <w:color w:val="231F20"/>
        </w:rPr>
        <w:t>%.</w:t>
      </w:r>
    </w:p>
    <w:p>
      <w:pPr>
        <w:pStyle w:val="BodyText"/>
        <w:spacing w:line="230" w:lineRule="auto" w:before="8"/>
        <w:ind w:left="118" w:right="136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значение</w:t>
      </w:r>
      <w:r>
        <w:rPr>
          <w:color w:val="231F20"/>
          <w:spacing w:val="-8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-7"/>
        </w:rPr>
        <w:t> </w:t>
      </w:r>
      <w:r>
        <w:rPr>
          <w:color w:val="231F20"/>
        </w:rPr>
        <w:t>γ</w:t>
      </w:r>
      <w:r>
        <w:rPr>
          <w:color w:val="231F20"/>
          <w:position w:val="-6"/>
          <w:sz w:val="12"/>
        </w:rPr>
        <w:t>k</w:t>
      </w:r>
      <w:r>
        <w:rPr>
          <w:color w:val="231F20"/>
          <w:spacing w:val="15"/>
          <w:position w:val="-6"/>
          <w:sz w:val="12"/>
        </w:rPr>
        <w:t> </w:t>
      </w:r>
      <w:r>
        <w:rPr>
          <w:color w:val="231F20"/>
        </w:rPr>
        <w:t>составило</w:t>
      </w:r>
      <w:r>
        <w:rPr>
          <w:color w:val="231F20"/>
          <w:spacing w:val="-8"/>
        </w:rPr>
        <w:t> </w:t>
      </w:r>
      <w:r>
        <w:rPr>
          <w:color w:val="231F20"/>
        </w:rPr>
        <w:t>0,64,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для сборной стены, устраиваемой под глинистым раствором,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</w:t>
      </w:r>
      <w:r>
        <w:rPr>
          <w:color w:val="231F20"/>
          <w:spacing w:val="13"/>
        </w:rPr>
        <w:t> </w:t>
      </w:r>
      <w:r>
        <w:rPr>
          <w:color w:val="231F20"/>
        </w:rPr>
        <w:t>промежуточным</w:t>
      </w:r>
      <w:r>
        <w:rPr>
          <w:color w:val="231F20"/>
          <w:spacing w:val="14"/>
        </w:rPr>
        <w:t> </w:t>
      </w:r>
      <w:r>
        <w:rPr>
          <w:color w:val="231F20"/>
        </w:rPr>
        <w:t>между</w:t>
      </w:r>
      <w:r>
        <w:rPr>
          <w:color w:val="231F20"/>
          <w:spacing w:val="14"/>
        </w:rPr>
        <w:t> </w:t>
      </w:r>
      <w:r>
        <w:rPr>
          <w:color w:val="231F20"/>
        </w:rPr>
        <w:t>значениями</w:t>
      </w:r>
      <w:r>
        <w:rPr>
          <w:color w:val="231F20"/>
          <w:spacing w:val="14"/>
        </w:rPr>
        <w:t> </w:t>
      </w:r>
      <w:r>
        <w:rPr>
          <w:color w:val="231F20"/>
        </w:rPr>
        <w:t>данного</w:t>
      </w:r>
      <w:r>
        <w:rPr>
          <w:color w:val="231F20"/>
          <w:spacing w:val="14"/>
        </w:rPr>
        <w:t> </w:t>
      </w:r>
      <w:r>
        <w:rPr>
          <w:color w:val="231F20"/>
        </w:rPr>
        <w:t>коэффициен-</w:t>
      </w:r>
    </w:p>
    <w:p>
      <w:pPr>
        <w:pStyle w:val="BodyText"/>
        <w:spacing w:before="18"/>
        <w:ind w:left="118"/>
        <w:jc w:val="both"/>
      </w:pPr>
      <w:r>
        <w:rPr>
          <w:color w:val="231F20"/>
        </w:rPr>
        <w:t>та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российским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европейским</w:t>
      </w:r>
      <w:r>
        <w:rPr>
          <w:color w:val="231F20"/>
          <w:spacing w:val="11"/>
        </w:rPr>
        <w:t> </w:t>
      </w:r>
      <w:r>
        <w:rPr>
          <w:color w:val="231F20"/>
        </w:rPr>
        <w:t>нормам.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828828</wp:posOffset>
            </wp:positionH>
            <wp:positionV relativeFrom="paragraph">
              <wp:posOffset>164895</wp:posOffset>
            </wp:positionV>
            <wp:extent cx="3635991" cy="1222248"/>
            <wp:effectExtent l="0" t="0" r="0" b="0"/>
            <wp:wrapTopAndBottom/>
            <wp:docPr id="103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991" cy="122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0"/>
        </w:rPr>
      </w:pPr>
    </w:p>
    <w:p>
      <w:pPr>
        <w:spacing w:line="249" w:lineRule="auto" w:before="0"/>
        <w:ind w:left="1763" w:right="557" w:hanging="113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сдвиговой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отсутствие глинистой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прослойки</w:t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798368</wp:posOffset>
            </wp:positionH>
            <wp:positionV relativeFrom="paragraph">
              <wp:posOffset>169127</wp:posOffset>
            </wp:positionV>
            <wp:extent cx="3709156" cy="1216152"/>
            <wp:effectExtent l="0" t="0" r="0" b="0"/>
            <wp:wrapTopAndBottom/>
            <wp:docPr id="105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156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0"/>
        </w:rPr>
      </w:pPr>
    </w:p>
    <w:p>
      <w:pPr>
        <w:spacing w:line="249" w:lineRule="auto" w:before="1"/>
        <w:ind w:left="1759" w:right="557" w:hanging="115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сдвиговой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наличии глинистой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прослойки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 w:before="1"/>
        <w:ind w:left="118" w:right="135" w:firstLine="396"/>
        <w:jc w:val="both"/>
      </w:pPr>
      <w:r>
        <w:rPr>
          <w:color w:val="231F20"/>
          <w:w w:val="95"/>
        </w:rPr>
        <w:t>На основании полученных данных можно сделать вывод о необ-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ходимости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дополнительных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исследований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определе-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нию данного коэффициента при иных входных параметрах проведен-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1"/>
        </w:rPr>
        <w:t> </w:t>
      </w:r>
      <w:r>
        <w:rPr>
          <w:color w:val="231F20"/>
        </w:rPr>
        <w:t>эксперимента</w:t>
      </w:r>
      <w:r>
        <w:rPr>
          <w:color w:val="231F20"/>
          <w:spacing w:val="-10"/>
        </w:rPr>
        <w:t> </w:t>
      </w:r>
      <w:r>
        <w:rPr>
          <w:color w:val="231F20"/>
        </w:rPr>
        <w:t>(характеристики</w:t>
      </w:r>
      <w:r>
        <w:rPr>
          <w:color w:val="231F20"/>
          <w:spacing w:val="-10"/>
        </w:rPr>
        <w:t> </w:t>
      </w:r>
      <w:r>
        <w:rPr>
          <w:color w:val="231F20"/>
        </w:rPr>
        <w:t>грунта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глинистого</w:t>
      </w:r>
      <w:r>
        <w:rPr>
          <w:color w:val="231F20"/>
          <w:spacing w:val="-10"/>
        </w:rPr>
        <w:t> </w:t>
      </w:r>
      <w:r>
        <w:rPr>
          <w:color w:val="231F20"/>
        </w:rPr>
        <w:t>раствора)</w:t>
      </w:r>
      <w:r>
        <w:rPr>
          <w:color w:val="231F20"/>
          <w:spacing w:val="-51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целью</w:t>
      </w:r>
      <w:r>
        <w:rPr>
          <w:color w:val="231F20"/>
          <w:spacing w:val="-7"/>
        </w:rPr>
        <w:t> </w:t>
      </w:r>
      <w:r>
        <w:rPr>
          <w:color w:val="231F20"/>
        </w:rPr>
        <w:t>уточнения</w:t>
      </w:r>
      <w:r>
        <w:rPr>
          <w:color w:val="231F20"/>
          <w:spacing w:val="-6"/>
        </w:rPr>
        <w:t> </w:t>
      </w:r>
      <w:r>
        <w:rPr>
          <w:color w:val="231F20"/>
        </w:rPr>
        <w:t>положений</w:t>
      </w:r>
      <w:r>
        <w:rPr>
          <w:color w:val="231F20"/>
          <w:spacing w:val="-6"/>
        </w:rPr>
        <w:t> </w:t>
      </w:r>
      <w:r>
        <w:rPr>
          <w:color w:val="231F20"/>
        </w:rPr>
        <w:t>действующих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норм.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8016;mso-wrap-distance-left:0;mso-wrap-distance-right:0" id="docshape13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179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22.13330.2016.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Свод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правил.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Актуализированная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2.02.01-83*.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Основания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сооружений.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1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Зубков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Перлей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Раюк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Ф.,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Феоктистова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Шик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Подземные сооружения, возводимые способом «стена в грунте». Л.: Стройиздат,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Ленингр.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отделение, 1977. 200 с.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3" w:after="0"/>
        <w:ind w:left="118" w:right="130" w:firstLine="396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45.13330.2017.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Свод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правил.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Актуализированная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3.02.01-87.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Земляные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сооружения,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основания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фундаменты.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2017. 171 с.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Михайлов Н. Н. Изменение физических свойств горных пород в око-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лоскважинных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зонах.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Недра, 1987. 152 с.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1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Феоктистова Н. В. Исследование свойств глинистых растворов, при-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меняемых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способом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«стена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грунте»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ВНИИГС,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1973.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EN 1997-1.2008. Eurocode 7: Geotechnical design. Рart 1: General rules.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URL: https://eurocodes.jrc.ec.europa.eu/doc/WS2008/EN1997_3_Orr.pdf </w:t>
      </w:r>
      <w:r>
        <w:rPr>
          <w:color w:val="231F20"/>
          <w:spacing w:val="-1"/>
          <w:sz w:val="18"/>
        </w:rPr>
        <w:t>(accessed</w:t>
      </w:r>
      <w:r>
        <w:rPr>
          <w:color w:val="231F20"/>
          <w:sz w:val="18"/>
        </w:rPr>
        <w:t> on: 23.03.2020).</w:t>
      </w:r>
    </w:p>
    <w:p>
      <w:pPr>
        <w:pStyle w:val="ListParagraph"/>
        <w:numPr>
          <w:ilvl w:val="0"/>
          <w:numId w:val="27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ГОСТ 12248–2010. Методы лабораторного определения характеристик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прочности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деформируемости. 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Стандартинформ, 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83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7504;mso-wrap-distance-left:0;mso-wrap-distance-right:0" id="docshape13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624.131</w:t>
      </w:r>
    </w:p>
    <w:p>
      <w:pPr>
        <w:spacing w:line="247" w:lineRule="auto" w:before="6"/>
        <w:ind w:left="118" w:right="602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Андрей Владимирович Бояринцев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0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Василий Геннадьевич Афанасьев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Екатерина Сергеевна Сергунова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студент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 </w:t>
      </w:r>
      <w:hyperlink r:id="rId105">
        <w:r>
          <w:rPr>
            <w:i/>
            <w:color w:val="231F20"/>
            <w:w w:val="95"/>
            <w:sz w:val="18"/>
          </w:rPr>
          <w:t>Andrey_boyarintsev@mail.ru</w:t>
        </w:r>
        <w:r>
          <w:rPr>
            <w:color w:val="231F20"/>
            <w:w w:val="95"/>
            <w:sz w:val="18"/>
          </w:rPr>
          <w:t>,</w:t>
        </w:r>
      </w:hyperlink>
      <w:r>
        <w:rPr>
          <w:color w:val="231F20"/>
          <w:spacing w:val="1"/>
          <w:w w:val="95"/>
          <w:sz w:val="18"/>
        </w:rPr>
        <w:t> </w:t>
      </w:r>
      <w:hyperlink r:id="rId97">
        <w:r>
          <w:rPr>
            <w:i/>
            <w:color w:val="231F20"/>
            <w:sz w:val="18"/>
          </w:rPr>
          <w:t>vasilii_afanasev@bk.ru</w:t>
        </w:r>
        <w:r>
          <w:rPr>
            <w:color w:val="231F20"/>
            <w:sz w:val="18"/>
          </w:rPr>
          <w:t>,</w:t>
        </w:r>
      </w:hyperlink>
    </w:p>
    <w:p>
      <w:pPr>
        <w:spacing w:before="2"/>
        <w:ind w:left="118" w:right="0" w:firstLine="0"/>
        <w:jc w:val="left"/>
        <w:rPr>
          <w:i/>
          <w:sz w:val="18"/>
        </w:rPr>
      </w:pPr>
      <w:hyperlink r:id="rId106">
        <w:r>
          <w:rPr>
            <w:i/>
            <w:color w:val="231F20"/>
            <w:sz w:val="18"/>
          </w:rPr>
          <w:t>sier</w:t>
        </w:r>
      </w:hyperlink>
      <w:hyperlink r:id="rId107">
        <w:r>
          <w:rPr>
            <w:i/>
            <w:color w:val="231F20"/>
            <w:sz w:val="18"/>
          </w:rPr>
          <w:t>gunova@bk.ru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Andrey</w:t>
      </w:r>
      <w:r>
        <w:rPr>
          <w:i/>
          <w:color w:val="231F20"/>
          <w:spacing w:val="38"/>
          <w:sz w:val="18"/>
        </w:rPr>
        <w:t> </w:t>
      </w:r>
      <w:r>
        <w:rPr>
          <w:i/>
          <w:color w:val="231F20"/>
          <w:w w:val="90"/>
          <w:sz w:val="18"/>
        </w:rPr>
        <w:t>Vladimirovich</w:t>
      </w:r>
      <w:r>
        <w:rPr>
          <w:i/>
          <w:color w:val="231F20"/>
          <w:spacing w:val="38"/>
          <w:sz w:val="18"/>
        </w:rPr>
        <w:t> </w:t>
      </w:r>
      <w:r>
        <w:rPr>
          <w:i/>
          <w:color w:val="231F20"/>
          <w:w w:val="90"/>
          <w:sz w:val="18"/>
        </w:rPr>
        <w:t>Boyarintsev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102" w:right="136" w:firstLine="1372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Vasiliy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Gennadyevich Afanasyev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Ekaterina Sergeevna Sergunova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5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94"/>
          <w:sz w:val="18"/>
        </w:rPr>
        <w:t> </w:t>
      </w:r>
      <w:hyperlink r:id="rId105">
        <w:r>
          <w:rPr>
            <w:i/>
            <w:color w:val="231F20"/>
            <w:w w:val="90"/>
            <w:sz w:val="18"/>
          </w:rPr>
          <w:t>Andrey_boyarintsev@mail.ru</w:t>
        </w:r>
        <w:r>
          <w:rPr>
            <w:color w:val="231F20"/>
            <w:w w:val="90"/>
            <w:sz w:val="18"/>
          </w:rPr>
          <w:t>,</w:t>
        </w:r>
      </w:hyperlink>
    </w:p>
    <w:p>
      <w:pPr>
        <w:spacing w:line="247" w:lineRule="auto" w:before="6"/>
        <w:ind w:left="1617" w:right="136" w:hanging="397"/>
        <w:jc w:val="right"/>
        <w:rPr>
          <w:i/>
          <w:sz w:val="18"/>
        </w:rPr>
      </w:pPr>
      <w:hyperlink r:id="rId97">
        <w:r>
          <w:rPr>
            <w:i/>
            <w:color w:val="231F20"/>
            <w:w w:val="90"/>
            <w:sz w:val="18"/>
          </w:rPr>
          <w:t>vasilii_afanasev@bk.ru</w:t>
        </w:r>
        <w:r>
          <w:rPr>
            <w:color w:val="231F20"/>
            <w:w w:val="90"/>
            <w:sz w:val="18"/>
          </w:rPr>
          <w:t>,</w:t>
        </w:r>
      </w:hyperlink>
      <w:r>
        <w:rPr>
          <w:color w:val="231F20"/>
          <w:spacing w:val="1"/>
          <w:w w:val="90"/>
          <w:sz w:val="18"/>
        </w:rPr>
        <w:t> </w:t>
      </w:r>
      <w:hyperlink r:id="rId106">
        <w:r>
          <w:rPr>
            <w:i/>
            <w:color w:val="231F20"/>
            <w:spacing w:val="-1"/>
            <w:w w:val="95"/>
            <w:sz w:val="18"/>
          </w:rPr>
          <w:t>sier</w:t>
        </w:r>
      </w:hyperlink>
      <w:hyperlink r:id="rId107">
        <w:r>
          <w:rPr>
            <w:i/>
            <w:color w:val="231F20"/>
            <w:spacing w:val="-1"/>
            <w:w w:val="95"/>
            <w:sz w:val="18"/>
          </w:rPr>
          <w:t>gunova@bk.ru</w:t>
        </w:r>
      </w:hyperlink>
    </w:p>
    <w:p>
      <w:pPr>
        <w:spacing w:after="0" w:line="247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162" w:space="40"/>
            <w:col w:w="3018"/>
          </w:cols>
        </w:sectPr>
      </w:pPr>
    </w:p>
    <w:p>
      <w:pPr>
        <w:pStyle w:val="Heading1"/>
        <w:spacing w:line="249" w:lineRule="auto" w:before="166"/>
        <w:ind w:left="729" w:right="739"/>
      </w:pPr>
      <w:r>
        <w:rPr>
          <w:color w:val="231F20"/>
        </w:rPr>
        <w:t>ОПЫТНОЕ</w:t>
      </w:r>
      <w:r>
        <w:rPr>
          <w:color w:val="231F20"/>
          <w:spacing w:val="14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5"/>
        </w:rPr>
        <w:t> </w:t>
      </w:r>
      <w:r>
        <w:rPr>
          <w:color w:val="231F20"/>
        </w:rPr>
        <w:t>ТРЕНИЯ</w:t>
      </w:r>
      <w:r>
        <w:rPr>
          <w:color w:val="231F20"/>
          <w:spacing w:val="64"/>
        </w:rPr>
        <w:t> </w:t>
      </w:r>
      <w:r>
        <w:rPr>
          <w:color w:val="231F20"/>
        </w:rPr>
        <w:t>ГРУНТА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КОНСТРУКЦИОННЫХ</w:t>
      </w:r>
      <w:r>
        <w:rPr>
          <w:color w:val="231F20"/>
          <w:spacing w:val="-57"/>
        </w:rPr>
        <w:t> </w:t>
      </w:r>
      <w:r>
        <w:rPr>
          <w:color w:val="231F20"/>
        </w:rPr>
        <w:t>МАТЕРИАЛОВ</w:t>
      </w:r>
    </w:p>
    <w:p>
      <w:pPr>
        <w:pStyle w:val="Heading2"/>
        <w:spacing w:line="249" w:lineRule="auto" w:before="231"/>
        <w:ind w:left="1051" w:right="1053" w:hanging="9"/>
      </w:pPr>
      <w:r>
        <w:rPr>
          <w:color w:val="231F20"/>
        </w:rPr>
        <w:t>EXPERIMENTAL</w:t>
      </w:r>
      <w:r>
        <w:rPr>
          <w:color w:val="231F20"/>
          <w:spacing w:val="1"/>
        </w:rPr>
        <w:t> </w:t>
      </w:r>
      <w:r>
        <w:rPr>
          <w:color w:val="231F20"/>
        </w:rPr>
        <w:t>DETERMINATION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46"/>
        </w:rPr>
        <w:t> </w:t>
      </w:r>
      <w:r>
        <w:rPr>
          <w:color w:val="231F20"/>
        </w:rPr>
        <w:t>SKIN</w:t>
      </w:r>
      <w:r>
        <w:rPr>
          <w:color w:val="231F20"/>
          <w:spacing w:val="47"/>
        </w:rPr>
        <w:t> </w:t>
      </w:r>
      <w:r>
        <w:rPr>
          <w:color w:val="231F20"/>
        </w:rPr>
        <w:t>FRICTION</w:t>
      </w:r>
      <w:r>
        <w:rPr>
          <w:color w:val="231F20"/>
          <w:spacing w:val="47"/>
        </w:rPr>
        <w:t> </w:t>
      </w:r>
      <w:r>
        <w:rPr>
          <w:color w:val="231F20"/>
        </w:rPr>
        <w:t>BETWEEN</w:t>
      </w:r>
      <w:r>
        <w:rPr>
          <w:color w:val="231F20"/>
          <w:spacing w:val="47"/>
        </w:rPr>
        <w:t> </w:t>
      </w:r>
      <w:r>
        <w:rPr>
          <w:color w:val="231F20"/>
        </w:rPr>
        <w:t>SOIL</w:t>
      </w:r>
    </w:p>
    <w:p>
      <w:pPr>
        <w:spacing w:before="2"/>
        <w:ind w:left="105" w:right="115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VARIOUS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STRUCTURAL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MATERIALS</w:t>
      </w:r>
    </w:p>
    <w:p>
      <w:pPr>
        <w:spacing w:line="249" w:lineRule="auto" w:before="223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Сравнение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отечественных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норм,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данными,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представленными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зарубеж-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ной литературе, свидетельствует о том, что значения коэффициентов, описы-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вающих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поверхностное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трение,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отечественных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нормах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значительно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заниже-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ны,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может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привести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перерасходу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материала.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Кроме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того,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отечественных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нормах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отсутствуют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данные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грунтов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новым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конструкционным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териалам,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например,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стеклопластику,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которого,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последнее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время,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изготав-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ливают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ограждающие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несущие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конструкций.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уточнения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значения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этого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коэффициента был произведен эксперимент: искусственно приготовленный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глинистый грунт, при оптимальной влажности, сдвигался по образцам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струкционных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материалов: металл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стеклопластик.</w:t>
      </w:r>
    </w:p>
    <w:p>
      <w:pPr>
        <w:spacing w:line="249" w:lineRule="auto" w:before="7"/>
        <w:ind w:left="118" w:right="132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поверхностное трение, угол поверхностного трения,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угол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внутреннего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трения,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одноплоскостной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срез,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коэффициент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снижения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висячие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сваи, подпорные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стенки.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Comparison of national standards with data presented in foreign literature in-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dicates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values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skin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coefficient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significantly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reduced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nation-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al norms, which may </w:t>
      </w:r>
      <w:r>
        <w:rPr>
          <w:color w:val="231F20"/>
          <w:sz w:val="18"/>
        </w:rPr>
        <w:t>lead to overspending of material. Also, the national standards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do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contain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data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friction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materials,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fiber-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6992;mso-wrap-distance-left:0;mso-wrap-distance-right:0" id="docshape13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0"/>
        <w:jc w:val="both"/>
        <w:rPr>
          <w:sz w:val="18"/>
        </w:rPr>
      </w:pPr>
      <w:r>
        <w:rPr>
          <w:color w:val="231F20"/>
          <w:sz w:val="18"/>
        </w:rPr>
        <w:t>glass, which have recently been used for the production of enclosing and retaining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structures.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clarify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value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described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coefficient,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experiment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formed: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artificially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prepared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clay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soil,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humidity,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sheared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against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samples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materials: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metal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fiberglass</w:t>
      </w:r>
    </w:p>
    <w:p>
      <w:pPr>
        <w:spacing w:line="249" w:lineRule="auto" w:before="3"/>
        <w:ind w:left="118" w:right="13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skin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scin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angle,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internal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friction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angle,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direct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shear,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coefficient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friction reduction,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hanging piles,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retaining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walls.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w w:val="95"/>
        </w:rPr>
        <w:t>Силы трения, возникающие на контакте подземных конструкций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-10"/>
        </w:rPr>
        <w:t> </w:t>
      </w:r>
      <w:r>
        <w:rPr>
          <w:color w:val="231F20"/>
        </w:rPr>
        <w:t>массива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процессе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совместного</w:t>
      </w:r>
      <w:r>
        <w:rPr>
          <w:color w:val="231F20"/>
          <w:spacing w:val="-10"/>
        </w:rPr>
        <w:t> </w:t>
      </w:r>
      <w:r>
        <w:rPr>
          <w:color w:val="231F20"/>
        </w:rPr>
        <w:t>деформирования,</w:t>
      </w:r>
      <w:r>
        <w:rPr>
          <w:color w:val="231F20"/>
          <w:spacing w:val="-50"/>
        </w:rPr>
        <w:t> </w:t>
      </w:r>
      <w:r>
        <w:rPr>
          <w:color w:val="231F20"/>
        </w:rPr>
        <w:t>оказывают значительное влияние на характер их взаимодействия.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38"/>
        </w:rPr>
        <w:t> </w:t>
      </w:r>
      <w:r>
        <w:rPr>
          <w:color w:val="231F20"/>
        </w:rPr>
        <w:t>малых</w:t>
      </w:r>
      <w:r>
        <w:rPr>
          <w:color w:val="231F20"/>
          <w:spacing w:val="39"/>
        </w:rPr>
        <w:t> </w:t>
      </w:r>
      <w:r>
        <w:rPr>
          <w:color w:val="231F20"/>
        </w:rPr>
        <w:t>значениях</w:t>
      </w:r>
      <w:r>
        <w:rPr>
          <w:color w:val="231F20"/>
          <w:spacing w:val="39"/>
        </w:rPr>
        <w:t> </w:t>
      </w:r>
      <w:r>
        <w:rPr>
          <w:color w:val="231F20"/>
        </w:rPr>
        <w:t>сил</w:t>
      </w:r>
      <w:r>
        <w:rPr>
          <w:color w:val="231F20"/>
          <w:spacing w:val="38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39"/>
        </w:rPr>
        <w:t> </w:t>
      </w:r>
      <w:r>
        <w:rPr>
          <w:color w:val="231F20"/>
        </w:rPr>
        <w:t>трения</w:t>
      </w:r>
      <w:r>
        <w:rPr>
          <w:color w:val="231F20"/>
          <w:spacing w:val="39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грунт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контакте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взаимодействуют,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проскаль-</w:t>
      </w:r>
      <w:r>
        <w:rPr>
          <w:color w:val="231F20"/>
          <w:spacing w:val="-50"/>
        </w:rPr>
        <w:t> </w:t>
      </w:r>
      <w:r>
        <w:rPr>
          <w:color w:val="231F20"/>
        </w:rPr>
        <w:t>зывая друг относительно друга. Напротив, когда данные силы со-</w:t>
      </w:r>
      <w:r>
        <w:rPr>
          <w:color w:val="231F20"/>
          <w:spacing w:val="1"/>
        </w:rPr>
        <w:t> </w:t>
      </w:r>
      <w:r>
        <w:rPr>
          <w:color w:val="231F20"/>
        </w:rPr>
        <w:t>поставимы с силами внутреннего трения грунта, деформирование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"/>
        </w:rPr>
        <w:t> </w:t>
      </w:r>
      <w:r>
        <w:rPr>
          <w:color w:val="231F20"/>
        </w:rPr>
        <w:t>и грунта на</w:t>
      </w:r>
      <w:r>
        <w:rPr>
          <w:color w:val="231F20"/>
          <w:spacing w:val="-1"/>
        </w:rPr>
        <w:t> </w:t>
      </w:r>
      <w:r>
        <w:rPr>
          <w:color w:val="231F20"/>
        </w:rPr>
        <w:t>их контакте происходит</w:t>
      </w:r>
      <w:r>
        <w:rPr>
          <w:color w:val="231F20"/>
          <w:spacing w:val="-1"/>
        </w:rPr>
        <w:t> </w:t>
      </w:r>
      <w:r>
        <w:rPr>
          <w:color w:val="231F20"/>
        </w:rPr>
        <w:t>совместно.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/>
        <w:pict>
          <v:group style="position:absolute;margin-left:140.012405pt;margin-top:94.184319pt;width:165.45pt;height:43.35pt;mso-position-horizontal-relative:page;mso-position-vertical-relative:paragraph;z-index:15821824" id="docshapegroup137" coordorigin="2800,1884" coordsize="3309,867">
            <v:line style="position:absolute" from="4037,2470" to="5833,2470" stroked="true" strokeweight=".25pt" strokecolor="#000000">
              <v:stroke dashstyle="solid"/>
            </v:line>
            <v:shape style="position:absolute;left:3891;top:2181;width:1959;height:570" id="docshape138" coordorigin="3892,2181" coordsize="1959,570" path="m5850,2181l4020,2181,3967,2701,3921,2523,3892,2563,3897,2566,3909,2550,3962,2750,3972,2750,4029,2192,5850,2192,5850,2181xe" filled="true" fillcolor="#000000" stroked="false">
              <v:path arrowok="t"/>
              <v:fill type="solid"/>
            </v:shape>
            <v:line style="position:absolute" from="2874,2151" to="6039,2151" stroked="true" strokeweight=".532pt" strokecolor="#000000">
              <v:stroke dashstyle="solid"/>
            </v:line>
            <v:shape style="position:absolute;left:2892;top:1883;width:2054;height:642" id="docshape139" coordorigin="2892,1884" coordsize="2054,642" path="m2973,2486l2970,2485,2966,2493,2962,2499,2953,2507,2947,2509,2931,2509,2923,2505,2912,2487,2909,2477,2909,2455,2912,2446,2922,2434,2927,2431,2939,2431,2942,2432,2947,2436,2948,2439,2949,2448,2950,2450,2953,2455,2956,2456,2963,2456,2966,2455,2969,2452,2970,2450,2970,2442,2967,2436,2955,2427,2947,2424,2925,2424,2914,2429,2897,2448,2892,2460,2892,2490,2896,2503,2912,2521,2922,2525,2942,2525,2950,2522,2965,2508,2970,2499,2973,2486xm3078,2461l3074,2450,3059,2431,3058,2430,3058,2495,3056,2504,3047,2515,3042,2518,3026,2518,3019,2513,3007,2493,3005,2481,3005,2458,3006,2451,3010,2440,3013,2436,3021,2432,3025,2431,3036,2431,3042,2434,3047,2441,3052,2449,3055,2458,3058,2469,3058,2481,3058,2495,3058,2430,3058,2430,3046,2424,3024,2424,3016,2426,3002,2434,2996,2441,2987,2458,2985,2467,2985,2488,2989,2499,3004,2520,3016,2525,3039,2525,3047,2523,3056,2518,3062,2514,3067,2508,3076,2490,3078,2481,3078,2461xm3161,2485l3154,2476,3118,2459,3113,2456,3109,2450,3108,2447,3108,2439,3109,2437,3115,2431,3119,2430,3131,2430,3136,2432,3144,2439,3148,2446,3150,2457,3154,2457,3154,2424,3150,2424,3149,2427,3147,2428,3146,2428,3144,2428,3142,2427,3133,2425,3128,2424,3116,2424,3109,2427,3098,2437,3095,2444,3095,2458,3097,2463,3103,2471,3110,2475,3130,2485,3137,2489,3144,2496,3145,2500,3145,2509,3144,2512,3138,2518,3134,2519,3122,2519,3116,2517,3105,2507,3101,2500,3099,2490,3096,2490,3096,2524,3099,2524,3100,2522,3102,2521,3105,2521,3106,2522,3116,2524,3123,2525,3137,2525,3144,2523,3158,2512,3161,2505,3161,2485xm3237,2410l3235,2410,3234,2412,3232,2414,3229,2416,3228,2416,3224,2417,3221,2417,3193,2417,3196,2415,3202,2408,3220,2388,3225,2381,3231,2369,3232,2365,3232,2354,3229,2349,3220,2340,3214,2337,3200,2337,3194,2340,3185,2348,3183,2354,3182,2362,3184,2362,3186,2357,3188,2354,3195,2349,3199,2347,3208,2347,3212,2349,3219,2356,3221,2361,3221,2374,3218,2382,3211,2391,3206,2398,3199,2406,3190,2415,3179,2425,3179,2427,3231,2427,3237,2410xm4049,2033l4045,2031,4042,2040,4038,2046,4029,2053,4023,2056,4006,2056,3999,2051,3988,2034,3985,2024,3985,2001,3988,1992,3997,1980,4003,1978,4014,1978,4018,1979,4023,1983,4024,1986,4025,1994,4026,1997,4029,2001,4032,2002,4039,2002,4042,2002,4045,1998,4046,1996,4046,1988,4043,1983,4031,1973,4023,1971,4001,1971,3990,1975,3972,1994,3968,2006,3968,2037,3972,2049,3988,2067,3998,2072,4018,2072,4026,2069,4041,2055,4046,2045,4049,2033xm4153,2007l4150,1996,4134,1977,4134,1977,4134,2027,4134,2041,4132,2051,4123,2062,4117,2065,4102,2065,4094,2060,4083,2039,4081,2028,4080,2005,4082,1998,4086,1987,4089,1983,4097,1978,4100,1977,4112,1977,4118,1981,4123,1987,4128,1995,4131,2005,4133,2015,4134,2027,4134,1977,4133,1976,4122,1971,4099,1971,4092,1973,4078,1981,4072,1987,4063,2005,4061,2013,4061,2034,4065,2045,4080,2066,4092,2072,4115,2072,4123,2070,4131,2065,4137,2061,4143,2054,4151,2037,4153,2028,4153,2007xm4237,2032l4230,2023,4194,2005,4189,2002,4185,1996,4184,1993,4184,1986,4185,1983,4191,1978,4195,1977,4206,1977,4212,1979,4220,1986,4223,1993,4226,2003,4229,2003,4229,1971,4226,1971,4224,1973,4223,1974,4222,1975,4220,1975,4218,1974,4209,1971,4204,1971,4192,1971,4185,1973,4174,1984,4171,1990,4171,2004,4173,2009,4179,2017,4186,2022,4206,2032,4213,2036,4219,2043,4221,2047,4221,2055,4220,2059,4214,2064,4210,2066,4198,2066,4192,2063,4181,2053,4177,2046,4175,2036,4172,2036,4172,2071,4175,2071,4176,2069,4177,2068,4180,2068,4182,2068,4192,2071,4199,2072,4213,2072,4220,2069,4233,2059,4237,2052,4237,2032xm4313,1956l4311,1956,4309,1958,4308,1960,4305,1962,4303,1963,4300,1963,4296,1964,4269,1964,4271,1961,4278,1954,4296,1934,4301,1927,4307,1916,4308,1911,4308,1901,4305,1895,4296,1886,4290,1884,4276,1884,4270,1886,4261,1894,4259,1901,4257,1908,4260,1908,4261,1904,4264,1900,4271,1895,4275,1894,4284,1894,4288,1895,4295,1903,4296,1907,4296,1920,4293,1928,4287,1937,4282,1944,4274,1952,4266,1961,4255,1971,4255,1973,4307,1973,4313,1956xm4412,1921l4400,1927,4389,1936,4379,1946,4370,1959,4363,1972,4358,1987,4355,2002,4354,2018,4355,2029,4356,2040,4359,2050,4362,2061,4367,2070,4372,2080,4378,2088,4386,2096,4393,2103,4401,2110,4412,2115,4412,2111,4405,2106,4399,2101,4390,2090,4387,2085,4382,2073,4380,2065,4376,2046,4375,2036,4375,2026,4374,2001,4376,1988,4381,1963,4385,1953,4396,1936,4403,1930,4412,1925,4412,1921xm4945,2018l4945,2007,4943,1996,4941,1985,4937,1975,4933,1965,4927,1956,4921,1947,4914,1939,4907,1932,4898,1926,4888,1921,4888,1925,4895,1930,4901,1935,4909,1946,4913,1951,4918,1963,4920,1970,4923,1990,4924,1999,4925,2010,4925,2034,4924,2048,4919,2073,4914,2083,4903,2100,4896,2106,4888,2111,4888,2115,4900,2108,4911,2100,4921,2089,4929,2077,4936,2063,4941,2049,4944,2033,4945,2018xe" filled="true" fillcolor="#000000" stroked="false">
              <v:path arrowok="t"/>
              <v:fill type="solid"/>
            </v:shape>
            <v:shape style="position:absolute;left:3551;top:2373;width:127;height:195" type="#_x0000_t75" id="docshape140" stroked="false">
              <v:imagedata r:id="rId108" o:title=""/>
            </v:shape>
            <v:shape style="position:absolute;left:4104;top:2242;width:1284;height:195" type="#_x0000_t75" id="docshape141" stroked="false">
              <v:imagedata r:id="rId109" o:title=""/>
            </v:shape>
            <v:shape style="position:absolute;left:4426;top:1970;width:115;height:145" id="docshape142" coordorigin="4426,1971" coordsize="115,145" path="m4470,1971l4464,1971,4459,1972,4450,1975,4446,1978,4437,1985,4434,1991,4428,2004,4427,2011,4426,2028,4429,2037,4438,2054,4444,2060,4458,2069,4467,2071,4477,2072,4477,2115,4489,2115,4489,2072,4500,2071,4510,2069,4514,2066,4477,2066,4471,2065,4467,2063,4459,2057,4455,2051,4448,2036,4447,2028,4446,2002,4449,1992,4458,1979,4464,1975,4470,1975,4470,1971xm4511,1971l4493,1971,4488,1973,4479,1982,4477,1989,4477,2066,4514,2066,4514,2066,4489,2066,4489,1995,4490,1989,4493,1984,4496,1983,4528,1983,4521,1975,4511,1971xm4528,1983l4505,1983,4510,1986,4521,2000,4524,2011,4524,2032,4523,2040,4516,2053,4512,2058,4506,2061,4501,2064,4496,2065,4489,2066,4514,2066,4524,2060,4530,2054,4539,2037,4539,2036,4541,2028,4541,2005,4537,1993,4528,1983xe" filled="true" fillcolor="#000000" stroked="false">
              <v:path arrowok="t"/>
              <v:fill type="solid"/>
            </v:shape>
            <v:shape style="position:absolute;left:4054;top:2105;width:2055;height:629" type="#_x0000_t75" id="docshape143" stroked="false">
              <v:imagedata r:id="rId110" o:title=""/>
            </v:shape>
            <v:shape style="position:absolute;left:2800;top:1970;width:2072;height:191" id="docshape144" coordorigin="2800,1971" coordsize="2072,191" path="m2823,2146l2822,2143,2818,2139,2815,2138,2809,2138,2806,2139,2801,2143,2800,2146,2800,2153,2801,2155,2806,2160,2809,2161,2815,2161,2818,2160,2822,2155,2823,2153,2823,2149,2823,2146xm4699,2009l4589,2009,4589,2019,4699,2019,4699,2009xm4872,2046l4867,2046,4867,2051,4865,2054,4860,2059,4858,2060,4851,2060,4848,2058,4845,2054,4844,2052,4842,2046,4839,2035,4840,2035,4841,2029,4843,2024,4848,2005,4857,1973,4840,1973,4831,2005,4827,1995,4827,2017,4823,2031,4819,2042,4814,2051,4810,2058,4805,2063,4800,2065,4791,2065,4787,2064,4779,2058,4776,2053,4772,2042,4771,2035,4771,2009,4773,1997,4782,1982,4788,1978,4801,1978,4807,1981,4819,1992,4824,2002,4827,2017,4827,1995,4826,1992,4821,1983,4815,1978,4808,1973,4801,1971,4782,1971,4772,1975,4755,1994,4751,2007,4751,2035,4754,2047,4769,2067,4780,2072,4802,2072,4807,2071,4817,2067,4819,2065,4821,2064,4828,2056,4831,2052,4834,2046,4837,2057,4840,2064,4846,2071,4850,2072,4858,2072,4862,2070,4868,2063,4869,2060,4871,2056,4872,2046xe" filled="true" fillcolor="#000000" stroked="false">
              <v:path arrowok="t"/>
              <v:fill type="solid"/>
            </v:shape>
            <v:shape style="position:absolute;left:3298;top:2424;width:121;height:102" type="#_x0000_t75" id="docshape145" stroked="false">
              <v:imagedata r:id="rId111" o:title=""/>
            </v:shape>
            <v:shape style="position:absolute;left:3474;top:2456;width:24;height:24" id="docshape146" coordorigin="3475,2456" coordsize="24,24" path="m3490,2456l3483,2456,3480,2457,3476,2462,3475,2465,3475,2471,3476,2474,3480,2478,3483,2479,3490,2479,3492,2478,3497,2474,3498,2471,3498,2468,3498,2465,3497,2462,3492,2457,3490,2456xe" filled="true" fillcolor="#000000" stroked="false">
              <v:path arrowok="t"/>
              <v:fill type="solid"/>
            </v:shape>
            <v:shape style="position:absolute;left:3729;top:2412;width:110;height:110" type="#_x0000_t75" id="docshape147" stroked="false">
              <v:imagedata r:id="rId112" o:title=""/>
            </v:shape>
            <w10:wrap type="none"/>
          </v:group>
        </w:pict>
      </w:r>
      <w:r>
        <w:rPr>
          <w:color w:val="231F20"/>
        </w:rPr>
        <w:t>Силы поверхностного трения характеризуются углом поверх-</w:t>
      </w:r>
      <w:r>
        <w:rPr>
          <w:color w:val="231F20"/>
          <w:spacing w:val="-50"/>
        </w:rPr>
        <w:t> </w:t>
      </w:r>
      <w:r>
        <w:rPr>
          <w:color w:val="231F20"/>
        </w:rPr>
        <w:t>ностного трения δ, и их влияние на работу конструкций, напри-</w:t>
      </w:r>
      <w:r>
        <w:rPr>
          <w:color w:val="231F20"/>
          <w:spacing w:val="1"/>
        </w:rPr>
        <w:t> </w:t>
      </w:r>
      <w:r>
        <w:rPr>
          <w:color w:val="231F20"/>
        </w:rPr>
        <w:t>мер,</w:t>
      </w:r>
      <w:r>
        <w:rPr>
          <w:color w:val="231F20"/>
          <w:spacing w:val="-10"/>
        </w:rPr>
        <w:t> </w:t>
      </w:r>
      <w:r>
        <w:rPr>
          <w:color w:val="231F20"/>
        </w:rPr>
        <w:t>подпорных</w:t>
      </w:r>
      <w:r>
        <w:rPr>
          <w:color w:val="231F20"/>
          <w:spacing w:val="-9"/>
        </w:rPr>
        <w:t> </w:t>
      </w:r>
      <w:r>
        <w:rPr>
          <w:color w:val="231F20"/>
        </w:rPr>
        <w:t>стен,</w:t>
      </w:r>
      <w:r>
        <w:rPr>
          <w:color w:val="231F20"/>
          <w:spacing w:val="-10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определении</w:t>
      </w:r>
      <w:r>
        <w:rPr>
          <w:color w:val="231F20"/>
          <w:spacing w:val="-10"/>
        </w:rPr>
        <w:t> </w:t>
      </w:r>
      <w:r>
        <w:rPr>
          <w:color w:val="231F20"/>
        </w:rPr>
        <w:t>бокового</w:t>
      </w:r>
      <w:r>
        <w:rPr>
          <w:color w:val="231F20"/>
          <w:spacing w:val="-10"/>
        </w:rPr>
        <w:t> </w:t>
      </w:r>
      <w:r>
        <w:rPr>
          <w:color w:val="231F20"/>
        </w:rPr>
        <w:t>дав-</w:t>
      </w:r>
      <w:r>
        <w:rPr>
          <w:color w:val="231F20"/>
          <w:spacing w:val="-50"/>
        </w:rPr>
        <w:t> </w:t>
      </w:r>
      <w:r>
        <w:rPr>
          <w:color w:val="231F20"/>
        </w:rPr>
        <w:t>ления. Согласно теории Кулона для несвязного грунта формулы</w:t>
      </w:r>
      <w:r>
        <w:rPr>
          <w:color w:val="231F20"/>
          <w:spacing w:val="1"/>
        </w:rPr>
        <w:t> </w:t>
      </w:r>
      <w:r>
        <w:rPr>
          <w:color w:val="231F20"/>
        </w:rPr>
        <w:t>по определению бокового давления грунта выглядят 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</w:t>
      </w:r>
      <w:r>
        <w:rPr>
          <w:color w:val="231F20"/>
          <w:spacing w:val="1"/>
        </w:rPr>
        <w:t> </w:t>
      </w:r>
      <w:r>
        <w:rPr>
          <w:color w:val="231F20"/>
        </w:rPr>
        <w:t>[1,</w:t>
      </w:r>
      <w:r>
        <w:rPr>
          <w:color w:val="231F20"/>
          <w:spacing w:val="1"/>
        </w:rPr>
        <w:t> </w:t>
      </w:r>
      <w:r>
        <w:rPr>
          <w:color w:val="231F20"/>
        </w:rPr>
        <w:t>с.</w:t>
      </w:r>
      <w:r>
        <w:rPr>
          <w:color w:val="231F20"/>
          <w:spacing w:val="2"/>
        </w:rPr>
        <w:t> </w:t>
      </w:r>
      <w:r>
        <w:rPr>
          <w:color w:val="231F20"/>
        </w:rPr>
        <w:t>148–150]: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6"/>
        </w:rPr>
      </w:pPr>
      <w:r>
        <w:rPr/>
        <w:pict>
          <v:shape style="position:absolute;margin-left:102.362007pt;margin-top:5.280104pt;width:12.45pt;height:7.6pt;mso-position-horizontal-relative:page;mso-position-vertical-relative:paragraph;z-index:-15636480;mso-wrap-distance-left:0;mso-wrap-distance-right:0" id="docshape148" coordorigin="2047,106" coordsize="249,152" path="m2164,106l2088,106,2077,107,2064,115,2058,120,2049,135,2047,143,2047,152,2048,162,2051,172,2056,181,2063,189,2071,196,2080,201,2090,204,2101,205,2116,205,2128,201,2131,197,2145,185,2149,176,2149,156,2146,148,2136,134,2130,129,2130,174,2128,183,2117,195,2110,197,2092,197,2084,193,2069,177,2066,167,2066,143,2069,135,2081,124,2090,121,2104,121,2109,121,2118,131,2125,141,2129,152,2130,162,2130,174,2130,129,2128,127,2117,121,2164,121,2164,121,2164,106xm2231,244l2228,246,2227,248,2225,249,2224,249,2223,249,2223,249,2222,248,2221,247,2221,247,2221,244,2221,220,2221,208,2220,206,2218,201,2216,199,2216,199,2211,196,2206,195,2194,195,2189,196,2181,203,2179,206,2179,212,2180,213,2182,215,2183,216,2186,216,2188,215,2190,213,2190,212,2190,204,2191,202,2194,199,2196,199,2203,199,2205,200,2209,204,2210,208,2210,217,2210,220,2210,243,2205,247,2200,250,2195,250,2192,249,2189,244,2188,242,2188,236,2189,234,2192,230,2194,228,2197,226,2199,225,2203,223,2210,220,2210,217,2200,220,2193,223,2184,229,2181,231,2178,236,2177,239,2177,247,2178,250,2184,256,2187,257,2194,257,2196,257,2200,255,2204,252,2207,250,2210,247,2210,251,2211,253,2213,256,2215,257,2221,257,2226,254,2230,249,2231,247,2231,244xm2295,254l2293,254,2291,253,2289,252,2288,251,2287,249,2287,246,2287,214,2286,209,2284,202,2282,199,2278,196,2275,195,2269,195,2266,196,2260,198,2256,202,2251,207,2251,164,2249,164,2231,171,2232,173,2234,173,2235,172,2237,172,2238,173,2239,174,2240,175,2241,178,2241,182,2241,246,2240,249,2239,251,2239,252,2236,253,2234,254,2232,254,2232,256,2261,256,2261,254,2258,254,2256,253,2253,252,2253,251,2252,249,2251,246,2251,211,2255,208,2257,205,2262,203,2264,203,2268,203,2270,203,2273,205,2274,207,2276,211,2276,215,2276,248,2275,250,2274,251,2272,253,2270,254,2266,254,2266,256,2295,256,2295,25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9.649002pt;margin-top:5.206103pt;width:16.6pt;height:7.6pt;mso-position-horizontal-relative:page;mso-position-vertical-relative:paragraph;z-index:-15635968;mso-wrap-distance-left:0;mso-wrap-distance-right:0" id="docshape149" coordorigin="2393,104" coordsize="332,152" path="m2506,143l2393,143,2393,152,2506,152,2506,143xm2506,109l2393,109,2393,118,2506,118,2506,109xm2655,106l2634,106,2612,179,2609,157,2606,140,2603,127,2600,118,2597,109,2591,104,2583,104,2574,106,2567,113,2564,124,2562,139,2566,139,2567,126,2571,119,2586,119,2590,122,2596,134,2598,144,2604,173,2608,195,2602,206,2599,217,2597,227,2596,235,2596,243,2598,247,2611,247,2615,238,2615,211,2614,203,2613,193,2655,106xm2724,197l2674,197,2674,213,2677,213,2677,210,2677,207,2679,203,2680,202,2683,201,2686,201,2709,201,2670,253,2670,256,2722,256,2723,238,2721,238,2720,242,2720,245,2718,248,2717,250,2714,251,2711,251,2684,251,2724,199,2724,197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ind w:left="118" w:right="136"/>
        <w:jc w:val="right"/>
      </w:pPr>
      <w:r>
        <w:rPr>
          <w:color w:val="231F20"/>
        </w:rPr>
        <w:t>(1)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94"/>
        <w:ind w:left="118" w:right="136"/>
        <w:jc w:val="right"/>
      </w:pPr>
      <w:r>
        <w:rPr/>
        <w:pict>
          <v:group style="position:absolute;margin-left:139.705399pt;margin-top:-9.311273pt;width:165pt;height:43.35pt;mso-position-horizontal-relative:page;mso-position-vertical-relative:paragraph;z-index:15822336" id="docshapegroup150" coordorigin="2794,-186" coordsize="3300,867">
            <v:line style="position:absolute" from="4026,399" to="5818,399" stroked="true" strokeweight=".25pt" strokecolor="#000000">
              <v:stroke dashstyle="solid"/>
            </v:line>
            <v:shape style="position:absolute;left:3881;top:110;width:1954;height:570" id="docshape151" coordorigin="3881,111" coordsize="1954,570" path="m5835,111l4010,111,3956,631,3911,453,3881,493,3886,496,3899,479,3951,680,3962,680,4019,122,5835,122,5835,111xe" filled="true" fillcolor="#000000" stroked="false">
              <v:path arrowok="t"/>
              <v:fill type="solid"/>
            </v:shape>
            <v:line style="position:absolute" from="2868,81" to="6023,81" stroked="true" strokeweight=".532pt" strokecolor="#000000">
              <v:stroke dashstyle="solid"/>
            </v:line>
            <v:shape style="position:absolute;left:2885;top:-187;width:2050;height:642" id="docshape152" coordorigin="2886,-186" coordsize="2050,642" path="m2966,416l2963,415,2960,423,2956,429,2947,437,2941,439,2924,439,2917,435,2905,417,2903,407,2903,384,2905,375,2915,363,2921,361,2932,361,2936,362,2941,366,2942,369,2943,377,2943,380,2947,384,2950,386,2957,386,2959,385,2963,382,2964,379,2964,371,2961,366,2949,356,2941,354,2919,354,2908,358,2890,377,2886,390,2886,420,2890,432,2906,451,2915,455,2935,455,2944,452,2959,438,2964,429,2966,416xm3071,390l3067,380,3052,361,3052,360,3052,424,3050,434,3041,445,3035,448,3019,448,3012,443,3001,423,2998,411,2998,388,2999,381,3004,370,3007,366,3014,362,3018,361,3030,361,3036,364,3041,371,3046,379,3049,388,3051,399,3052,411,3052,424,3052,360,3051,359,3040,354,3017,354,3010,356,2995,364,2990,371,2981,388,2979,397,2979,417,2982,428,2990,438,2998,449,3010,455,3033,455,3041,453,3049,448,3055,444,3061,437,3069,420,3071,411,3071,390xm3154,415l3147,406,3111,388,3107,385,3102,380,3101,376,3101,369,3103,366,3109,361,3113,360,3124,360,3129,362,3138,369,3141,376,3144,386,3147,386,3147,354,3144,354,3142,357,3141,358,3140,358,3138,358,3135,357,3126,355,3122,354,3110,354,3103,356,3092,367,3089,374,3089,388,3091,393,3097,401,3103,405,3124,415,3130,419,3137,426,3139,430,3139,439,3137,442,3131,448,3127,449,3116,449,3110,447,3099,437,3095,429,3093,420,3089,420,3089,454,3093,454,3094,452,3095,451,3098,451,3100,451,3110,454,3116,455,3130,455,3138,453,3151,442,3154,435,3154,415xm3230,340l3228,340,3227,342,3226,343,3223,345,3221,346,3217,347,3214,347,3186,347,3189,345,3196,338,3214,318,3219,311,3224,299,3225,295,3225,284,3223,279,3213,269,3207,267,3193,267,3188,269,3179,278,3176,284,3175,292,3177,292,3179,287,3182,283,3189,278,3192,277,3201,277,3206,279,3212,286,3214,291,3214,304,3211,312,3205,320,3199,327,3192,336,3183,344,3173,354,3173,357,3224,357,3230,340xm4036,-37l4033,-39,4030,-31,4026,-25,4017,-17,4010,-15,3994,-15,3987,-19,3975,-36,3973,-46,3973,-69,3975,-78,3985,-90,3991,-93,4002,-93,4005,-92,4010,-87,4012,-84,4013,-76,4013,-73,4017,-69,4020,-68,4027,-68,4029,-69,4033,-72,4034,-74,4034,-82,4030,-87,4018,-97,4011,-100,3989,-100,3978,-95,3960,-76,3956,-64,3956,-33,3960,-21,3976,-3,3985,2,4005,2,4014,-2,4029,-15,4034,-25,4036,-37xm4141,-63l4137,-74,4122,-93,4122,-93,4122,-29,4119,-20,4111,-8,4105,-6,4089,-6,4082,-11,4071,-31,4068,-42,4068,-66,4069,-73,4074,-84,4077,-87,4084,-92,4088,-93,4099,-93,4106,-90,4111,-83,4115,-75,4119,-65,4121,-55,4122,-43,4122,-29,4122,-93,4121,-94,4109,-100,4087,-100,4080,-98,4065,-89,4060,-83,4051,-65,4049,-57,4049,-36,4052,-25,4068,-4,4079,2,4103,2,4111,0,4119,-6,4125,-9,4131,-16,4139,-34,4141,-42,4141,-63xm4224,-39l4217,-48,4181,-65,4177,-68,4172,-74,4171,-77,4171,-84,4173,-87,4179,-92,4183,-93,4194,-93,4199,-92,4207,-84,4211,-77,4214,-67,4217,-67,4217,-100,4214,-100,4212,-97,4211,-96,4210,-96,4208,-96,4205,-96,4196,-99,4192,-100,4179,-100,4172,-97,4162,-86,4159,-80,4159,-66,4160,-61,4167,-53,4173,-48,4194,-38,4200,-34,4207,-28,4209,-24,4209,-15,4207,-11,4201,-6,4197,-4,4186,-4,4179,-7,4168,-17,4165,-24,4163,-34,4159,-34,4159,0,4163,0,4164,-1,4165,-2,4168,-2,4170,-2,4180,1,4186,2,4200,2,4208,-1,4221,-12,4224,-19,4224,-39xm4301,-114l4298,-114,4297,-112,4296,-110,4293,-108,4291,-107,4287,-107,4284,-106,4256,-106,4259,-109,4266,-116,4284,-135,4289,-143,4294,-154,4295,-159,4295,-169,4293,-175,4283,-184,4277,-186,4263,-186,4258,-184,4249,-176,4246,-169,4245,-161,4248,-161,4249,-166,4252,-170,4259,-175,4262,-176,4271,-176,4276,-175,4282,-167,4284,-163,4284,-150,4281,-142,4275,-133,4269,-126,4262,-118,4253,-109,4243,-99,4243,-97,4294,-97,4301,-114xm4399,-150l4387,-143,4376,-134,4366,-124,4358,-112,4351,-98,4346,-83,4343,-68,4342,-52,4342,-41,4344,-31,4346,-20,4350,-10,4354,0,4360,10,4366,18,4373,26,4380,33,4389,39,4399,45,4399,41,4392,36,4387,31,4378,20,4374,14,4369,3,4367,-5,4364,-24,4363,-34,4362,-44,4362,-69,4363,-82,4369,-107,4373,-118,4384,-134,4391,-141,4399,-145,4399,-150xm4935,-53l4935,-64,4933,-74,4931,-85,4927,-95,4923,-105,4917,-115,4911,-123,4904,-131,4897,-138,4888,-144,4878,-150,4878,-145,4885,-140,4891,-135,4899,-125,4903,-119,4908,-107,4910,-100,4913,-81,4914,-71,4915,-60,4915,-36,4914,-23,4909,3,4905,13,4893,29,4886,36,4878,41,4878,45,4890,38,4901,29,4911,19,4920,6,4927,-7,4931,-22,4934,-37,4935,-53xe" filled="true" fillcolor="#000000" stroked="false">
              <v:path arrowok="t"/>
              <v:fill type="solid"/>
            </v:shape>
            <v:shape style="position:absolute;left:3544;top:303;width:126;height:195" type="#_x0000_t75" id="docshape153" stroked="false">
              <v:imagedata r:id="rId113" o:title=""/>
            </v:shape>
            <v:shape style="position:absolute;left:4044;top:113;width:2049;height:551" type="#_x0000_t75" id="docshape154" stroked="false">
              <v:imagedata r:id="rId114" o:title=""/>
            </v:shape>
            <v:shape style="position:absolute;left:4413;top:-100;width:115;height:145" id="docshape155" coordorigin="4414,-100" coordsize="115,145" path="m4458,-100l4451,-99,4446,-99,4437,-95,4433,-93,4425,-85,4421,-80,4415,-66,4414,-60,4414,-42,4416,-34,4425,-16,4431,-10,4445,-2,4454,1,4465,2,4465,45,4476,45,4476,2,4488,1,4497,-2,4501,-4,4465,-4,4459,-6,4454,-7,4451,-10,4446,-14,4442,-19,4435,-34,4434,-42,4434,-68,4436,-78,4446,-92,4451,-95,4458,-96,4458,-100xm4498,-100l4481,-100,4475,-97,4467,-88,4465,-81,4465,-4,4501,-4,4502,-4,4476,-4,4476,-75,4477,-81,4481,-86,4483,-87,4515,-87,4508,-95,4498,-100xm4515,-87l4492,-87,4497,-84,4508,-70,4511,-60,4511,-38,4510,-30,4504,-18,4499,-13,4493,-9,4489,-7,4483,-5,4476,-4,4502,-4,4511,-10,4517,-16,4526,-34,4526,-34,4528,-42,4528,-65,4524,-77,4515,-87xe" filled="true" fillcolor="#000000" stroked="false">
              <v:path arrowok="t"/>
              <v:fill type="solid"/>
            </v:shape>
            <v:shape style="position:absolute;left:4576;top:-111;width:110;height:110" type="#_x0000_t75" id="docshape156" stroked="false">
              <v:imagedata r:id="rId115" o:title=""/>
            </v:shape>
            <v:shape style="position:absolute;left:2794;top:-100;width:2068;height:191" id="docshape157" coordorigin="2794,-100" coordsize="2068,191" path="m2817,76l2816,73,2812,69,2809,68,2802,68,2800,69,2795,73,2794,76,2794,82,2795,85,2800,90,2802,91,2809,91,2812,90,2816,85,2817,82,2817,79,2817,76xm4861,-24l4857,-24,4856,-20,4855,-16,4850,-11,4848,-10,4841,-10,4838,-12,4834,-18,4832,-24,4829,-35,4829,-36,4833,-46,4838,-65,4847,-97,4830,-97,4821,-65,4817,-75,4817,-54,4813,-39,4809,-28,4804,-19,4800,-12,4795,-7,4790,-5,4781,-5,4777,-7,4769,-13,4766,-17,4762,-28,4761,-35,4761,-62,4763,-74,4772,-88,4778,-92,4791,-92,4797,-89,4809,-78,4813,-68,4817,-54,4817,-75,4816,-79,4810,-88,4805,-92,4798,-97,4791,-100,4772,-100,4762,-95,4745,-76,4741,-63,4741,-35,4744,-23,4759,-3,4770,2,4792,2,4797,1,4807,-3,4809,-5,4811,-6,4818,-14,4821,-18,4824,-24,4827,-13,4830,-6,4836,0,4840,2,4848,2,4852,0,4858,-7,4859,-10,4860,-14,4861,-24xe" filled="true" fillcolor="#000000" stroked="false">
              <v:path arrowok="t"/>
              <v:fill type="solid"/>
            </v:shape>
            <v:shape style="position:absolute;left:3292;top:353;width:121;height:102" type="#_x0000_t75" id="docshape158" stroked="false">
              <v:imagedata r:id="rId116" o:title=""/>
            </v:shape>
            <v:shape style="position:absolute;left:3468;top:385;width:364;height:24" id="docshape159" coordorigin="3468,386" coordsize="364,24" path="m3491,394l3490,392,3486,387,3483,386,3476,386,3474,387,3469,392,3468,394,3468,401,3469,404,3474,408,3476,409,3483,409,3486,408,3490,404,3491,401,3491,398,3491,394xm3832,392l3722,392,3722,402,3832,402,3832,39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1.556007pt;margin-top:1.916819pt;width:12.95pt;height:8.950pt;mso-position-horizontal-relative:page;mso-position-vertical-relative:paragraph;z-index:15822848" id="docshape160" coordorigin="2031,38" coordsize="259,179" path="m2148,38l2071,38,2061,40,2048,47,2042,53,2033,67,2031,75,2031,84,2032,95,2035,105,2040,114,2047,122,2055,129,2064,133,2074,136,2085,137,2100,137,2111,133,2115,130,2129,118,2133,109,2133,89,2130,81,2119,66,2114,62,2114,107,2111,115,2101,127,2094,130,2076,130,2068,126,2053,110,2050,99,2050,76,2053,68,2065,57,2074,54,2088,54,2090,54,2093,54,2102,63,2109,73,2113,84,2114,95,2114,107,2114,62,2111,60,2101,54,2148,54,2148,54,2148,38xm2220,147l2217,140,2214,137,2208,130,2208,130,2208,154,2208,171,2206,177,2200,185,2197,186,2189,186,2186,185,2185,185,2181,182,2180,179,2179,175,2179,145,2182,141,2185,139,2188,137,2190,137,2196,137,2200,138,2206,147,2208,154,2208,130,2204,127,2194,127,2191,128,2185,133,2182,136,2179,141,2179,136,2179,128,2176,128,2158,135,2159,137,2160,136,2162,136,2164,136,2165,136,2166,137,2167,138,2168,140,2168,207,2168,210,2167,212,2166,213,2164,214,2162,214,2158,214,2158,217,2189,217,2189,214,2189,214,2185,214,2183,214,2181,213,2180,212,2179,210,2179,207,2179,185,2181,187,2183,188,2187,190,2190,190,2200,190,2206,187,2207,186,2217,175,2220,167,2220,147xm2290,186l2287,186,2285,186,2283,185,2282,184,2281,181,2281,179,2281,147,2281,142,2279,135,2277,132,2272,128,2269,127,2263,127,2260,128,2254,131,2251,134,2246,140,2246,96,2243,96,2225,104,2226,106,2228,105,2230,105,2232,105,2232,105,2234,106,2234,107,2235,110,2235,115,2235,179,2235,181,2234,184,2233,184,2231,186,2229,186,2226,186,2226,188,2255,188,2255,186,2252,186,2250,186,2248,184,2247,184,2246,182,2246,179,2246,144,2249,140,2252,138,2256,136,2259,135,2263,135,2264,136,2267,138,2268,139,2270,143,2270,148,2270,180,2270,183,2269,184,2267,186,2265,186,2261,186,2261,188,2290,188,2290,18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357002pt;margin-top:1.843819pt;width:16.55pt;height:7.6pt;mso-position-horizontal-relative:page;mso-position-vertical-relative:paragraph;z-index:15823360" id="docshape161" coordorigin="2387,37" coordsize="331,152" path="m2500,76l2387,76,2387,84,2500,84,2500,76xm2500,42l2387,42,2387,50,2500,50,2500,42xm2649,38l2628,38,2606,111,2603,90,2600,73,2597,60,2594,51,2591,42,2585,37,2577,37,2568,39,2562,45,2558,56,2556,71,2560,71,2561,58,2566,52,2580,52,2584,55,2590,67,2592,77,2598,105,2602,128,2596,139,2593,150,2591,159,2590,168,2590,176,2592,180,2605,180,2609,170,2609,144,2608,136,2607,126,2649,38xm2718,129l2668,129,2668,146,2671,146,2671,142,2671,140,2673,136,2674,135,2677,134,2680,134,2703,134,2664,186,2664,188,2716,188,2717,170,2715,170,2714,175,2714,178,2712,181,2711,182,2708,184,2704,184,2678,184,2718,131,2718,129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(2)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30"/>
        </w:rPr>
      </w:pPr>
    </w:p>
    <w:p>
      <w:pPr>
        <w:pStyle w:val="BodyText"/>
        <w:spacing w:line="256" w:lineRule="exact" w:before="1"/>
        <w:ind w:left="118" w:right="135"/>
        <w:jc w:val="both"/>
      </w:pPr>
      <w:r>
        <w:rPr>
          <w:color w:val="231F20"/>
        </w:rPr>
        <w:t>где γ</w:t>
      </w:r>
      <w:r>
        <w:rPr>
          <w:color w:val="231F20"/>
          <w:position w:val="-6"/>
          <w:sz w:val="12"/>
        </w:rPr>
        <w:t>z </w:t>
      </w:r>
      <w:r>
        <w:rPr>
          <w:color w:val="231F20"/>
        </w:rPr>
        <w:t>– удельный вес грунта, φ – угол внутреннего трения грунта,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α – угол отклонения грани конструкции от вертикали, ρ – угол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наклона поверхности грунта к горизонту, δ – угол трения грунта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материалу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spacing w:after="0" w:line="256" w:lineRule="exact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3408;mso-wrap-distance-left:0;mso-wrap-distance-right:0" id="docshape16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6" w:lineRule="exact" w:before="86"/>
        <w:ind w:left="118" w:right="136" w:firstLine="396"/>
        <w:jc w:val="both"/>
      </w:pPr>
      <w:r>
        <w:rPr>
          <w:color w:val="231F20"/>
        </w:rPr>
        <w:t>Анализ этих формул позволяет заключить, что при уменьше-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32"/>
        </w:rPr>
        <w:t> </w:t>
      </w:r>
      <w:r>
        <w:rPr>
          <w:color w:val="231F20"/>
        </w:rPr>
        <w:t>δ</w:t>
      </w:r>
      <w:r>
        <w:rPr>
          <w:color w:val="231F20"/>
          <w:spacing w:val="33"/>
        </w:rPr>
        <w:t> </w:t>
      </w:r>
      <w:r>
        <w:rPr>
          <w:color w:val="231F20"/>
        </w:rPr>
        <w:t>активное</w:t>
      </w:r>
      <w:r>
        <w:rPr>
          <w:color w:val="231F20"/>
          <w:spacing w:val="33"/>
        </w:rPr>
        <w:t> </w:t>
      </w:r>
      <w:r>
        <w:rPr>
          <w:color w:val="231F20"/>
        </w:rPr>
        <w:t>давление</w:t>
      </w:r>
      <w:r>
        <w:rPr>
          <w:color w:val="231F20"/>
          <w:spacing w:val="33"/>
        </w:rPr>
        <w:t> </w:t>
      </w:r>
      <w:r>
        <w:rPr>
          <w:color w:val="231F20"/>
        </w:rPr>
        <w:t>грунта</w:t>
      </w:r>
      <w:r>
        <w:rPr>
          <w:color w:val="231F20"/>
          <w:spacing w:val="33"/>
        </w:rPr>
        <w:t> </w:t>
      </w:r>
      <w:r>
        <w:rPr>
          <w:color w:val="231F20"/>
        </w:rPr>
        <w:t>σ</w:t>
      </w:r>
      <w:r>
        <w:rPr>
          <w:color w:val="231F20"/>
          <w:position w:val="-6"/>
          <w:sz w:val="12"/>
        </w:rPr>
        <w:t>ah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</w:rPr>
        <w:t>увеличивается,</w:t>
      </w:r>
      <w:r>
        <w:rPr>
          <w:color w:val="231F20"/>
          <w:spacing w:val="32"/>
        </w:rPr>
        <w:t> </w:t>
      </w:r>
      <w:r>
        <w:rPr>
          <w:color w:val="231F20"/>
        </w:rPr>
        <w:t>а</w:t>
      </w:r>
      <w:r>
        <w:rPr>
          <w:color w:val="231F20"/>
          <w:spacing w:val="33"/>
        </w:rPr>
        <w:t> </w:t>
      </w:r>
      <w:r>
        <w:rPr>
          <w:color w:val="231F20"/>
        </w:rPr>
        <w:t>пассивное</w:t>
      </w:r>
      <w:r>
        <w:rPr>
          <w:color w:val="231F20"/>
          <w:spacing w:val="-51"/>
        </w:rPr>
        <w:t> </w:t>
      </w:r>
      <w:r>
        <w:rPr>
          <w:color w:val="231F20"/>
        </w:rPr>
        <w:t>σ</w:t>
      </w:r>
      <w:r>
        <w:rPr>
          <w:color w:val="231F20"/>
          <w:position w:val="-6"/>
          <w:sz w:val="12"/>
        </w:rPr>
        <w:t>ph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существенно уменьшается, что приводит к увеличению уси-</w:t>
      </w:r>
      <w:r>
        <w:rPr>
          <w:color w:val="231F20"/>
          <w:spacing w:val="1"/>
        </w:rPr>
        <w:t> </w:t>
      </w:r>
      <w:r>
        <w:rPr>
          <w:color w:val="231F20"/>
        </w:rPr>
        <w:t>лий в</w:t>
      </w:r>
      <w:r>
        <w:rPr>
          <w:color w:val="231F20"/>
          <w:spacing w:val="1"/>
        </w:rPr>
        <w:t> </w:t>
      </w:r>
      <w:r>
        <w:rPr>
          <w:color w:val="231F20"/>
        </w:rPr>
        <w:t>ограждающих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конструкциях.</w:t>
      </w:r>
    </w:p>
    <w:p>
      <w:pPr>
        <w:pStyle w:val="BodyText"/>
        <w:spacing w:line="254" w:lineRule="auto" w:before="12"/>
        <w:ind w:left="118" w:right="136" w:firstLine="396"/>
        <w:jc w:val="both"/>
      </w:pPr>
      <w:r>
        <w:rPr>
          <w:color w:val="231F20"/>
        </w:rPr>
        <w:t>Описанная выше закономерность подтверждается численны-</w:t>
      </w:r>
      <w:r>
        <w:rPr>
          <w:color w:val="231F20"/>
          <w:spacing w:val="1"/>
        </w:rPr>
        <w:t> </w:t>
      </w:r>
      <w:r>
        <w:rPr>
          <w:color w:val="231F20"/>
        </w:rPr>
        <w:t>ми экспериментами с применением метода конечных элементов.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[2]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показано,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консольного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шпунтового</w:t>
      </w:r>
      <w:r>
        <w:rPr>
          <w:color w:val="231F20"/>
          <w:spacing w:val="-11"/>
        </w:rPr>
        <w:t> </w:t>
      </w:r>
      <w:r>
        <w:rPr>
          <w:color w:val="231F20"/>
        </w:rPr>
        <w:t>ограж-</w:t>
      </w:r>
      <w:r>
        <w:rPr>
          <w:color w:val="231F20"/>
          <w:spacing w:val="-50"/>
        </w:rPr>
        <w:t> </w:t>
      </w:r>
      <w:r>
        <w:rPr>
          <w:color w:val="231F20"/>
        </w:rPr>
        <w:t>дения при уменьшении δ требуется большее заглубление для 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спечения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устойчивости.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В исследовании [3] рассмотрена задача взаимодействия ан-</w:t>
      </w:r>
      <w:r>
        <w:rPr>
          <w:color w:val="231F20"/>
          <w:spacing w:val="1"/>
        </w:rPr>
        <w:t> </w:t>
      </w:r>
      <w:r>
        <w:rPr>
          <w:color w:val="231F20"/>
        </w:rPr>
        <w:t>керных стен с грунтовым массивом, в рамках которой анализи-</w:t>
      </w:r>
      <w:r>
        <w:rPr>
          <w:color w:val="231F20"/>
          <w:spacing w:val="1"/>
        </w:rPr>
        <w:t> </w:t>
      </w:r>
      <w:r>
        <w:rPr>
          <w:color w:val="231F20"/>
        </w:rPr>
        <w:t>ровалось напряженно-деформированное состояние 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ограждения котлована типа «стена в грунте» в процессе поэтап-</w:t>
      </w:r>
      <w:r>
        <w:rPr>
          <w:color w:val="231F20"/>
          <w:spacing w:val="1"/>
        </w:rPr>
        <w:t> </w:t>
      </w:r>
      <w:r>
        <w:rPr>
          <w:color w:val="231F20"/>
        </w:rPr>
        <w:t>ной разработки котлована при различных значениях угла контакт-</w:t>
      </w:r>
      <w:r>
        <w:rPr>
          <w:color w:val="231F20"/>
          <w:spacing w:val="-51"/>
        </w:rPr>
        <w:t> </w:t>
      </w:r>
      <w:r>
        <w:rPr>
          <w:color w:val="231F20"/>
        </w:rPr>
        <w:t>ного трения. По результатам данного исследования при измене-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11"/>
        </w:rPr>
        <w:t> </w:t>
      </w:r>
      <w:r>
        <w:rPr>
          <w:color w:val="231F20"/>
        </w:rPr>
        <w:t>δ</w:t>
      </w:r>
      <w:r>
        <w:rPr>
          <w:color w:val="231F20"/>
          <w:spacing w:val="11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0</w:t>
      </w:r>
      <w:r>
        <w:rPr>
          <w:color w:val="231F20"/>
          <w:spacing w:val="11"/>
        </w:rPr>
        <w:t> </w:t>
      </w:r>
      <w:r>
        <w:rPr>
          <w:color w:val="231F20"/>
        </w:rPr>
        <w:t>до</w:t>
      </w:r>
      <w:r>
        <w:rPr>
          <w:color w:val="231F20"/>
          <w:spacing w:val="11"/>
        </w:rPr>
        <w:t> </w:t>
      </w:r>
      <w:r>
        <w:rPr>
          <w:color w:val="231F20"/>
        </w:rPr>
        <w:t>φ</w:t>
      </w:r>
      <w:r>
        <w:rPr>
          <w:color w:val="231F20"/>
          <w:spacing w:val="11"/>
        </w:rPr>
        <w:t> </w:t>
      </w:r>
      <w:r>
        <w:rPr>
          <w:color w:val="231F20"/>
        </w:rPr>
        <w:t>изгибающий</w:t>
      </w:r>
      <w:r>
        <w:rPr>
          <w:color w:val="231F20"/>
          <w:spacing w:val="11"/>
        </w:rPr>
        <w:t> </w:t>
      </w:r>
      <w:r>
        <w:rPr>
          <w:color w:val="231F20"/>
        </w:rPr>
        <w:t>момент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«стене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грунте»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усилия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распорках</w:t>
      </w:r>
      <w:r>
        <w:rPr>
          <w:color w:val="231F20"/>
          <w:spacing w:val="-2"/>
        </w:rPr>
        <w:t> </w:t>
      </w:r>
      <w:r>
        <w:rPr>
          <w:color w:val="231F20"/>
        </w:rPr>
        <w:t>уменьшаются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15</w:t>
      </w:r>
      <w:r>
        <w:rPr>
          <w:color w:val="231F20"/>
          <w:spacing w:val="-2"/>
        </w:rPr>
        <w:t> </w:t>
      </w:r>
      <w:r>
        <w:rPr>
          <w:color w:val="231F20"/>
        </w:rPr>
        <w:t>%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40</w:t>
      </w:r>
      <w:r>
        <w:rPr>
          <w:color w:val="231F20"/>
          <w:spacing w:val="-2"/>
        </w:rPr>
        <w:t> </w:t>
      </w:r>
      <w:r>
        <w:rPr>
          <w:color w:val="231F20"/>
        </w:rPr>
        <w:t>%</w:t>
      </w:r>
      <w:r>
        <w:rPr>
          <w:color w:val="231F20"/>
          <w:spacing w:val="-3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1103177</wp:posOffset>
            </wp:positionH>
            <wp:positionV relativeFrom="paragraph">
              <wp:posOffset>178347</wp:posOffset>
            </wp:positionV>
            <wp:extent cx="3105150" cy="1769268"/>
            <wp:effectExtent l="0" t="0" r="0" b="0"/>
            <wp:wrapTopAndBottom/>
            <wp:docPr id="107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6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769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before="1"/>
        <w:ind w:left="105" w:right="12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Параметры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НДС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«стены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грунте»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значениях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δ:</w:t>
      </w:r>
    </w:p>
    <w:p>
      <w:pPr>
        <w:spacing w:line="220" w:lineRule="exact" w:before="5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1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максимальный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изгибающий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момент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кН</w:t>
      </w:r>
      <w:r>
        <w:rPr>
          <w:rFonts w:ascii="Calibri" w:hAnsi="Calibri"/>
          <w:color w:val="231F20"/>
          <w:sz w:val="18"/>
        </w:rPr>
        <w:t>∙</w:t>
      </w:r>
      <w:r>
        <w:rPr>
          <w:color w:val="231F20"/>
          <w:sz w:val="18"/>
        </w:rPr>
        <w:t>м;</w:t>
      </w:r>
    </w:p>
    <w:p>
      <w:pPr>
        <w:spacing w:line="249" w:lineRule="auto" w:before="0"/>
        <w:ind w:left="118" w:right="136" w:firstLine="0"/>
        <w:jc w:val="center"/>
        <w:rPr>
          <w:sz w:val="18"/>
        </w:rPr>
      </w:pPr>
      <w:r>
        <w:rPr>
          <w:i/>
          <w:color w:val="231F20"/>
          <w:w w:val="95"/>
          <w:sz w:val="18"/>
        </w:rPr>
        <w:t>2</w:t>
      </w:r>
      <w:r>
        <w:rPr>
          <w:i/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максимальная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поперечная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сила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Q,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кН;</w:t>
      </w:r>
      <w:r>
        <w:rPr>
          <w:color w:val="231F20"/>
          <w:spacing w:val="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3</w:t>
      </w:r>
      <w:r>
        <w:rPr>
          <w:i/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натяжение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1-го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яруса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анкеров,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кН;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z w:val="18"/>
        </w:rPr>
        <w:t>4 </w:t>
      </w:r>
      <w:r>
        <w:rPr>
          <w:color w:val="231F20"/>
          <w:sz w:val="18"/>
        </w:rPr>
        <w:t>– натяжение 2-го яруса анкеров, кН; </w:t>
      </w:r>
      <w:r>
        <w:rPr>
          <w:i/>
          <w:color w:val="231F20"/>
          <w:sz w:val="18"/>
        </w:rPr>
        <w:t>5 </w:t>
      </w:r>
      <w:r>
        <w:rPr>
          <w:color w:val="231F20"/>
          <w:sz w:val="18"/>
        </w:rPr>
        <w:t>– максимальное горизонтальное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перемещение,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см; </w:t>
      </w:r>
      <w:r>
        <w:rPr>
          <w:i/>
          <w:color w:val="231F20"/>
          <w:sz w:val="18"/>
        </w:rPr>
        <w:t>6 </w:t>
      </w:r>
      <w:r>
        <w:rPr>
          <w:color w:val="231F20"/>
          <w:sz w:val="18"/>
        </w:rPr>
        <w:t>– осадка поверхности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грунта, см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2384;mso-wrap-distance-left:0;mso-wrap-distance-right:0" id="docshape16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</w:rPr>
        <w:t>Знание</w:t>
      </w:r>
      <w:r>
        <w:rPr>
          <w:color w:val="231F20"/>
          <w:spacing w:val="-11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способов</w:t>
      </w:r>
      <w:r>
        <w:rPr>
          <w:color w:val="231F20"/>
          <w:spacing w:val="-10"/>
        </w:rPr>
        <w:t> </w:t>
      </w:r>
      <w:r>
        <w:rPr>
          <w:color w:val="231F20"/>
        </w:rPr>
        <w:t>оценки</w:t>
      </w:r>
      <w:r>
        <w:rPr>
          <w:color w:val="231F20"/>
          <w:spacing w:val="-10"/>
        </w:rPr>
        <w:t> </w:t>
      </w:r>
      <w:r>
        <w:rPr>
          <w:color w:val="231F20"/>
        </w:rPr>
        <w:t>сил</w:t>
      </w:r>
      <w:r>
        <w:rPr>
          <w:color w:val="231F20"/>
          <w:spacing w:val="-10"/>
        </w:rPr>
        <w:t> </w:t>
      </w:r>
      <w:r>
        <w:rPr>
          <w:color w:val="231F20"/>
        </w:rPr>
        <w:t>поверхност-</w:t>
      </w:r>
      <w:r>
        <w:rPr>
          <w:color w:val="231F20"/>
          <w:spacing w:val="-51"/>
        </w:rPr>
        <w:t> </w:t>
      </w:r>
      <w:r>
        <w:rPr>
          <w:color w:val="231F20"/>
        </w:rPr>
        <w:t>ного трения являются залогом проектирования технически и эко-</w:t>
      </w:r>
      <w:r>
        <w:rPr>
          <w:color w:val="231F20"/>
          <w:spacing w:val="1"/>
        </w:rPr>
        <w:t> </w:t>
      </w:r>
      <w:r>
        <w:rPr>
          <w:color w:val="231F20"/>
        </w:rPr>
        <w:t>номически</w:t>
      </w:r>
      <w:r>
        <w:rPr>
          <w:color w:val="231F20"/>
          <w:spacing w:val="2"/>
        </w:rPr>
        <w:t> </w:t>
      </w:r>
      <w:r>
        <w:rPr>
          <w:color w:val="231F20"/>
        </w:rPr>
        <w:t>оптимального</w:t>
      </w:r>
      <w:r>
        <w:rPr>
          <w:color w:val="231F20"/>
          <w:spacing w:val="3"/>
        </w:rPr>
        <w:t> </w:t>
      </w:r>
      <w:r>
        <w:rPr>
          <w:color w:val="231F20"/>
        </w:rPr>
        <w:t>варианта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4" w:lineRule="auto" w:before="3"/>
        <w:ind w:left="118" w:right="130" w:firstLine="396"/>
        <w:jc w:val="both"/>
      </w:pPr>
      <w:r>
        <w:rPr>
          <w:color w:val="231F20"/>
        </w:rPr>
        <w:t>Самым   эффективным   средством   получения   информации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28"/>
        </w:rPr>
        <w:t> </w:t>
      </w:r>
      <w:r>
        <w:rPr>
          <w:color w:val="231F20"/>
        </w:rPr>
        <w:t>поверхностном</w:t>
      </w:r>
      <w:r>
        <w:rPr>
          <w:color w:val="231F20"/>
          <w:spacing w:val="31"/>
        </w:rPr>
        <w:t> </w:t>
      </w:r>
      <w:r>
        <w:rPr>
          <w:color w:val="231F20"/>
        </w:rPr>
        <w:t>трении</w:t>
      </w:r>
      <w:r>
        <w:rPr>
          <w:color w:val="231F20"/>
          <w:spacing w:val="31"/>
        </w:rPr>
        <w:t> </w:t>
      </w:r>
      <w:r>
        <w:rPr>
          <w:color w:val="231F20"/>
        </w:rPr>
        <w:t>является</w:t>
      </w:r>
      <w:r>
        <w:rPr>
          <w:color w:val="231F20"/>
          <w:spacing w:val="32"/>
        </w:rPr>
        <w:t> </w:t>
      </w:r>
      <w:r>
        <w:rPr>
          <w:color w:val="231F20"/>
        </w:rPr>
        <w:t>испытание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плоский</w:t>
      </w:r>
      <w:r>
        <w:rPr>
          <w:color w:val="231F20"/>
          <w:spacing w:val="31"/>
        </w:rPr>
        <w:t> </w:t>
      </w:r>
      <w:r>
        <w:rPr>
          <w:color w:val="231F20"/>
        </w:rPr>
        <w:t>сдвиг.</w:t>
      </w:r>
      <w:r>
        <w:rPr>
          <w:color w:val="231F20"/>
          <w:spacing w:val="1"/>
        </w:rPr>
        <w:t> </w:t>
      </w:r>
      <w:r>
        <w:rPr>
          <w:color w:val="231F20"/>
        </w:rPr>
        <w:t>В 1961 году были изучены параметры трения границы между не-</w:t>
      </w:r>
      <w:r>
        <w:rPr>
          <w:color w:val="231F20"/>
          <w:spacing w:val="1"/>
        </w:rPr>
        <w:t> </w:t>
      </w:r>
      <w:r>
        <w:rPr>
          <w:color w:val="231F20"/>
        </w:rPr>
        <w:t>которыми обычными строительными материалами (такими как</w:t>
      </w:r>
      <w:r>
        <w:rPr>
          <w:color w:val="231F20"/>
          <w:spacing w:val="1"/>
        </w:rPr>
        <w:t> </w:t>
      </w:r>
      <w:r>
        <w:rPr>
          <w:color w:val="231F20"/>
        </w:rPr>
        <w:t>бетон, сталь, древесина) и грунтом, представлявшим собой смеси</w:t>
      </w:r>
      <w:r>
        <w:rPr>
          <w:color w:val="231F20"/>
          <w:spacing w:val="1"/>
        </w:rPr>
        <w:t> </w:t>
      </w:r>
      <w:r>
        <w:rPr>
          <w:color w:val="231F20"/>
        </w:rPr>
        <w:t>песка и глины в четырех соотношениях [4]. Было обнаружено, что</w:t>
      </w:r>
      <w:r>
        <w:rPr>
          <w:color w:val="231F20"/>
          <w:spacing w:val="-51"/>
        </w:rPr>
        <w:t> </w:t>
      </w:r>
      <w:r>
        <w:rPr>
          <w:color w:val="231F20"/>
        </w:rPr>
        <w:t>основными факторами, влияющими на взаимодействие конструк-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грунта,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шероховатость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поверхности,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содержание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вла-</w:t>
      </w:r>
      <w:r>
        <w:rPr>
          <w:color w:val="231F20"/>
          <w:spacing w:val="-50"/>
        </w:rPr>
        <w:t> </w:t>
      </w:r>
      <w:r>
        <w:rPr>
          <w:color w:val="231F20"/>
        </w:rPr>
        <w:t>ги,</w:t>
      </w:r>
      <w:r>
        <w:rPr>
          <w:color w:val="231F20"/>
          <w:spacing w:val="2"/>
        </w:rPr>
        <w:t> </w:t>
      </w:r>
      <w:r>
        <w:rPr>
          <w:color w:val="231F20"/>
        </w:rPr>
        <w:t>состав</w:t>
      </w:r>
      <w:r>
        <w:rPr>
          <w:color w:val="231F20"/>
          <w:spacing w:val="3"/>
        </w:rPr>
        <w:t> </w:t>
      </w:r>
      <w:r>
        <w:rPr>
          <w:color w:val="231F20"/>
        </w:rPr>
        <w:t>грунта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величина</w:t>
      </w:r>
      <w:r>
        <w:rPr>
          <w:color w:val="231F20"/>
          <w:spacing w:val="3"/>
        </w:rPr>
        <w:t> </w:t>
      </w:r>
      <w:r>
        <w:rPr>
          <w:color w:val="231F20"/>
        </w:rPr>
        <w:t>нормальной</w:t>
      </w:r>
      <w:r>
        <w:rPr>
          <w:color w:val="231F20"/>
          <w:spacing w:val="3"/>
        </w:rPr>
        <w:t> </w:t>
      </w:r>
      <w:r>
        <w:rPr>
          <w:color w:val="231F20"/>
        </w:rPr>
        <w:t>нагрузки.</w:t>
      </w:r>
    </w:p>
    <w:p>
      <w:pPr>
        <w:pStyle w:val="BodyText"/>
        <w:spacing w:line="254" w:lineRule="auto" w:before="7"/>
        <w:ind w:left="118" w:right="138" w:firstLine="396"/>
        <w:jc w:val="both"/>
      </w:pPr>
      <w:r>
        <w:rPr>
          <w:color w:val="231F20"/>
        </w:rPr>
        <w:t>Исследования, выполненные позднее, подтвердили влияние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шероховатости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[5;</w:t>
      </w:r>
      <w:r>
        <w:rPr>
          <w:color w:val="231F20"/>
          <w:spacing w:val="-11"/>
        </w:rPr>
        <w:t> </w:t>
      </w:r>
      <w:r>
        <w:rPr>
          <w:color w:val="231F20"/>
        </w:rPr>
        <w:t>6],</w:t>
      </w:r>
      <w:r>
        <w:rPr>
          <w:color w:val="231F20"/>
          <w:spacing w:val="-11"/>
        </w:rPr>
        <w:t> </w:t>
      </w:r>
      <w:r>
        <w:rPr>
          <w:color w:val="231F20"/>
        </w:rPr>
        <w:t>причем</w:t>
      </w:r>
      <w:r>
        <w:rPr>
          <w:color w:val="231F20"/>
          <w:spacing w:val="-50"/>
        </w:rPr>
        <w:t> </w:t>
      </w:r>
      <w:r>
        <w:rPr>
          <w:color w:val="231F20"/>
        </w:rPr>
        <w:t>было</w:t>
      </w:r>
      <w:r>
        <w:rPr>
          <w:color w:val="231F20"/>
          <w:spacing w:val="8"/>
        </w:rPr>
        <w:t> </w:t>
      </w:r>
      <w:r>
        <w:rPr>
          <w:color w:val="231F20"/>
        </w:rPr>
        <w:t>обнаружено</w:t>
      </w:r>
      <w:r>
        <w:rPr>
          <w:color w:val="231F20"/>
          <w:spacing w:val="8"/>
        </w:rPr>
        <w:t> </w:t>
      </w:r>
      <w:r>
        <w:rPr>
          <w:color w:val="231F20"/>
        </w:rPr>
        <w:t>также</w:t>
      </w:r>
      <w:r>
        <w:rPr>
          <w:color w:val="231F20"/>
          <w:spacing w:val="8"/>
        </w:rPr>
        <w:t> </w:t>
      </w:r>
      <w:r>
        <w:rPr>
          <w:color w:val="231F20"/>
        </w:rPr>
        <w:t>влияние</w:t>
      </w:r>
      <w:r>
        <w:rPr>
          <w:color w:val="231F20"/>
          <w:spacing w:val="7"/>
        </w:rPr>
        <w:t> </w:t>
      </w:r>
      <w:r>
        <w:rPr>
          <w:color w:val="231F20"/>
        </w:rPr>
        <w:t>также</w:t>
      </w:r>
      <w:r>
        <w:rPr>
          <w:color w:val="231F20"/>
          <w:spacing w:val="8"/>
        </w:rPr>
        <w:t> </w:t>
      </w:r>
      <w:r>
        <w:rPr>
          <w:color w:val="231F20"/>
        </w:rPr>
        <w:t>формы</w:t>
      </w:r>
      <w:r>
        <w:rPr>
          <w:color w:val="231F20"/>
          <w:spacing w:val="9"/>
        </w:rPr>
        <w:t> </w:t>
      </w:r>
      <w:r>
        <w:rPr>
          <w:color w:val="231F20"/>
        </w:rPr>
        <w:t>зерен</w:t>
      </w:r>
      <w:r>
        <w:rPr>
          <w:color w:val="231F20"/>
          <w:spacing w:val="8"/>
        </w:rPr>
        <w:t> </w:t>
      </w:r>
      <w:r>
        <w:rPr>
          <w:color w:val="231F20"/>
        </w:rPr>
        <w:t>грунта</w:t>
      </w:r>
      <w:r>
        <w:rPr>
          <w:color w:val="231F20"/>
          <w:spacing w:val="8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3"/>
        <w:ind w:left="118" w:right="133" w:firstLine="396"/>
        <w:jc w:val="both"/>
      </w:pPr>
      <w:r>
        <w:rPr>
          <w:color w:val="231F20"/>
        </w:rPr>
        <w:t>Влияние содержания влаги обусловлено изменением механи-</w:t>
      </w:r>
      <w:r>
        <w:rPr>
          <w:color w:val="231F20"/>
          <w:spacing w:val="-50"/>
        </w:rPr>
        <w:t> </w:t>
      </w:r>
      <w:r>
        <w:rPr>
          <w:color w:val="231F20"/>
        </w:rPr>
        <w:t>ческих характеристик грунта при изменении влажности. По дан-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29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29"/>
        </w:rPr>
        <w:t> </w:t>
      </w:r>
      <w:r>
        <w:rPr>
          <w:color w:val="231F20"/>
        </w:rPr>
        <w:t>[8;</w:t>
      </w:r>
      <w:r>
        <w:rPr>
          <w:color w:val="231F20"/>
          <w:spacing w:val="29"/>
        </w:rPr>
        <w:t> </w:t>
      </w:r>
      <w:r>
        <w:rPr>
          <w:color w:val="231F20"/>
        </w:rPr>
        <w:t>9]</w:t>
      </w:r>
      <w:r>
        <w:rPr>
          <w:color w:val="231F20"/>
          <w:spacing w:val="30"/>
        </w:rPr>
        <w:t> </w:t>
      </w:r>
      <w:r>
        <w:rPr>
          <w:color w:val="231F20"/>
        </w:rPr>
        <w:t>при</w:t>
      </w:r>
      <w:r>
        <w:rPr>
          <w:color w:val="231F20"/>
          <w:spacing w:val="29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29"/>
        </w:rPr>
        <w:t> </w:t>
      </w:r>
      <w:r>
        <w:rPr>
          <w:color w:val="231F20"/>
        </w:rPr>
        <w:t>влажности</w:t>
      </w:r>
      <w:r>
        <w:rPr>
          <w:color w:val="231F20"/>
          <w:spacing w:val="30"/>
        </w:rPr>
        <w:t> </w:t>
      </w:r>
      <w:r>
        <w:rPr>
          <w:color w:val="231F20"/>
        </w:rPr>
        <w:t>песка</w:t>
      </w:r>
      <w:r>
        <w:rPr>
          <w:color w:val="231F20"/>
          <w:spacing w:val="29"/>
        </w:rPr>
        <w:t> </w:t>
      </w:r>
      <w:r>
        <w:rPr>
          <w:color w:val="231F20"/>
        </w:rPr>
        <w:t>от</w:t>
      </w:r>
      <w:r>
        <w:rPr>
          <w:color w:val="231F20"/>
          <w:spacing w:val="29"/>
        </w:rPr>
        <w:t> </w:t>
      </w:r>
      <w:r>
        <w:rPr>
          <w:color w:val="231F20"/>
        </w:rPr>
        <w:t>0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20"/>
        </w:rPr>
        <w:t> </w:t>
      </w:r>
      <w:r>
        <w:rPr>
          <w:color w:val="231F20"/>
        </w:rPr>
        <w:t>16</w:t>
      </w:r>
      <w:r>
        <w:rPr>
          <w:color w:val="231F20"/>
          <w:spacing w:val="23"/>
        </w:rPr>
        <w:t> </w:t>
      </w:r>
      <w:r>
        <w:rPr>
          <w:color w:val="231F20"/>
        </w:rPr>
        <w:t>%</w:t>
      </w:r>
      <w:r>
        <w:rPr>
          <w:color w:val="231F20"/>
          <w:spacing w:val="2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3"/>
        </w:rPr>
        <w:t> </w:t>
      </w:r>
      <w:r>
        <w:rPr>
          <w:color w:val="231F20"/>
        </w:rPr>
        <w:t>уменьшение</w:t>
      </w:r>
      <w:r>
        <w:rPr>
          <w:color w:val="231F20"/>
          <w:spacing w:val="23"/>
        </w:rPr>
        <w:t> </w:t>
      </w:r>
      <w:r>
        <w:rPr>
          <w:color w:val="231F20"/>
        </w:rPr>
        <w:t>угла</w:t>
      </w:r>
      <w:r>
        <w:rPr>
          <w:color w:val="231F20"/>
          <w:spacing w:val="23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3"/>
        </w:rPr>
        <w:t> </w:t>
      </w:r>
      <w:r>
        <w:rPr>
          <w:color w:val="231F20"/>
        </w:rPr>
        <w:t>трения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39°</w:t>
      </w:r>
      <w:r>
        <w:rPr>
          <w:color w:val="231F20"/>
          <w:spacing w:val="-50"/>
        </w:rPr>
        <w:t> </w:t>
      </w:r>
      <w:r>
        <w:rPr>
          <w:color w:val="231F20"/>
        </w:rPr>
        <w:t>до 33°, а при увеличении влажности супеси от 13 до 26 % ее угол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"/>
        </w:rPr>
        <w:t> </w:t>
      </w:r>
      <w:r>
        <w:rPr>
          <w:color w:val="231F20"/>
        </w:rPr>
        <w:t>трения</w:t>
      </w:r>
      <w:r>
        <w:rPr>
          <w:color w:val="231F20"/>
          <w:spacing w:val="3"/>
        </w:rPr>
        <w:t> </w:t>
      </w:r>
      <w:r>
        <w:rPr>
          <w:color w:val="231F20"/>
        </w:rPr>
        <w:t>уменьшается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26°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3"/>
        </w:rPr>
        <w:t> </w:t>
      </w:r>
      <w:r>
        <w:rPr>
          <w:color w:val="231F20"/>
        </w:rPr>
        <w:t>11°.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16"/>
        </w:rPr>
        <w:t> </w:t>
      </w:r>
      <w:r>
        <w:rPr>
          <w:color w:val="231F20"/>
        </w:rPr>
        <w:t>образом,</w:t>
      </w:r>
      <w:r>
        <w:rPr>
          <w:color w:val="231F20"/>
          <w:spacing w:val="16"/>
        </w:rPr>
        <w:t> </w:t>
      </w:r>
      <w:r>
        <w:rPr>
          <w:color w:val="231F20"/>
        </w:rPr>
        <w:t>угол</w:t>
      </w:r>
      <w:r>
        <w:rPr>
          <w:color w:val="231F20"/>
          <w:spacing w:val="16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17"/>
        </w:rPr>
        <w:t> </w:t>
      </w:r>
      <w:r>
        <w:rPr>
          <w:color w:val="231F20"/>
        </w:rPr>
        <w:t>трения</w:t>
      </w:r>
      <w:r>
        <w:rPr>
          <w:color w:val="231F20"/>
          <w:spacing w:val="16"/>
        </w:rPr>
        <w:t> </w:t>
      </w:r>
      <w:r>
        <w:rPr>
          <w:color w:val="231F20"/>
        </w:rPr>
        <w:t>между</w:t>
      </w:r>
      <w:r>
        <w:rPr>
          <w:color w:val="231F20"/>
          <w:spacing w:val="16"/>
        </w:rPr>
        <w:t> </w:t>
      </w:r>
      <w:r>
        <w:rPr>
          <w:color w:val="231F20"/>
        </w:rPr>
        <w:t>грунтом</w:t>
      </w:r>
      <w:r>
        <w:rPr>
          <w:color w:val="231F20"/>
          <w:spacing w:val="-50"/>
        </w:rPr>
        <w:t> </w:t>
      </w:r>
      <w:r>
        <w:rPr>
          <w:color w:val="231F20"/>
        </w:rPr>
        <w:t>и различными видами материалов свай и подпорных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 может принимать различные значения и зависит от целой со-</w:t>
      </w:r>
      <w:r>
        <w:rPr>
          <w:color w:val="231F20"/>
          <w:spacing w:val="1"/>
        </w:rPr>
        <w:t> </w:t>
      </w:r>
      <w:r>
        <w:rPr>
          <w:color w:val="231F20"/>
        </w:rPr>
        <w:t>вокупности</w:t>
      </w:r>
      <w:r>
        <w:rPr>
          <w:color w:val="231F20"/>
          <w:spacing w:val="1"/>
        </w:rPr>
        <w:t> </w:t>
      </w:r>
      <w:r>
        <w:rPr>
          <w:color w:val="231F20"/>
        </w:rPr>
        <w:t>факторов.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Существуют различные методики для определения угла по-</w:t>
      </w:r>
      <w:r>
        <w:rPr>
          <w:color w:val="231F20"/>
          <w:spacing w:val="1"/>
        </w:rPr>
        <w:t> </w:t>
      </w:r>
      <w:r>
        <w:rPr>
          <w:color w:val="231F20"/>
        </w:rPr>
        <w:t>верхностного трения. Например, в 2016 году авторами исследова-</w:t>
      </w:r>
      <w:r>
        <w:rPr>
          <w:color w:val="231F20"/>
          <w:spacing w:val="-50"/>
        </w:rPr>
        <w:t> </w:t>
      </w:r>
      <w:r>
        <w:rPr>
          <w:color w:val="231F20"/>
        </w:rPr>
        <w:t>ния [10] была создана номограмма для оценки угла трения меж-</w:t>
      </w:r>
      <w:r>
        <w:rPr>
          <w:color w:val="231F20"/>
          <w:spacing w:val="1"/>
        </w:rPr>
        <w:t> </w:t>
      </w:r>
      <w:r>
        <w:rPr>
          <w:color w:val="231F20"/>
        </w:rPr>
        <w:t>ду грунтом и материалом, которая позволяет в полевых условиях</w:t>
      </w:r>
      <w:r>
        <w:rPr>
          <w:color w:val="231F20"/>
          <w:spacing w:val="1"/>
        </w:rPr>
        <w:t> </w:t>
      </w:r>
      <w:r>
        <w:rPr>
          <w:color w:val="231F20"/>
        </w:rPr>
        <w:t>определять угол поверхностного трения между грунтом и такими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материалами, как стекловолокно, сталь и дерево на основе угла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1"/>
        </w:rPr>
        <w:t> </w:t>
      </w:r>
      <w:r>
        <w:rPr>
          <w:color w:val="231F20"/>
        </w:rPr>
        <w:t>трения</w:t>
      </w:r>
      <w:r>
        <w:rPr>
          <w:color w:val="231F20"/>
          <w:spacing w:val="2"/>
        </w:rPr>
        <w:t> </w:t>
      </w:r>
      <w:r>
        <w:rPr>
          <w:color w:val="231F20"/>
        </w:rPr>
        <w:t>грунта.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Согласно отечественным нормам по п. 9.16 [11], угол поверх-</w:t>
      </w:r>
      <w:r>
        <w:rPr>
          <w:color w:val="231F20"/>
          <w:spacing w:val="-50"/>
        </w:rPr>
        <w:t> </w:t>
      </w:r>
      <w:r>
        <w:rPr>
          <w:color w:val="231F20"/>
        </w:rPr>
        <w:t>ностного</w:t>
      </w:r>
      <w:r>
        <w:rPr>
          <w:color w:val="231F20"/>
          <w:spacing w:val="-4"/>
        </w:rPr>
        <w:t> </w:t>
      </w:r>
      <w:r>
        <w:rPr>
          <w:color w:val="231F20"/>
        </w:rPr>
        <w:t>трения</w:t>
      </w:r>
      <w:r>
        <w:rPr>
          <w:color w:val="231F20"/>
          <w:spacing w:val="-4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-3"/>
        </w:rPr>
        <w:t> </w:t>
      </w:r>
      <w:r>
        <w:rPr>
          <w:color w:val="231F20"/>
        </w:rPr>
        <w:t>определять</w:t>
      </w:r>
      <w:r>
        <w:rPr>
          <w:color w:val="231F20"/>
          <w:spacing w:val="-4"/>
        </w:rPr>
        <w:t> </w:t>
      </w:r>
      <w:r>
        <w:rPr>
          <w:color w:val="231F20"/>
        </w:rPr>
        <w:t>через</w:t>
      </w:r>
      <w:r>
        <w:rPr>
          <w:color w:val="231F20"/>
          <w:spacing w:val="-3"/>
        </w:rPr>
        <w:t> </w:t>
      </w:r>
      <w:r>
        <w:rPr>
          <w:color w:val="231F20"/>
        </w:rPr>
        <w:t>умножение</w:t>
      </w:r>
      <w:r>
        <w:rPr>
          <w:color w:val="231F20"/>
          <w:spacing w:val="-4"/>
        </w:rPr>
        <w:t> </w:t>
      </w:r>
      <w:r>
        <w:rPr>
          <w:color w:val="231F20"/>
        </w:rPr>
        <w:t>вну-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1872;mso-wrap-distance-left:0;mso-wrap-distance-right:0" id="docshape16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6" w:lineRule="exact" w:before="86"/>
        <w:ind w:left="118" w:right="133"/>
        <w:jc w:val="both"/>
      </w:pPr>
      <w:r>
        <w:rPr>
          <w:color w:val="231F20"/>
          <w:spacing w:val="-1"/>
        </w:rPr>
        <w:t>треннего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трения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2"/>
        </w:rPr>
        <w:t> </w:t>
      </w:r>
      <w:r>
        <w:rPr>
          <w:color w:val="231F20"/>
        </w:rPr>
        <w:t>условий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γ</w:t>
      </w:r>
      <w:r>
        <w:rPr>
          <w:color w:val="231F20"/>
          <w:position w:val="-6"/>
          <w:sz w:val="12"/>
        </w:rPr>
        <w:t>k</w:t>
      </w:r>
      <w:r>
        <w:rPr>
          <w:color w:val="231F20"/>
        </w:rPr>
        <w:t>,</w:t>
      </w:r>
      <w:r>
        <w:rPr>
          <w:color w:val="231F20"/>
          <w:spacing w:val="-12"/>
        </w:rPr>
        <w:t> </w:t>
      </w:r>
      <w:r>
        <w:rPr>
          <w:color w:val="231F20"/>
        </w:rPr>
        <w:t>принимаемый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41"/>
        </w:rPr>
        <w:t> </w:t>
      </w:r>
      <w:r>
        <w:rPr>
          <w:color w:val="231F20"/>
        </w:rPr>
        <w:t>от</w:t>
      </w:r>
      <w:r>
        <w:rPr>
          <w:color w:val="231F20"/>
          <w:spacing w:val="40"/>
        </w:rPr>
        <w:t> </w:t>
      </w:r>
      <w:r>
        <w:rPr>
          <w:color w:val="231F20"/>
        </w:rPr>
        <w:t>вида</w:t>
      </w:r>
      <w:r>
        <w:rPr>
          <w:color w:val="231F20"/>
          <w:spacing w:val="39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40"/>
        </w:rPr>
        <w:t> </w:t>
      </w:r>
      <w:r>
        <w:rPr>
          <w:color w:val="231F20"/>
        </w:rPr>
        <w:t>гидрогеологических</w:t>
      </w:r>
      <w:r>
        <w:rPr>
          <w:color w:val="231F20"/>
          <w:spacing w:val="41"/>
        </w:rPr>
        <w:t> </w:t>
      </w:r>
      <w:r>
        <w:rPr>
          <w:color w:val="231F20"/>
        </w:rPr>
        <w:t>условий</w:t>
      </w:r>
      <w:r>
        <w:rPr>
          <w:color w:val="231F20"/>
          <w:spacing w:val="1"/>
        </w:rPr>
        <w:t> </w:t>
      </w:r>
      <w:r>
        <w:rPr>
          <w:color w:val="231F20"/>
        </w:rPr>
        <w:t>и 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устройства.</w:t>
      </w:r>
      <w:r>
        <w:rPr>
          <w:color w:val="231F20"/>
          <w:spacing w:val="52"/>
        </w:rPr>
        <w:t> </w:t>
      </w:r>
      <w:r>
        <w:rPr>
          <w:color w:val="231F20"/>
        </w:rPr>
        <w:t>Подобный</w:t>
      </w:r>
      <w:r>
        <w:rPr>
          <w:color w:val="231F20"/>
          <w:spacing w:val="53"/>
        </w:rPr>
        <w:t> </w:t>
      </w:r>
      <w:r>
        <w:rPr>
          <w:color w:val="231F20"/>
        </w:rPr>
        <w:t>подход</w:t>
      </w:r>
      <w:r>
        <w:rPr>
          <w:color w:val="231F20"/>
          <w:spacing w:val="52"/>
        </w:rPr>
        <w:t> </w:t>
      </w:r>
      <w:r>
        <w:rPr>
          <w:color w:val="231F20"/>
        </w:rPr>
        <w:t>также</w:t>
      </w:r>
      <w:r>
        <w:rPr>
          <w:color w:val="231F20"/>
          <w:spacing w:val="53"/>
        </w:rPr>
        <w:t> </w:t>
      </w:r>
      <w:r>
        <w:rPr>
          <w:color w:val="231F20"/>
        </w:rPr>
        <w:t>встречается</w:t>
      </w:r>
      <w:r>
        <w:rPr>
          <w:color w:val="231F20"/>
          <w:spacing w:val="-50"/>
        </w:rPr>
        <w:t> </w:t>
      </w:r>
      <w:r>
        <w:rPr>
          <w:color w:val="231F20"/>
        </w:rPr>
        <w:t>в зарубежных</w:t>
      </w:r>
      <w:r>
        <w:rPr>
          <w:color w:val="231F20"/>
          <w:spacing w:val="1"/>
        </w:rPr>
        <w:t> </w:t>
      </w:r>
      <w:r>
        <w:rPr>
          <w:color w:val="231F20"/>
        </w:rPr>
        <w:t>методиках</w:t>
      </w:r>
      <w:r>
        <w:rPr>
          <w:color w:val="231F20"/>
          <w:spacing w:val="2"/>
        </w:rPr>
        <w:t> </w:t>
      </w:r>
      <w:r>
        <w:rPr>
          <w:color w:val="231F20"/>
        </w:rPr>
        <w:t>[12].</w:t>
      </w:r>
    </w:p>
    <w:p>
      <w:pPr>
        <w:pStyle w:val="BodyText"/>
        <w:spacing w:line="256" w:lineRule="exact" w:before="3"/>
        <w:ind w:left="118" w:right="134" w:firstLine="396"/>
        <w:jc w:val="both"/>
      </w:pPr>
      <w:r>
        <w:rPr>
          <w:color w:val="231F20"/>
        </w:rPr>
        <w:t>В отечественных нормах значения коэффициентов отличают-</w:t>
      </w:r>
      <w:r>
        <w:rPr>
          <w:color w:val="231F20"/>
          <w:spacing w:val="-50"/>
        </w:rPr>
        <w:t> </w:t>
      </w:r>
      <w:r>
        <w:rPr>
          <w:color w:val="231F20"/>
        </w:rPr>
        <w:t>ся от западных источников. Например, для металлических и де-</w:t>
      </w:r>
      <w:r>
        <w:rPr>
          <w:color w:val="231F20"/>
          <w:spacing w:val="1"/>
        </w:rPr>
        <w:t> </w:t>
      </w:r>
      <w:r>
        <w:rPr>
          <w:color w:val="231F20"/>
        </w:rPr>
        <w:t>ревянных конструкций, согласно российским нормам, значение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25"/>
        </w:rPr>
        <w:t> </w:t>
      </w:r>
      <w:r>
        <w:rPr>
          <w:color w:val="231F20"/>
        </w:rPr>
        <w:t>γ</w:t>
      </w:r>
      <w:r>
        <w:rPr>
          <w:color w:val="231F20"/>
          <w:position w:val="-6"/>
          <w:sz w:val="12"/>
        </w:rPr>
        <w:t>k</w:t>
      </w:r>
      <w:r>
        <w:rPr>
          <w:color w:val="231F20"/>
          <w:spacing w:val="18"/>
          <w:position w:val="-6"/>
          <w:sz w:val="12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25"/>
        </w:rPr>
        <w:t> </w:t>
      </w:r>
      <w:r>
        <w:rPr>
          <w:color w:val="231F20"/>
        </w:rPr>
        <w:t>принимать</w:t>
      </w:r>
      <w:r>
        <w:rPr>
          <w:color w:val="231F20"/>
          <w:spacing w:val="25"/>
        </w:rPr>
        <w:t> </w:t>
      </w:r>
      <w:r>
        <w:rPr>
          <w:color w:val="231F20"/>
        </w:rPr>
        <w:t>равным</w:t>
      </w:r>
      <w:r>
        <w:rPr>
          <w:color w:val="231F20"/>
          <w:spacing w:val="25"/>
        </w:rPr>
        <w:t> </w:t>
      </w:r>
      <w:r>
        <w:rPr>
          <w:color w:val="231F20"/>
        </w:rPr>
        <w:t>от</w:t>
      </w:r>
      <w:r>
        <w:rPr>
          <w:color w:val="231F20"/>
          <w:spacing w:val="25"/>
        </w:rPr>
        <w:t> </w:t>
      </w:r>
      <w:r>
        <w:rPr>
          <w:color w:val="231F20"/>
        </w:rPr>
        <w:t>0</w:t>
      </w:r>
      <w:r>
        <w:rPr>
          <w:color w:val="231F20"/>
          <w:spacing w:val="25"/>
        </w:rPr>
        <w:t> </w:t>
      </w:r>
      <w:r>
        <w:rPr>
          <w:color w:val="231F20"/>
        </w:rPr>
        <w:t>до</w:t>
      </w:r>
      <w:r>
        <w:rPr>
          <w:color w:val="231F20"/>
          <w:spacing w:val="25"/>
        </w:rPr>
        <w:t> </w:t>
      </w:r>
      <w:r>
        <w:rPr>
          <w:color w:val="231F20"/>
        </w:rPr>
        <w:t>0,33</w:t>
      </w:r>
      <w:r>
        <w:rPr>
          <w:color w:val="231F20"/>
          <w:spacing w:val="-51"/>
        </w:rPr>
        <w:t> </w:t>
      </w:r>
      <w:r>
        <w:rPr>
          <w:color w:val="231F20"/>
        </w:rPr>
        <w:t>в зависимости от гидрогеологических условий, тогда как по евро-</w:t>
      </w:r>
      <w:r>
        <w:rPr>
          <w:color w:val="231F20"/>
          <w:spacing w:val="-50"/>
        </w:rPr>
        <w:t> </w:t>
      </w:r>
      <w:r>
        <w:rPr>
          <w:color w:val="231F20"/>
        </w:rPr>
        <w:t>пейским нормам указанный коэффициент принимается равным от</w:t>
      </w:r>
      <w:r>
        <w:rPr>
          <w:color w:val="231F20"/>
          <w:spacing w:val="-50"/>
        </w:rPr>
        <w:t> </w:t>
      </w:r>
      <w:r>
        <w:rPr>
          <w:color w:val="231F20"/>
        </w:rPr>
        <w:t>0 до 0,67. Следовательно, проектное решение, полученное в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 расчетов по отечественной методике, получается с бо</w:t>
      </w:r>
      <w:r>
        <w:rPr>
          <w:color w:val="231F20"/>
          <w:position w:val="-3"/>
        </w:rPr>
        <w:t>́</w:t>
      </w:r>
      <w:r>
        <w:rPr>
          <w:color w:val="231F20"/>
        </w:rPr>
        <w:t>ль-</w:t>
      </w:r>
      <w:r>
        <w:rPr>
          <w:color w:val="231F20"/>
          <w:spacing w:val="1"/>
        </w:rPr>
        <w:t> </w:t>
      </w:r>
      <w:r>
        <w:rPr>
          <w:color w:val="231F20"/>
        </w:rPr>
        <w:t>шим запасом, что может привести к перерасходу материала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струкции.</w:t>
      </w:r>
      <w:r>
        <w:rPr>
          <w:color w:val="231F20"/>
          <w:spacing w:val="11"/>
        </w:rPr>
        <w:t> </w:t>
      </w:r>
      <w:r>
        <w:rPr>
          <w:color w:val="231F20"/>
        </w:rPr>
        <w:t>Кроме</w:t>
      </w:r>
      <w:r>
        <w:rPr>
          <w:color w:val="231F20"/>
          <w:spacing w:val="12"/>
        </w:rPr>
        <w:t> </w:t>
      </w:r>
      <w:r>
        <w:rPr>
          <w:color w:val="231F20"/>
        </w:rPr>
        <w:t>этого,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указанных</w:t>
      </w:r>
      <w:r>
        <w:rPr>
          <w:color w:val="231F20"/>
          <w:spacing w:val="14"/>
        </w:rPr>
        <w:t> </w:t>
      </w:r>
      <w:r>
        <w:rPr>
          <w:color w:val="231F20"/>
        </w:rPr>
        <w:t>нормах</w:t>
      </w:r>
      <w:r>
        <w:rPr>
          <w:color w:val="231F20"/>
          <w:spacing w:val="13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13"/>
        </w:rPr>
        <w:t> </w:t>
      </w:r>
      <w:r>
        <w:rPr>
          <w:color w:val="231F20"/>
        </w:rPr>
        <w:t>данные</w:t>
      </w:r>
      <w:r>
        <w:rPr>
          <w:color w:val="231F20"/>
          <w:spacing w:val="-50"/>
        </w:rPr>
        <w:t> </w:t>
      </w:r>
      <w:r>
        <w:rPr>
          <w:color w:val="231F20"/>
        </w:rPr>
        <w:t>о трении грунтов по новым конструкционным материалам, напри-</w:t>
      </w:r>
      <w:r>
        <w:rPr>
          <w:color w:val="231F20"/>
          <w:spacing w:val="-51"/>
        </w:rPr>
        <w:t> </w:t>
      </w:r>
      <w:r>
        <w:rPr>
          <w:color w:val="231F20"/>
        </w:rPr>
        <w:t>мер, стеклопластику, из которого в последнее время начинают из-</w:t>
      </w:r>
      <w:r>
        <w:rPr>
          <w:color w:val="231F20"/>
          <w:spacing w:val="-50"/>
        </w:rPr>
        <w:t> </w:t>
      </w:r>
      <w:r>
        <w:rPr>
          <w:color w:val="231F20"/>
        </w:rPr>
        <w:t>готавливать</w:t>
      </w:r>
      <w:r>
        <w:rPr>
          <w:color w:val="231F20"/>
          <w:spacing w:val="3"/>
        </w:rPr>
        <w:t> </w:t>
      </w:r>
      <w:r>
        <w:rPr>
          <w:color w:val="231F20"/>
        </w:rPr>
        <w:t>ограждающие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несущие</w:t>
      </w:r>
      <w:r>
        <w:rPr>
          <w:color w:val="231F20"/>
          <w:spacing w:val="4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4"/>
        </w:rPr>
        <w:t> </w:t>
      </w:r>
      <w:r>
        <w:rPr>
          <w:color w:val="231F20"/>
        </w:rPr>
        <w:t>[13].</w:t>
      </w:r>
    </w:p>
    <w:p>
      <w:pPr>
        <w:pStyle w:val="BodyText"/>
        <w:spacing w:line="256" w:lineRule="exact" w:before="10"/>
        <w:ind w:left="118" w:right="135" w:firstLine="396"/>
        <w:jc w:val="both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уточнения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коэффициента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γ</w:t>
      </w:r>
      <w:r>
        <w:rPr>
          <w:color w:val="231F20"/>
          <w:w w:val="105"/>
          <w:position w:val="-6"/>
          <w:sz w:val="12"/>
        </w:rPr>
        <w:t>k</w:t>
      </w:r>
      <w:r>
        <w:rPr>
          <w:color w:val="231F20"/>
          <w:w w:val="105"/>
        </w:rPr>
        <w:t>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расчете угла поверхностного трения, был проведены сдвиго-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вые испытания для определения угла поверхностного трения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границы раздела между глинистым грунтом и такими матери-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алами, как стеклопластик и металл. Грунт был изготовлен ис-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кусственно путем смешивания кварцевого песка, очищенного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пылеватых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примесей,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глинопорошка,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соотношении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30/70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 массе, со следующими характеристиками: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opt </w:t>
      </w:r>
      <w:r>
        <w:rPr>
          <w:color w:val="231F20"/>
        </w:rPr>
        <w:t>= 8%, φ = 36,9°,</w:t>
      </w:r>
      <w:r>
        <w:rPr>
          <w:color w:val="231F20"/>
          <w:spacing w:val="1"/>
        </w:rPr>
        <w:t> </w:t>
      </w:r>
      <w:r>
        <w:rPr>
          <w:i/>
          <w:color w:val="231F20"/>
          <w:w w:val="105"/>
        </w:rPr>
        <w:t>с </w:t>
      </w:r>
      <w:r>
        <w:rPr>
          <w:color w:val="231F20"/>
          <w:w w:val="105"/>
        </w:rPr>
        <w:t>= 0,05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МПа.</w:t>
      </w:r>
    </w:p>
    <w:p>
      <w:pPr>
        <w:pStyle w:val="BodyText"/>
        <w:spacing w:line="254" w:lineRule="auto" w:before="16"/>
        <w:ind w:left="118" w:right="136" w:firstLine="396"/>
        <w:jc w:val="both"/>
      </w:pPr>
      <w:r>
        <w:rPr>
          <w:color w:val="231F20"/>
        </w:rPr>
        <w:t>Испытание проводилось по ГОСТ 12248-2010 [14] при помо-</w:t>
      </w:r>
      <w:r>
        <w:rPr>
          <w:color w:val="231F20"/>
          <w:spacing w:val="1"/>
        </w:rPr>
        <w:t> </w:t>
      </w:r>
      <w:r>
        <w:rPr>
          <w:color w:val="231F20"/>
        </w:rPr>
        <w:t>щи прибора одноплоскостного среза. В нижнюю неподвижную</w:t>
      </w:r>
      <w:r>
        <w:rPr>
          <w:color w:val="231F20"/>
          <w:spacing w:val="1"/>
        </w:rPr>
        <w:t> </w:t>
      </w:r>
      <w:r>
        <w:rPr>
          <w:color w:val="231F20"/>
        </w:rPr>
        <w:t>часть прибора помещался образец материала, в верхнюю подвиж-</w:t>
      </w:r>
      <w:r>
        <w:rPr>
          <w:color w:val="231F20"/>
          <w:spacing w:val="-50"/>
        </w:rPr>
        <w:t> </w:t>
      </w:r>
      <w:r>
        <w:rPr>
          <w:color w:val="231F20"/>
        </w:rPr>
        <w:t>ную часть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грунт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  <w:spacing w:val="-4"/>
        </w:rPr>
        <w:t>Графики зависимости </w:t>
      </w:r>
      <w:r>
        <w:rPr>
          <w:color w:val="231F20"/>
          <w:spacing w:val="-3"/>
        </w:rPr>
        <w:t>деформаций от сдвиговой нагрузки пред-</w:t>
      </w:r>
      <w:r>
        <w:rPr>
          <w:color w:val="231F20"/>
          <w:spacing w:val="-50"/>
        </w:rPr>
        <w:t> </w:t>
      </w:r>
      <w:r>
        <w:rPr>
          <w:color w:val="231F20"/>
        </w:rPr>
        <w:t>ставлены на рис.</w:t>
      </w:r>
      <w:r>
        <w:rPr>
          <w:color w:val="231F20"/>
          <w:spacing w:val="2"/>
        </w:rPr>
        <w:t> </w:t>
      </w:r>
      <w:r>
        <w:rPr>
          <w:color w:val="231F20"/>
        </w:rPr>
        <w:t>3,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2"/>
        </w:rPr>
        <w:t> </w:t>
      </w:r>
      <w:r>
        <w:rPr>
          <w:color w:val="231F20"/>
        </w:rPr>
        <w:t>и 5.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</w:rPr>
        <w:t>На основе результатов испытаний были вычислены угол вну-</w:t>
      </w:r>
      <w:r>
        <w:rPr>
          <w:color w:val="231F20"/>
          <w:spacing w:val="-50"/>
        </w:rPr>
        <w:t> </w:t>
      </w:r>
      <w:r>
        <w:rPr>
          <w:color w:val="231F20"/>
        </w:rPr>
        <w:t>треннего</w:t>
      </w:r>
      <w:r>
        <w:rPr>
          <w:color w:val="231F20"/>
          <w:spacing w:val="-13"/>
        </w:rPr>
        <w:t> </w:t>
      </w:r>
      <w:r>
        <w:rPr>
          <w:color w:val="231F20"/>
        </w:rPr>
        <w:t>трения</w:t>
      </w:r>
      <w:r>
        <w:rPr>
          <w:color w:val="231F20"/>
          <w:spacing w:val="-12"/>
        </w:rPr>
        <w:t> </w:t>
      </w:r>
      <w:r>
        <w:rPr>
          <w:color w:val="231F20"/>
        </w:rPr>
        <w:t>грунта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углы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-13"/>
        </w:rPr>
        <w:t> </w:t>
      </w:r>
      <w:r>
        <w:rPr>
          <w:color w:val="231F20"/>
        </w:rPr>
        <w:t>трения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каждому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1360;mso-wrap-distance-left:0;mso-wrap-distance-right:0" id="docshape16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11" w:lineRule="auto" w:before="112"/>
        <w:ind w:left="118"/>
      </w:pPr>
      <w:r>
        <w:rPr>
          <w:color w:val="231F20"/>
          <w:spacing w:val="-2"/>
        </w:rPr>
        <w:t>материалу.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Коэффициент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γ</w:t>
      </w:r>
      <w:r>
        <w:rPr>
          <w:color w:val="231F20"/>
          <w:spacing w:val="-1"/>
          <w:position w:val="-6"/>
          <w:sz w:val="12"/>
        </w:rPr>
        <w:t>k</w:t>
      </w:r>
      <w:r>
        <w:rPr>
          <w:color w:val="231F20"/>
          <w:spacing w:val="12"/>
          <w:position w:val="-6"/>
          <w:sz w:val="12"/>
        </w:rPr>
        <w:t> </w:t>
      </w:r>
      <w:r>
        <w:rPr>
          <w:color w:val="231F20"/>
          <w:spacing w:val="-1"/>
        </w:rPr>
        <w:t>вычислялся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отношение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угла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трения</w:t>
      </w:r>
      <w:r>
        <w:rPr>
          <w:color w:val="231F20"/>
          <w:spacing w:val="-50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поверхностности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углу</w:t>
      </w:r>
      <w:r>
        <w:rPr>
          <w:color w:val="231F20"/>
          <w:spacing w:val="3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4"/>
        </w:rPr>
        <w:t> </w:t>
      </w:r>
      <w:r>
        <w:rPr>
          <w:color w:val="231F20"/>
        </w:rPr>
        <w:t>трения</w:t>
      </w:r>
      <w:r>
        <w:rPr>
          <w:color w:val="231F20"/>
          <w:spacing w:val="4"/>
        </w:rPr>
        <w:t> </w:t>
      </w:r>
      <w:r>
        <w:rPr>
          <w:color w:val="231F20"/>
        </w:rPr>
        <w:t>грунта.</w:t>
      </w: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919185</wp:posOffset>
            </wp:positionH>
            <wp:positionV relativeFrom="paragraph">
              <wp:posOffset>187931</wp:posOffset>
            </wp:positionV>
            <wp:extent cx="3484739" cy="1381887"/>
            <wp:effectExtent l="0" t="0" r="0" b="0"/>
            <wp:wrapTopAndBottom/>
            <wp:docPr id="10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7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739" cy="1381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4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испытательной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установки</w:t>
      </w: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801414</wp:posOffset>
            </wp:positionH>
            <wp:positionV relativeFrom="paragraph">
              <wp:posOffset>132216</wp:posOffset>
            </wp:positionV>
            <wp:extent cx="3739847" cy="1219200"/>
            <wp:effectExtent l="0" t="0" r="0" b="0"/>
            <wp:wrapTopAndBottom/>
            <wp:docPr id="111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8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84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537" w:right="55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сдвиговой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сдвиге грунта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грунту</w:t>
      </w: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807506</wp:posOffset>
            </wp:positionH>
            <wp:positionV relativeFrom="paragraph">
              <wp:posOffset>136487</wp:posOffset>
            </wp:positionV>
            <wp:extent cx="3729157" cy="1176528"/>
            <wp:effectExtent l="0" t="0" r="0" b="0"/>
            <wp:wrapTopAndBottom/>
            <wp:docPr id="113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157" cy="117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59"/>
        <w:ind w:left="1951" w:right="557" w:hanging="134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сдвиговой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сдвиге грунта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металлу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9312;mso-wrap-distance-left:0;mso-wrap-distance-right:0" id="docshape16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822736</wp:posOffset>
            </wp:positionH>
            <wp:positionV relativeFrom="paragraph">
              <wp:posOffset>400397</wp:posOffset>
            </wp:positionV>
            <wp:extent cx="3692185" cy="1200912"/>
            <wp:effectExtent l="0" t="0" r="0" b="0"/>
            <wp:wrapTopAndBottom/>
            <wp:docPr id="115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185" cy="120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5"/>
        <w:rPr>
          <w:rFonts w:ascii="Arial"/>
          <w:i/>
          <w:sz w:val="24"/>
        </w:rPr>
      </w:pPr>
    </w:p>
    <w:p>
      <w:pPr>
        <w:pStyle w:val="BodyText"/>
        <w:spacing w:before="3"/>
        <w:rPr>
          <w:rFonts w:ascii="Arial"/>
          <w:i/>
          <w:sz w:val="18"/>
        </w:rPr>
      </w:pPr>
    </w:p>
    <w:p>
      <w:pPr>
        <w:spacing w:line="249" w:lineRule="auto" w:before="0"/>
        <w:ind w:left="537" w:right="55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сдвиговой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сдвиге грунта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стекловолокну</w:t>
      </w:r>
    </w:p>
    <w:p>
      <w:pPr>
        <w:pStyle w:val="BodyText"/>
      </w:pPr>
    </w:p>
    <w:p>
      <w:pPr>
        <w:pStyle w:val="BodyText"/>
        <w:spacing w:line="254" w:lineRule="auto"/>
        <w:ind w:left="118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таблице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сведены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выполненных</w:t>
      </w:r>
      <w:r>
        <w:rPr>
          <w:color w:val="231F20"/>
          <w:spacing w:val="-11"/>
        </w:rPr>
        <w:t> </w:t>
      </w:r>
      <w:r>
        <w:rPr>
          <w:color w:val="231F20"/>
        </w:rPr>
        <w:t>сдвиговых</w:t>
      </w:r>
      <w:r>
        <w:rPr>
          <w:color w:val="231F20"/>
          <w:spacing w:val="-11"/>
        </w:rPr>
        <w:t> </w:t>
      </w:r>
      <w:r>
        <w:rPr>
          <w:color w:val="231F20"/>
        </w:rPr>
        <w:t>испы-</w:t>
      </w:r>
      <w:r>
        <w:rPr>
          <w:color w:val="231F20"/>
          <w:spacing w:val="-49"/>
        </w:rPr>
        <w:t> </w:t>
      </w:r>
      <w:r>
        <w:rPr>
          <w:color w:val="231F20"/>
        </w:rPr>
        <w:t>таний,</w:t>
      </w:r>
      <w:r>
        <w:rPr>
          <w:color w:val="231F20"/>
          <w:spacing w:val="1"/>
        </w:rPr>
        <w:t> </w:t>
      </w:r>
      <w:r>
        <w:rPr>
          <w:color w:val="231F20"/>
        </w:rPr>
        <w:t>дополненные</w:t>
      </w:r>
      <w:r>
        <w:rPr>
          <w:color w:val="231F20"/>
          <w:spacing w:val="2"/>
        </w:rPr>
        <w:t> </w:t>
      </w:r>
      <w:r>
        <w:rPr>
          <w:color w:val="231F20"/>
        </w:rPr>
        <w:t>данными</w:t>
      </w:r>
      <w:r>
        <w:rPr>
          <w:color w:val="231F20"/>
          <w:spacing w:val="2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2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2"/>
        </w:rPr>
        <w:t> </w:t>
      </w:r>
      <w:r>
        <w:rPr>
          <w:color w:val="231F20"/>
        </w:rPr>
        <w:t>[10;</w:t>
      </w:r>
      <w:r>
        <w:rPr>
          <w:color w:val="231F20"/>
          <w:spacing w:val="2"/>
        </w:rPr>
        <w:t> </w:t>
      </w:r>
      <w:r>
        <w:rPr>
          <w:color w:val="231F20"/>
        </w:rPr>
        <w:t>15].</w:t>
      </w:r>
    </w:p>
    <w:p>
      <w:pPr>
        <w:pStyle w:val="BodyText"/>
        <w:spacing w:before="8"/>
        <w:rPr>
          <w:sz w:val="23"/>
        </w:rPr>
      </w:pPr>
    </w:p>
    <w:p>
      <w:pPr>
        <w:spacing w:line="249" w:lineRule="auto" w:before="0"/>
        <w:ind w:left="884" w:right="902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Сводная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pacing w:val="-1"/>
          <w:sz w:val="18"/>
        </w:rPr>
        <w:t>таблица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результатов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сдвиговых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испытаний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грунта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различным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материалам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4"/>
        <w:gridCol w:w="624"/>
        <w:gridCol w:w="737"/>
        <w:gridCol w:w="737"/>
        <w:gridCol w:w="794"/>
        <w:gridCol w:w="737"/>
        <w:gridCol w:w="737"/>
        <w:gridCol w:w="794"/>
      </w:tblGrid>
      <w:tr>
        <w:trPr>
          <w:trHeight w:val="727" w:hRule="atLeast"/>
        </w:trPr>
        <w:tc>
          <w:tcPr>
            <w:tcW w:w="794" w:type="dxa"/>
            <w:vMerge w:val="restart"/>
            <w:textDirection w:val="btLr"/>
          </w:tcPr>
          <w:p>
            <w:pPr>
              <w:pStyle w:val="TableParagraph"/>
              <w:spacing w:line="249" w:lineRule="auto" w:before="75"/>
              <w:ind w:left="254" w:right="253"/>
              <w:rPr>
                <w:sz w:val="18"/>
              </w:rPr>
            </w:pPr>
            <w:r>
              <w:rPr>
                <w:color w:val="231F20"/>
                <w:sz w:val="18"/>
              </w:rPr>
              <w:t>Угол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внутреннего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трения φ,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°</w:t>
            </w:r>
          </w:p>
        </w:tc>
        <w:tc>
          <w:tcPr>
            <w:tcW w:w="624" w:type="dxa"/>
            <w:vMerge w:val="restart"/>
            <w:textDirection w:val="btLr"/>
          </w:tcPr>
          <w:p>
            <w:pPr>
              <w:pStyle w:val="TableParagraph"/>
              <w:spacing w:before="98"/>
              <w:ind w:left="253" w:right="253"/>
              <w:rPr>
                <w:sz w:val="18"/>
              </w:rPr>
            </w:pPr>
            <w:r>
              <w:rPr>
                <w:color w:val="231F20"/>
                <w:sz w:val="18"/>
              </w:rPr>
              <w:t>Сцепление</w:t>
            </w:r>
          </w:p>
          <w:p>
            <w:pPr>
              <w:pStyle w:val="TableParagraph"/>
              <w:spacing w:before="9"/>
              <w:ind w:left="253" w:right="25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с</w:t>
            </w:r>
            <w:r>
              <w:rPr>
                <w:color w:val="231F20"/>
                <w:sz w:val="18"/>
              </w:rPr>
              <w:t>, кПа</w:t>
            </w:r>
          </w:p>
        </w:tc>
        <w:tc>
          <w:tcPr>
            <w:tcW w:w="2268" w:type="dxa"/>
            <w:gridSpan w:val="3"/>
          </w:tcPr>
          <w:p>
            <w:pPr>
              <w:pStyle w:val="TableParagraph"/>
              <w:spacing w:line="249" w:lineRule="auto" w:before="150"/>
              <w:ind w:left="499" w:right="487" w:firstLine="16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Угол трения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по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материалу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δ,°</w:t>
            </w:r>
          </w:p>
        </w:tc>
        <w:tc>
          <w:tcPr>
            <w:tcW w:w="2268" w:type="dxa"/>
            <w:gridSpan w:val="3"/>
          </w:tcPr>
          <w:p>
            <w:pPr>
              <w:pStyle w:val="TableParagraph"/>
              <w:spacing w:line="249" w:lineRule="auto" w:before="150"/>
              <w:ind w:left="605" w:right="189" w:hanging="39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Коэффициент снижения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трения γ</w:t>
            </w:r>
            <w:r>
              <w:rPr>
                <w:color w:val="231F20"/>
                <w:position w:val="-5"/>
                <w:sz w:val="10"/>
              </w:rPr>
              <w:t>k</w:t>
            </w:r>
            <w:r>
              <w:rPr>
                <w:color w:val="231F20"/>
                <w:sz w:val="18"/>
              </w:rPr>
              <w:t>, д.е.</w:t>
            </w:r>
          </w:p>
        </w:tc>
      </w:tr>
      <w:tr>
        <w:trPr>
          <w:trHeight w:val="727" w:hRule="atLeast"/>
        </w:trPr>
        <w:tc>
          <w:tcPr>
            <w:tcW w:w="794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</w:tcPr>
          <w:p>
            <w:pPr>
              <w:pStyle w:val="TableParagraph"/>
              <w:spacing w:before="4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металл</w:t>
            </w:r>
          </w:p>
        </w:tc>
        <w:tc>
          <w:tcPr>
            <w:tcW w:w="737" w:type="dxa"/>
          </w:tcPr>
          <w:p>
            <w:pPr>
              <w:pStyle w:val="TableParagraph"/>
              <w:spacing w:before="4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5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бетон</w:t>
            </w:r>
          </w:p>
        </w:tc>
        <w:tc>
          <w:tcPr>
            <w:tcW w:w="794" w:type="dxa"/>
          </w:tcPr>
          <w:p>
            <w:pPr>
              <w:pStyle w:val="TableParagraph"/>
              <w:spacing w:line="249" w:lineRule="auto" w:before="149"/>
              <w:ind w:left="91" w:right="64" w:firstLine="2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стекло-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пластик</w:t>
            </w:r>
          </w:p>
        </w:tc>
        <w:tc>
          <w:tcPr>
            <w:tcW w:w="737" w:type="dxa"/>
          </w:tcPr>
          <w:p>
            <w:pPr>
              <w:pStyle w:val="TableParagraph"/>
              <w:spacing w:before="4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металл</w:t>
            </w:r>
          </w:p>
        </w:tc>
        <w:tc>
          <w:tcPr>
            <w:tcW w:w="737" w:type="dxa"/>
          </w:tcPr>
          <w:p>
            <w:pPr>
              <w:pStyle w:val="TableParagraph"/>
              <w:spacing w:before="4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right="14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бетон</w:t>
            </w:r>
          </w:p>
        </w:tc>
        <w:tc>
          <w:tcPr>
            <w:tcW w:w="794" w:type="dxa"/>
          </w:tcPr>
          <w:p>
            <w:pPr>
              <w:pStyle w:val="TableParagraph"/>
              <w:spacing w:line="249" w:lineRule="auto" w:before="149"/>
              <w:ind w:left="91" w:right="71" w:firstLine="2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стекло-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пластик</w:t>
            </w:r>
          </w:p>
        </w:tc>
      </w:tr>
      <w:tr>
        <w:trPr>
          <w:trHeight w:val="386" w:hRule="atLeast"/>
        </w:trPr>
        <w:tc>
          <w:tcPr>
            <w:tcW w:w="5954" w:type="dxa"/>
            <w:gridSpan w:val="8"/>
          </w:tcPr>
          <w:p>
            <w:pPr>
              <w:pStyle w:val="TableParagraph"/>
              <w:spacing w:before="87"/>
              <w:ind w:left="1533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H.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Aksoy,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M. Gör, and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Esen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Inal</w:t>
            </w:r>
            <w:r>
              <w:rPr>
                <w:color w:val="231F20"/>
                <w:sz w:val="18"/>
              </w:rPr>
              <w:t> [10]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624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737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3" w:right="165"/>
              <w:rPr>
                <w:sz w:val="18"/>
              </w:rPr>
            </w:pPr>
            <w:r>
              <w:rPr>
                <w:color w:val="231F20"/>
                <w:sz w:val="18"/>
              </w:rPr>
              <w:t>22,7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0,64</w:t>
            </w:r>
          </w:p>
        </w:tc>
        <w:tc>
          <w:tcPr>
            <w:tcW w:w="737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2" w:right="165"/>
              <w:rPr>
                <w:sz w:val="18"/>
              </w:rPr>
            </w:pPr>
            <w:r>
              <w:rPr>
                <w:color w:val="231F20"/>
                <w:sz w:val="18"/>
              </w:rPr>
              <w:t>0,81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624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737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3" w:right="165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0,77</w:t>
            </w:r>
          </w:p>
        </w:tc>
        <w:tc>
          <w:tcPr>
            <w:tcW w:w="737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2" w:right="165"/>
              <w:rPr>
                <w:sz w:val="18"/>
              </w:rPr>
            </w:pPr>
            <w:r>
              <w:rPr>
                <w:color w:val="231F20"/>
                <w:sz w:val="18"/>
              </w:rPr>
              <w:t>0,91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41,5</w:t>
            </w:r>
          </w:p>
        </w:tc>
        <w:tc>
          <w:tcPr>
            <w:tcW w:w="624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37" w:type="dxa"/>
          </w:tcPr>
          <w:p>
            <w:pPr>
              <w:pStyle w:val="TableParagraph"/>
              <w:ind w:right="19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29,2</w:t>
            </w:r>
          </w:p>
        </w:tc>
        <w:tc>
          <w:tcPr>
            <w:tcW w:w="737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3" w:right="165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0,7</w:t>
            </w:r>
          </w:p>
        </w:tc>
        <w:tc>
          <w:tcPr>
            <w:tcW w:w="737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2" w:right="165"/>
              <w:rPr>
                <w:sz w:val="18"/>
              </w:rPr>
            </w:pPr>
            <w:r>
              <w:rPr>
                <w:color w:val="231F20"/>
                <w:sz w:val="18"/>
              </w:rPr>
              <w:t>0,87</w:t>
            </w:r>
          </w:p>
        </w:tc>
      </w:tr>
      <w:tr>
        <w:trPr>
          <w:trHeight w:val="386" w:hRule="atLeast"/>
        </w:trPr>
        <w:tc>
          <w:tcPr>
            <w:tcW w:w="5954" w:type="dxa"/>
            <w:gridSpan w:val="8"/>
          </w:tcPr>
          <w:p>
            <w:pPr>
              <w:pStyle w:val="TableParagraph"/>
              <w:spacing w:before="87"/>
              <w:ind w:left="976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Almallah,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P.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Sadeghian, and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H. Naggar.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Canada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[15]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44,1</w:t>
            </w:r>
          </w:p>
        </w:tc>
        <w:tc>
          <w:tcPr>
            <w:tcW w:w="624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737" w:type="dxa"/>
          </w:tcPr>
          <w:p>
            <w:pPr>
              <w:pStyle w:val="TableParagraph"/>
              <w:ind w:right="19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28,1</w:t>
            </w:r>
          </w:p>
        </w:tc>
        <w:tc>
          <w:tcPr>
            <w:tcW w:w="737" w:type="dxa"/>
          </w:tcPr>
          <w:p>
            <w:pPr>
              <w:pStyle w:val="TableParagraph"/>
              <w:ind w:left="21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38,9</w:t>
            </w:r>
          </w:p>
        </w:tc>
        <w:tc>
          <w:tcPr>
            <w:tcW w:w="794" w:type="dxa"/>
          </w:tcPr>
          <w:p>
            <w:pPr>
              <w:pStyle w:val="TableParagraph"/>
              <w:ind w:left="173" w:right="165"/>
              <w:rPr>
                <w:sz w:val="18"/>
              </w:rPr>
            </w:pPr>
            <w:r>
              <w:rPr>
                <w:color w:val="231F20"/>
                <w:sz w:val="18"/>
              </w:rPr>
              <w:t>32,9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0,64</w:t>
            </w:r>
          </w:p>
        </w:tc>
        <w:tc>
          <w:tcPr>
            <w:tcW w:w="737" w:type="dxa"/>
          </w:tcPr>
          <w:p>
            <w:pPr>
              <w:pStyle w:val="TableParagraph"/>
              <w:ind w:right="20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0,88</w:t>
            </w:r>
          </w:p>
        </w:tc>
        <w:tc>
          <w:tcPr>
            <w:tcW w:w="794" w:type="dxa"/>
          </w:tcPr>
          <w:p>
            <w:pPr>
              <w:pStyle w:val="TableParagraph"/>
              <w:ind w:left="172" w:right="165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</w:tr>
      <w:tr>
        <w:trPr>
          <w:trHeight w:val="386" w:hRule="atLeast"/>
        </w:trPr>
        <w:tc>
          <w:tcPr>
            <w:tcW w:w="5954" w:type="dxa"/>
            <w:gridSpan w:val="8"/>
          </w:tcPr>
          <w:p>
            <w:pPr>
              <w:pStyle w:val="TableParagraph"/>
              <w:spacing w:before="87"/>
              <w:ind w:left="2171" w:right="2163"/>
              <w:rPr>
                <w:sz w:val="18"/>
              </w:rPr>
            </w:pPr>
            <w:r>
              <w:rPr>
                <w:color w:val="231F20"/>
                <w:sz w:val="18"/>
              </w:rPr>
              <w:t>Собственные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опыты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22,62</w:t>
            </w:r>
          </w:p>
        </w:tc>
        <w:tc>
          <w:tcPr>
            <w:tcW w:w="624" w:type="dxa"/>
          </w:tcPr>
          <w:p>
            <w:pPr>
              <w:pStyle w:val="TableParagraph"/>
              <w:ind w:left="201" w:right="192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737" w:type="dxa"/>
          </w:tcPr>
          <w:p>
            <w:pPr>
              <w:pStyle w:val="TableParagraph"/>
              <w:ind w:right="15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15,68</w:t>
            </w:r>
          </w:p>
        </w:tc>
        <w:tc>
          <w:tcPr>
            <w:tcW w:w="737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37" w:type="dxa"/>
          </w:tcPr>
          <w:p>
            <w:pPr>
              <w:pStyle w:val="TableParagraph"/>
              <w:ind w:left="81" w:right="73"/>
              <w:rPr>
                <w:sz w:val="18"/>
              </w:rPr>
            </w:pPr>
            <w:r>
              <w:rPr>
                <w:color w:val="231F20"/>
                <w:sz w:val="18"/>
              </w:rPr>
              <w:t>0,69</w:t>
            </w:r>
          </w:p>
        </w:tc>
        <w:tc>
          <w:tcPr>
            <w:tcW w:w="737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284" w:hRule="atLeast"/>
        </w:trPr>
        <w:tc>
          <w:tcPr>
            <w:tcW w:w="794" w:type="dxa"/>
          </w:tcPr>
          <w:p>
            <w:pPr>
              <w:pStyle w:val="TableParagraph"/>
              <w:ind w:left="173" w:right="164"/>
              <w:rPr>
                <w:sz w:val="18"/>
              </w:rPr>
            </w:pPr>
            <w:r>
              <w:rPr>
                <w:color w:val="231F20"/>
                <w:sz w:val="18"/>
              </w:rPr>
              <w:t>11,46</w:t>
            </w:r>
          </w:p>
        </w:tc>
        <w:tc>
          <w:tcPr>
            <w:tcW w:w="624" w:type="dxa"/>
          </w:tcPr>
          <w:p>
            <w:pPr>
              <w:pStyle w:val="TableParagraph"/>
              <w:ind w:left="200" w:right="192"/>
              <w:rPr>
                <w:sz w:val="18"/>
              </w:rPr>
            </w:pPr>
            <w:r>
              <w:rPr>
                <w:color w:val="231F20"/>
                <w:sz w:val="18"/>
              </w:rPr>
              <w:t>90</w:t>
            </w:r>
          </w:p>
        </w:tc>
        <w:tc>
          <w:tcPr>
            <w:tcW w:w="737" w:type="dxa"/>
          </w:tcPr>
          <w:p>
            <w:pPr>
              <w:pStyle w:val="TableParagraph"/>
              <w:ind w:right="19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6,16</w:t>
            </w:r>
          </w:p>
        </w:tc>
        <w:tc>
          <w:tcPr>
            <w:tcW w:w="737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3" w:right="165"/>
              <w:rPr>
                <w:sz w:val="18"/>
              </w:rPr>
            </w:pPr>
            <w:r>
              <w:rPr>
                <w:color w:val="231F20"/>
                <w:sz w:val="18"/>
              </w:rPr>
              <w:t>10,55</w:t>
            </w:r>
          </w:p>
        </w:tc>
        <w:tc>
          <w:tcPr>
            <w:tcW w:w="737" w:type="dxa"/>
          </w:tcPr>
          <w:p>
            <w:pPr>
              <w:pStyle w:val="TableParagraph"/>
              <w:ind w:left="80" w:right="73"/>
              <w:rPr>
                <w:sz w:val="18"/>
              </w:rPr>
            </w:pPr>
            <w:r>
              <w:rPr>
                <w:color w:val="231F20"/>
                <w:sz w:val="18"/>
              </w:rPr>
              <w:t>0,54</w:t>
            </w:r>
          </w:p>
        </w:tc>
        <w:tc>
          <w:tcPr>
            <w:tcW w:w="737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794" w:type="dxa"/>
          </w:tcPr>
          <w:p>
            <w:pPr>
              <w:pStyle w:val="TableParagraph"/>
              <w:ind w:left="172" w:right="165"/>
              <w:rPr>
                <w:sz w:val="18"/>
              </w:rPr>
            </w:pPr>
            <w:r>
              <w:rPr>
                <w:color w:val="231F20"/>
                <w:sz w:val="18"/>
              </w:rPr>
              <w:t>0,92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8288;mso-wrap-distance-left:0;mso-wrap-distance-right:0" id="docshape16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6" w:lineRule="exact" w:before="86"/>
        <w:ind w:left="118" w:right="135" w:firstLine="396"/>
        <w:jc w:val="both"/>
      </w:pPr>
      <w:r>
        <w:rPr>
          <w:color w:val="231F20"/>
          <w:spacing w:val="-1"/>
        </w:rPr>
        <w:t>Экспериментально полученные значения </w:t>
      </w:r>
      <w:r>
        <w:rPr>
          <w:color w:val="231F20"/>
        </w:rPr>
        <w:t>коэффициентов сни-</w:t>
      </w:r>
      <w:r>
        <w:rPr>
          <w:color w:val="231F20"/>
          <w:spacing w:val="-50"/>
        </w:rPr>
        <w:t> </w:t>
      </w:r>
      <w:r>
        <w:rPr>
          <w:color w:val="231F20"/>
        </w:rPr>
        <w:t>жения трения γ</w:t>
      </w:r>
      <w:r>
        <w:rPr>
          <w:color w:val="231F20"/>
          <w:position w:val="-6"/>
          <w:sz w:val="12"/>
        </w:rPr>
        <w:t>k </w:t>
      </w:r>
      <w:r>
        <w:rPr>
          <w:color w:val="231F20"/>
        </w:rPr>
        <w:t>для металла и стеклопластика сопоставимы с дан-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ными,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полученными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зарубежными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исследованиями,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исходя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можно сделать вывод о необходимости проведения дополнительных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целью</w:t>
      </w:r>
      <w:r>
        <w:rPr>
          <w:color w:val="231F20"/>
          <w:spacing w:val="-13"/>
        </w:rPr>
        <w:t> </w:t>
      </w:r>
      <w:r>
        <w:rPr>
          <w:color w:val="231F20"/>
        </w:rPr>
        <w:t>уточнения</w:t>
      </w:r>
      <w:r>
        <w:rPr>
          <w:color w:val="231F20"/>
          <w:spacing w:val="-12"/>
        </w:rPr>
        <w:t> </w:t>
      </w:r>
      <w:r>
        <w:rPr>
          <w:color w:val="231F20"/>
        </w:rPr>
        <w:t>данных</w:t>
      </w:r>
      <w:r>
        <w:rPr>
          <w:color w:val="231F20"/>
          <w:spacing w:val="-13"/>
        </w:rPr>
        <w:t> </w:t>
      </w:r>
      <w:r>
        <w:rPr>
          <w:color w:val="231F20"/>
        </w:rPr>
        <w:t>коэффициентов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корректи-</w:t>
      </w:r>
      <w:r>
        <w:rPr>
          <w:color w:val="231F20"/>
          <w:spacing w:val="-51"/>
        </w:rPr>
        <w:t> </w:t>
      </w:r>
      <w:r>
        <w:rPr>
          <w:color w:val="231F20"/>
        </w:rPr>
        <w:t>ровки их значений в отечественных нормах. Кроме того, интерес-</w:t>
      </w:r>
      <w:r>
        <w:rPr>
          <w:color w:val="231F20"/>
          <w:spacing w:val="-50"/>
        </w:rPr>
        <w:t> </w:t>
      </w:r>
      <w:r>
        <w:rPr>
          <w:color w:val="231F20"/>
        </w:rPr>
        <w:t>ным было бы исследование трения о материалы слабых грунтов,</w:t>
      </w:r>
      <w:r>
        <w:rPr>
          <w:color w:val="231F20"/>
          <w:spacing w:val="1"/>
        </w:rPr>
        <w:t> </w:t>
      </w:r>
      <w:r>
        <w:rPr>
          <w:color w:val="231F20"/>
        </w:rPr>
        <w:t>характерных для геологических условий Санкт-Петербурга, так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зарубежные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9"/>
        </w:rPr>
        <w:t> </w:t>
      </w:r>
      <w:r>
        <w:rPr>
          <w:color w:val="231F20"/>
        </w:rPr>
        <w:t>касаются</w:t>
      </w:r>
      <w:r>
        <w:rPr>
          <w:color w:val="231F20"/>
          <w:spacing w:val="-8"/>
        </w:rPr>
        <w:t> </w:t>
      </w:r>
      <w:r>
        <w:rPr>
          <w:color w:val="231F20"/>
        </w:rPr>
        <w:t>грунтов,</w:t>
      </w:r>
      <w:r>
        <w:rPr>
          <w:color w:val="231F20"/>
          <w:spacing w:val="-9"/>
        </w:rPr>
        <w:t> </w:t>
      </w:r>
      <w:r>
        <w:rPr>
          <w:color w:val="231F20"/>
        </w:rPr>
        <w:t>обладающих</w:t>
      </w:r>
      <w:r>
        <w:rPr>
          <w:color w:val="231F20"/>
          <w:spacing w:val="-8"/>
        </w:rPr>
        <w:t> </w:t>
      </w:r>
      <w:r>
        <w:rPr>
          <w:color w:val="231F20"/>
        </w:rPr>
        <w:t>зна-</w:t>
      </w:r>
      <w:r>
        <w:rPr>
          <w:color w:val="231F20"/>
          <w:spacing w:val="-50"/>
        </w:rPr>
        <w:t> </w:t>
      </w:r>
      <w:r>
        <w:rPr>
          <w:color w:val="231F20"/>
        </w:rPr>
        <w:t>чением</w:t>
      </w:r>
      <w:r>
        <w:rPr>
          <w:color w:val="231F20"/>
          <w:spacing w:val="2"/>
        </w:rPr>
        <w:t> </w:t>
      </w:r>
      <w:r>
        <w:rPr>
          <w:color w:val="231F20"/>
        </w:rPr>
        <w:t>угла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"/>
        </w:rPr>
        <w:t> </w:t>
      </w:r>
      <w:r>
        <w:rPr>
          <w:color w:val="231F20"/>
        </w:rPr>
        <w:t>трения</w:t>
      </w:r>
      <w:r>
        <w:rPr>
          <w:color w:val="231F20"/>
          <w:spacing w:val="2"/>
        </w:rPr>
        <w:t> </w:t>
      </w:r>
      <w:r>
        <w:rPr>
          <w:color w:val="231F20"/>
        </w:rPr>
        <w:t>больше</w:t>
      </w:r>
      <w:r>
        <w:rPr>
          <w:color w:val="231F20"/>
          <w:spacing w:val="2"/>
        </w:rPr>
        <w:t> </w:t>
      </w:r>
      <w:r>
        <w:rPr>
          <w:color w:val="231F20"/>
        </w:rPr>
        <w:t>28°.</w:t>
      </w:r>
    </w:p>
    <w:p>
      <w:pPr>
        <w:pStyle w:val="BodyText"/>
        <w:rPr>
          <w:sz w:val="20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175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Основания, фундаменты и подземные сооружения: справочник проекти-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ровщика / под общ. ред. Е. А. Сорочана и Ю. Г. Трофименкова. М.: Стройиздат,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1985. 480 с.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Гакал Е. С., Ершов А. В. О расчете консольного ограждения котлована //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Актуальные проблемы строительства: Материалы 69-й Междунар. науч.-практ.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конф.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студентов,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аспирантов,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молодых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ученых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докторантов.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СПб,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2016.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69–76.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3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Хасан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Взаимодействие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анкерных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«стена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грунте»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грунтовым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массивом: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дисс.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наук.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МГСУ,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2001.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Potyondy J. G. Skin friction between various soils and construction mate-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rials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Geotechnique.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1961.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339–353.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Taha A. M. Interface Shear Behavior of Sensitive Marine Clays – Leda Clay.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Theses. University of Ottawa, 2010. URL: https://ruor.uottawa.ca/handle/10393/28768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(accessed on: 12.05.2020).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0" w:lineRule="auto" w:before="3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Rouaiguia,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Residual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shear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strength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clay-structure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interfaces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Int.</w:t>
      </w:r>
    </w:p>
    <w:p>
      <w:pPr>
        <w:spacing w:before="5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J.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Civil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Eng.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6–18.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5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Paikowsky, S. G., Player, C. M., Connors, P. J. A dual interface apparatus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 testing unrestricted friction of soil along solid surfaces // Geotechnical Testing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1995.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 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168–193.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Платов Н. А., Потапов А. Д., Лебедева М. Д. Песчаные грунты: науч-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издание.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Ассоциации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вузов,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256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8"/>
        </w:numPr>
        <w:tabs>
          <w:tab w:pos="743" w:val="left" w:leader="none"/>
        </w:tabs>
        <w:spacing w:line="244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Джаманбаев М. Дж., Омуралиев С. Б. Влияние влажности на устой-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чивость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склона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прочностные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свойства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суглинистых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грунтов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временной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науки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образования.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116–119.</w:t>
      </w: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4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Aksoy H. S., Gör M., İnal E. A new design chart for estimating friction an-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gle between soil and pile materials // Geomechanics and Engineering. 2016. Vol. 10.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 P. 315–324.</w:t>
      </w:r>
    </w:p>
    <w:p>
      <w:pPr>
        <w:spacing w:after="0" w:line="244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7776;mso-wrap-distance-left:0;mso-wrap-distance-right:0" id="docshape16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9" w:lineRule="auto" w:before="93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22.13330.2016.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Основания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зданий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сооружений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(актуализирован-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редакция СНиП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2.02.01–83*).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ФГУП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ЦПП,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2016. 228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0" w:lineRule="auto" w:before="1" w:after="0"/>
        <w:ind w:left="827" w:right="0" w:hanging="313"/>
        <w:jc w:val="both"/>
        <w:rPr>
          <w:sz w:val="18"/>
        </w:rPr>
      </w:pPr>
      <w:r>
        <w:rPr>
          <w:color w:val="231F20"/>
          <w:sz w:val="18"/>
        </w:rPr>
        <w:t>EN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1997-1.2008.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Eurocode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7: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Geotechnical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design.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Рart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General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rules.</w:t>
      </w: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9" w:lineRule="auto" w:before="9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Бояринцев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Ланько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композитных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териалов в геотехнике. IV Междунар. науч.-практ. молодеж. конф. по геотех-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нике: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сб.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матер.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Тюмень,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ТИУ,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5–10.</w:t>
      </w: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ГОСТ 12248-2010. Методы лабораторного определения характери-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прочности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деформируемости. 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2012. 83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8"/>
        </w:numPr>
        <w:tabs>
          <w:tab w:pos="828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Ahmad Almallah, Pedram Sadeghian, Hany El Naggar. Enhancing the in-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terface friction between glass fiber-reinforced polymer sheets and sandy soils through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sand coating // Geomechanics and Engineering. 2019. Vol. 14. URL: https://www.re-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searchgate.net/publication/334067483_Enhancing_the_Interface_Friction_between_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Glass_Fiber-Reinforced_Polymer_Sheets_and_Sandy_Soils_through_Sand_Coating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(accessed on: 12.05.2020).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4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624.131.137</w:t>
      </w:r>
    </w:p>
    <w:p>
      <w:pPr>
        <w:spacing w:line="247" w:lineRule="auto" w:before="7"/>
        <w:ind w:left="118" w:right="642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Андрей Владимирович Бояринцев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497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Валентина Алексеевна Матюшина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0"/>
        <w:ind w:left="118" w:right="659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Екатерина Сергеевна </w:t>
      </w:r>
      <w:r>
        <w:rPr>
          <w:i/>
          <w:color w:val="231F20"/>
          <w:spacing w:val="-1"/>
          <w:w w:val="95"/>
          <w:sz w:val="18"/>
        </w:rPr>
        <w:t>Родионова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Анастасия Юрьевна Шорина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 </w:t>
      </w:r>
      <w:hyperlink r:id="rId105">
        <w:r>
          <w:rPr>
            <w:i/>
            <w:color w:val="231F20"/>
            <w:w w:val="95"/>
            <w:sz w:val="18"/>
          </w:rPr>
          <w:t>Andrey_boyarintsev@mail.ru</w:t>
        </w:r>
        <w:r>
          <w:rPr>
            <w:color w:val="231F20"/>
            <w:w w:val="95"/>
            <w:sz w:val="18"/>
          </w:rPr>
          <w:t>,</w:t>
        </w:r>
      </w:hyperlink>
      <w:r>
        <w:rPr>
          <w:color w:val="231F20"/>
          <w:spacing w:val="1"/>
          <w:w w:val="95"/>
          <w:sz w:val="18"/>
        </w:rPr>
        <w:t> </w:t>
      </w:r>
      <w:hyperlink r:id="rId122">
        <w:r>
          <w:rPr>
            <w:i/>
            <w:color w:val="231F20"/>
            <w:sz w:val="18"/>
          </w:rPr>
          <w:t>yalya98@mail.ru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123">
        <w:r>
          <w:rPr>
            <w:i/>
            <w:color w:val="231F20"/>
            <w:sz w:val="18"/>
          </w:rPr>
          <w:t>july.evans170307@gmail.com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124">
        <w:r>
          <w:rPr>
            <w:i/>
            <w:color w:val="231F20"/>
            <w:sz w:val="18"/>
          </w:rPr>
          <w:t>anastasia12shorina@mail.ru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1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Andrey</w:t>
      </w:r>
      <w:r>
        <w:rPr>
          <w:i/>
          <w:color w:val="231F20"/>
          <w:spacing w:val="38"/>
          <w:sz w:val="18"/>
        </w:rPr>
        <w:t> </w:t>
      </w:r>
      <w:r>
        <w:rPr>
          <w:i/>
          <w:color w:val="231F20"/>
          <w:w w:val="90"/>
          <w:sz w:val="18"/>
        </w:rPr>
        <w:t>Vladimirovich</w:t>
      </w:r>
      <w:r>
        <w:rPr>
          <w:i/>
          <w:color w:val="231F20"/>
          <w:spacing w:val="38"/>
          <w:sz w:val="18"/>
        </w:rPr>
        <w:t> </w:t>
      </w:r>
      <w:r>
        <w:rPr>
          <w:i/>
          <w:color w:val="231F20"/>
          <w:w w:val="90"/>
          <w:sz w:val="18"/>
        </w:rPr>
        <w:t>Boyarintsev</w:t>
      </w:r>
      <w:r>
        <w:rPr>
          <w:color w:val="231F20"/>
          <w:w w:val="90"/>
          <w:sz w:val="18"/>
        </w:rPr>
        <w:t>,</w:t>
      </w:r>
    </w:p>
    <w:p>
      <w:pPr>
        <w:spacing w:before="6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46"/>
          <w:sz w:val="18"/>
        </w:rPr>
        <w:t> </w:t>
      </w:r>
      <w:r>
        <w:rPr>
          <w:color w:val="231F20"/>
          <w:w w:val="90"/>
          <w:sz w:val="18"/>
        </w:rPr>
        <w:t>student</w:t>
      </w:r>
    </w:p>
    <w:p>
      <w:pPr>
        <w:spacing w:before="7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Valentina</w:t>
      </w:r>
      <w:r>
        <w:rPr>
          <w:i/>
          <w:color w:val="231F20"/>
          <w:spacing w:val="3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Alekseyevna</w:t>
      </w:r>
      <w:r>
        <w:rPr>
          <w:i/>
          <w:color w:val="231F20"/>
          <w:spacing w:val="38"/>
          <w:sz w:val="18"/>
        </w:rPr>
        <w:t> </w:t>
      </w:r>
      <w:r>
        <w:rPr>
          <w:i/>
          <w:color w:val="231F20"/>
          <w:w w:val="90"/>
          <w:sz w:val="18"/>
        </w:rPr>
        <w:t>Matyushina</w:t>
      </w:r>
      <w:r>
        <w:rPr>
          <w:color w:val="231F20"/>
          <w:w w:val="90"/>
          <w:sz w:val="18"/>
        </w:rPr>
        <w:t>,</w:t>
      </w:r>
    </w:p>
    <w:p>
      <w:pPr>
        <w:spacing w:before="6"/>
        <w:ind w:left="0" w:right="137" w:firstLine="0"/>
        <w:jc w:val="right"/>
        <w:rPr>
          <w:sz w:val="18"/>
        </w:rPr>
      </w:pPr>
      <w:r>
        <w:rPr>
          <w:color w:val="231F20"/>
          <w:sz w:val="18"/>
        </w:rPr>
        <w:t>student</w:t>
      </w:r>
    </w:p>
    <w:p>
      <w:pPr>
        <w:spacing w:before="7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Yekaterina</w:t>
      </w:r>
      <w:r>
        <w:rPr>
          <w:i/>
          <w:color w:val="231F20"/>
          <w:spacing w:val="37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Sergeyevna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Rodionova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274" w:right="136" w:firstLine="1966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0"/>
          <w:sz w:val="18"/>
        </w:rPr>
        <w:t>Anastasia</w:t>
      </w:r>
      <w:r>
        <w:rPr>
          <w:i/>
          <w:color w:val="231F20"/>
          <w:spacing w:val="23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Yurievna</w:t>
      </w:r>
      <w:r>
        <w:rPr>
          <w:i/>
          <w:color w:val="231F20"/>
          <w:spacing w:val="23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Shorina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23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5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94"/>
          <w:sz w:val="18"/>
        </w:rPr>
        <w:t> </w:t>
      </w:r>
      <w:hyperlink r:id="rId105">
        <w:r>
          <w:rPr>
            <w:i/>
            <w:color w:val="231F20"/>
            <w:w w:val="90"/>
            <w:sz w:val="18"/>
          </w:rPr>
          <w:t>Andrey_boyarintsev@mail.ru</w:t>
        </w:r>
        <w:r>
          <w:rPr>
            <w:color w:val="231F20"/>
            <w:w w:val="90"/>
            <w:sz w:val="18"/>
          </w:rPr>
          <w:t>,</w:t>
        </w:r>
      </w:hyperlink>
    </w:p>
    <w:p>
      <w:pPr>
        <w:spacing w:line="247" w:lineRule="auto" w:before="7"/>
        <w:ind w:left="643" w:right="136" w:firstLine="859"/>
        <w:jc w:val="both"/>
        <w:rPr>
          <w:i/>
          <w:sz w:val="18"/>
        </w:rPr>
      </w:pPr>
      <w:hyperlink r:id="rId122">
        <w:r>
          <w:rPr>
            <w:i/>
            <w:color w:val="231F20"/>
            <w:w w:val="90"/>
            <w:sz w:val="18"/>
          </w:rPr>
          <w:t>yalya98@mail.ru</w:t>
        </w:r>
        <w:r>
          <w:rPr>
            <w:color w:val="231F20"/>
            <w:w w:val="90"/>
            <w:sz w:val="18"/>
          </w:rPr>
          <w:t>,</w:t>
        </w:r>
      </w:hyperlink>
      <w:r>
        <w:rPr>
          <w:color w:val="231F20"/>
          <w:spacing w:val="1"/>
          <w:w w:val="90"/>
          <w:sz w:val="18"/>
        </w:rPr>
        <w:t> </w:t>
      </w:r>
      <w:hyperlink r:id="rId123">
        <w:r>
          <w:rPr>
            <w:i/>
            <w:color w:val="231F20"/>
            <w:spacing w:val="-1"/>
            <w:w w:val="95"/>
            <w:sz w:val="18"/>
          </w:rPr>
          <w:t>july.evans170307@gmail.com</w:t>
        </w:r>
        <w:r>
          <w:rPr>
            <w:color w:val="231F20"/>
            <w:spacing w:val="-1"/>
            <w:w w:val="95"/>
            <w:sz w:val="18"/>
          </w:rPr>
          <w:t>,</w:t>
        </w:r>
      </w:hyperlink>
      <w:r>
        <w:rPr>
          <w:color w:val="231F20"/>
          <w:spacing w:val="-41"/>
          <w:w w:val="95"/>
          <w:sz w:val="18"/>
        </w:rPr>
        <w:t> </w:t>
      </w:r>
      <w:hyperlink r:id="rId124">
        <w:r>
          <w:rPr>
            <w:i/>
            <w:color w:val="231F20"/>
            <w:w w:val="95"/>
            <w:sz w:val="18"/>
          </w:rPr>
          <w:t>anastasia12shorina@mail.ru</w:t>
        </w:r>
      </w:hyperlink>
    </w:p>
    <w:p>
      <w:pPr>
        <w:spacing w:after="0" w:line="247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6"/>
      </w:pPr>
      <w:r>
        <w:rPr>
          <w:color w:val="231F20"/>
        </w:rPr>
        <w:t>ОПЫТНОЕ</w:t>
      </w:r>
      <w:r>
        <w:rPr>
          <w:color w:val="231F20"/>
          <w:spacing w:val="28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28"/>
        </w:rPr>
        <w:t> </w:t>
      </w:r>
      <w:r>
        <w:rPr>
          <w:color w:val="231F20"/>
        </w:rPr>
        <w:t>СКОРОСТИ</w:t>
      </w:r>
      <w:r>
        <w:rPr>
          <w:color w:val="231F20"/>
          <w:spacing w:val="-57"/>
        </w:rPr>
        <w:t> </w:t>
      </w:r>
      <w:r>
        <w:rPr>
          <w:color w:val="231F20"/>
        </w:rPr>
        <w:t>МОРОЗНОГО</w:t>
      </w:r>
      <w:r>
        <w:rPr>
          <w:color w:val="231F20"/>
          <w:spacing w:val="21"/>
        </w:rPr>
        <w:t> </w:t>
      </w:r>
      <w:r>
        <w:rPr>
          <w:color w:val="231F20"/>
        </w:rPr>
        <w:t>ПУЧЕНИЯ</w:t>
      </w:r>
      <w:r>
        <w:rPr>
          <w:color w:val="231F20"/>
          <w:spacing w:val="22"/>
        </w:rPr>
        <w:t> </w:t>
      </w:r>
      <w:r>
        <w:rPr>
          <w:color w:val="231F20"/>
        </w:rPr>
        <w:t>ГРУНТОВ</w:t>
      </w:r>
    </w:p>
    <w:p>
      <w:pPr>
        <w:pStyle w:val="Heading2"/>
        <w:spacing w:line="249" w:lineRule="auto" w:before="229"/>
        <w:ind w:right="112"/>
      </w:pPr>
      <w:r>
        <w:rPr>
          <w:color w:val="231F20"/>
        </w:rPr>
        <w:t>EXPERIMENTAL</w:t>
      </w:r>
      <w:r>
        <w:rPr>
          <w:color w:val="231F20"/>
          <w:spacing w:val="1"/>
        </w:rPr>
        <w:t> </w:t>
      </w:r>
      <w:r>
        <w:rPr>
          <w:color w:val="231F20"/>
        </w:rPr>
        <w:t>DETERMINATION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FROST</w:t>
      </w:r>
      <w:r>
        <w:rPr>
          <w:color w:val="231F20"/>
          <w:spacing w:val="-57"/>
        </w:rPr>
        <w:t> </w:t>
      </w:r>
      <w:r>
        <w:rPr>
          <w:color w:val="231F20"/>
        </w:rPr>
        <w:t>HEAVING</w:t>
      </w:r>
      <w:r>
        <w:rPr>
          <w:color w:val="231F20"/>
          <w:spacing w:val="9"/>
        </w:rPr>
        <w:t> </w:t>
      </w:r>
      <w:r>
        <w:rPr>
          <w:color w:val="231F20"/>
        </w:rPr>
        <w:t>SPEED</w:t>
      </w:r>
    </w:p>
    <w:p>
      <w:pPr>
        <w:spacing w:line="249" w:lineRule="auto" w:before="213"/>
        <w:ind w:left="118" w:right="0" w:firstLine="396"/>
        <w:jc w:val="left"/>
        <w:rPr>
          <w:sz w:val="18"/>
        </w:rPr>
      </w:pPr>
      <w:r>
        <w:rPr>
          <w:color w:val="231F20"/>
          <w:sz w:val="18"/>
        </w:rPr>
        <w:t>На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конструкцию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оказывает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разрушающее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действие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сила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морозного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имеет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составляющие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нормальную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касательную. Если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вли-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7264;mso-wrap-distance-left:0;mso-wrap-distance-right:0" id="docshape16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0"/>
        <w:jc w:val="both"/>
        <w:rPr>
          <w:sz w:val="18"/>
        </w:rPr>
      </w:pPr>
      <w:r>
        <w:rPr>
          <w:color w:val="231F20"/>
          <w:sz w:val="18"/>
        </w:rPr>
        <w:t>яние нормальной составляющей давно изучено и исключено, то касательной,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как правило, пренебрегают, но зачастую именно она вызывает выпучивание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подземных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конструкций.</w:t>
      </w:r>
    </w:p>
    <w:p>
      <w:pPr>
        <w:spacing w:line="249" w:lineRule="auto" w:before="2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Касательная составляющая </w:t>
      </w:r>
      <w:r>
        <w:rPr>
          <w:color w:val="231F20"/>
          <w:spacing w:val="-1"/>
          <w:sz w:val="18"/>
        </w:rPr>
        <w:t>определяется прочностью смерзания, которая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зависит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нескольких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факторов: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температура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окружающего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следо-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вательно, грунта, его тип, влажность, шероховатость поверхности конструк-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скорость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приложения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нагрузки,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скорость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приложения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нагрузки.</w:t>
      </w:r>
    </w:p>
    <w:p>
      <w:pPr>
        <w:spacing w:line="249" w:lineRule="auto" w:before="3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описывается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экспериментальное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величины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пучения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видов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грунтов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установление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соответствия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видами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скоростью пучения.</w:t>
      </w:r>
    </w:p>
    <w:p>
      <w:pPr>
        <w:spacing w:line="249" w:lineRule="auto" w:before="2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По проведенным испытаниям был построен график, по данным которо-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можно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дополнить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таблицу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ГОСТ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использовать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полученные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практических целях.</w:t>
      </w:r>
    </w:p>
    <w:p>
      <w:pPr>
        <w:spacing w:line="249" w:lineRule="auto" w:before="2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скорость пучения, прочность смерзания, морозное пу-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степень пучинистости, промерзание,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деформация.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8" w:right="13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Frost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heaving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has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destructive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effect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construction.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It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consists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two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compo-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nents – normal and rotational force. The influence of normal component has been stud-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ied and excluded for a long time, whereas the influence of rotational component gener-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ally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has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been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neglected,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but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fact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it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often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causes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buckling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underground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structures.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tangent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component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determined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adfreezing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strength,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pends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several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components: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ambient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and,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consequently,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soil,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type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soil,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content,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surface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roughness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structure,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rate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</w:p>
    <w:p>
      <w:pPr>
        <w:spacing w:before="5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load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application, as well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as the rate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load application.</w:t>
      </w:r>
    </w:p>
    <w:p>
      <w:pPr>
        <w:spacing w:line="249" w:lineRule="auto" w:before="9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This article describes the experimental determination speed of frost heaving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various types of soils and the establishment of conformity between their types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speed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frost heaving.</w:t>
      </w:r>
    </w:p>
    <w:p>
      <w:pPr>
        <w:spacing w:line="249" w:lineRule="auto" w:before="2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Based on the tests, a diagram was built, according to which it is possible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supplement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 GOST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table for practical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use.</w:t>
      </w:r>
    </w:p>
    <w:p>
      <w:pPr>
        <w:spacing w:line="249" w:lineRule="auto" w:before="2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speed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heaving,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freezing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strength,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frost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heaving,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degree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heav-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ing, freezing, deformation.</w:t>
      </w:r>
    </w:p>
    <w:p>
      <w:pPr>
        <w:pStyle w:val="BodyText"/>
        <w:spacing w:before="6"/>
        <w:rPr>
          <w:sz w:val="23"/>
        </w:rPr>
      </w:pPr>
    </w:p>
    <w:p>
      <w:pPr>
        <w:pStyle w:val="Heading3"/>
        <w:numPr>
          <w:ilvl w:val="0"/>
          <w:numId w:val="29"/>
        </w:numPr>
        <w:tabs>
          <w:tab w:pos="784" w:val="left" w:leader="none"/>
        </w:tabs>
        <w:spacing w:line="240" w:lineRule="auto" w:before="0" w:after="0"/>
        <w:ind w:left="783" w:right="0" w:hanging="269"/>
        <w:jc w:val="both"/>
      </w:pPr>
      <w:r>
        <w:rPr>
          <w:color w:val="231F20"/>
        </w:rPr>
        <w:t>Введение</w:t>
      </w:r>
    </w:p>
    <w:p>
      <w:pPr>
        <w:pStyle w:val="BodyText"/>
        <w:spacing w:line="254" w:lineRule="auto" w:before="16"/>
        <w:ind w:left="118" w:right="136" w:firstLine="396"/>
        <w:jc w:val="both"/>
      </w:pPr>
      <w:r>
        <w:rPr>
          <w:color w:val="231F20"/>
        </w:rPr>
        <w:t>Значительную часть территории нашей страны занимают се-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зоннопромерзающие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грунты.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сезона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составе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грун-</w:t>
      </w:r>
      <w:r>
        <w:rPr>
          <w:color w:val="231F20"/>
          <w:spacing w:val="-50"/>
        </w:rPr>
        <w:t> </w:t>
      </w:r>
      <w:r>
        <w:rPr>
          <w:color w:val="231F20"/>
        </w:rPr>
        <w:t>та</w:t>
      </w:r>
      <w:r>
        <w:rPr>
          <w:color w:val="231F20"/>
          <w:spacing w:val="2"/>
        </w:rPr>
        <w:t> </w:t>
      </w:r>
      <w:r>
        <w:rPr>
          <w:color w:val="231F20"/>
        </w:rPr>
        <w:t>попеременно</w:t>
      </w:r>
      <w:r>
        <w:rPr>
          <w:color w:val="231F20"/>
          <w:spacing w:val="1"/>
        </w:rPr>
        <w:t> </w:t>
      </w:r>
      <w:r>
        <w:rPr>
          <w:color w:val="231F20"/>
        </w:rPr>
        <w:t>оттаивает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снова</w:t>
      </w:r>
      <w:r>
        <w:rPr>
          <w:color w:val="231F20"/>
          <w:spacing w:val="2"/>
        </w:rPr>
        <w:t> </w:t>
      </w:r>
      <w:r>
        <w:rPr>
          <w:color w:val="231F20"/>
        </w:rPr>
        <w:t>замерзает.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  <w:w w:val="105"/>
        </w:rPr>
        <w:t>Морозное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пучение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увеличение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объема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грунта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промерзании, происходящее из-за увеличения в объеме воды,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держащейся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грунте.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6752;mso-wrap-distance-left:0;mso-wrap-distance-right:0" id="docshape17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right"/>
      </w:pPr>
      <w:r>
        <w:rPr>
          <w:color w:val="231F20"/>
        </w:rPr>
        <w:t>В зимний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грунт,</w:t>
      </w:r>
      <w:r>
        <w:rPr>
          <w:color w:val="231F20"/>
          <w:spacing w:val="1"/>
        </w:rPr>
        <w:t> </w:t>
      </w:r>
      <w:r>
        <w:rPr>
          <w:color w:val="231F20"/>
        </w:rPr>
        <w:t>окружающий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фундамент,</w:t>
      </w:r>
      <w:r>
        <w:rPr>
          <w:color w:val="231F20"/>
          <w:spacing w:val="1"/>
        </w:rPr>
        <w:t> </w:t>
      </w:r>
      <w:r>
        <w:rPr>
          <w:color w:val="231F20"/>
        </w:rPr>
        <w:t>смерзается</w:t>
      </w:r>
      <w:r>
        <w:rPr>
          <w:color w:val="231F20"/>
          <w:spacing w:val="-49"/>
        </w:rPr>
        <w:t> </w:t>
      </w:r>
      <w:r>
        <w:rPr>
          <w:color w:val="231F20"/>
        </w:rPr>
        <w:t>с боковой поверхностью и в результате пучения стремится увлечь</w:t>
      </w:r>
      <w:r>
        <w:rPr>
          <w:color w:val="231F20"/>
          <w:spacing w:val="-50"/>
        </w:rPr>
        <w:t> </w:t>
      </w:r>
      <w:r>
        <w:rPr>
          <w:color w:val="231F20"/>
        </w:rPr>
        <w:t>фундамент</w:t>
      </w:r>
      <w:r>
        <w:rPr>
          <w:color w:val="231F20"/>
          <w:spacing w:val="7"/>
        </w:rPr>
        <w:t> </w:t>
      </w:r>
      <w:r>
        <w:rPr>
          <w:color w:val="231F20"/>
        </w:rPr>
        <w:t>вверх.</w:t>
      </w:r>
      <w:r>
        <w:rPr>
          <w:color w:val="231F20"/>
          <w:spacing w:val="7"/>
        </w:rPr>
        <w:t> </w:t>
      </w:r>
      <w:r>
        <w:rPr>
          <w:color w:val="231F20"/>
        </w:rPr>
        <w:t>Всю</w:t>
      </w:r>
      <w:r>
        <w:rPr>
          <w:color w:val="231F20"/>
          <w:spacing w:val="8"/>
        </w:rPr>
        <w:t> </w:t>
      </w:r>
      <w:r>
        <w:rPr>
          <w:color w:val="231F20"/>
        </w:rPr>
        <w:t>силу</w:t>
      </w:r>
      <w:r>
        <w:rPr>
          <w:color w:val="231F20"/>
          <w:spacing w:val="7"/>
        </w:rPr>
        <w:t> </w:t>
      </w:r>
      <w:r>
        <w:rPr>
          <w:color w:val="231F20"/>
        </w:rPr>
        <w:t>пучения</w:t>
      </w:r>
      <w:r>
        <w:rPr>
          <w:color w:val="231F20"/>
          <w:spacing w:val="8"/>
        </w:rPr>
        <w:t> </w:t>
      </w:r>
      <w:r>
        <w:rPr>
          <w:color w:val="231F20"/>
        </w:rPr>
        <w:t>можно</w:t>
      </w:r>
      <w:r>
        <w:rPr>
          <w:color w:val="231F20"/>
          <w:spacing w:val="7"/>
        </w:rPr>
        <w:t> </w:t>
      </w:r>
      <w:r>
        <w:rPr>
          <w:color w:val="231F20"/>
        </w:rPr>
        <w:t>разложить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две</w:t>
      </w:r>
      <w:r>
        <w:rPr>
          <w:color w:val="231F20"/>
          <w:spacing w:val="7"/>
        </w:rPr>
        <w:t> </w:t>
      </w:r>
      <w:r>
        <w:rPr>
          <w:color w:val="231F20"/>
        </w:rPr>
        <w:t>со-</w:t>
      </w:r>
      <w:r>
        <w:rPr>
          <w:color w:val="231F20"/>
          <w:spacing w:val="-49"/>
        </w:rPr>
        <w:t> </w:t>
      </w:r>
      <w:r>
        <w:rPr>
          <w:color w:val="231F20"/>
        </w:rPr>
        <w:t>ставляющие:</w:t>
      </w:r>
      <w:r>
        <w:rPr>
          <w:color w:val="231F20"/>
          <w:spacing w:val="-7"/>
        </w:rPr>
        <w:t> </w:t>
      </w:r>
      <w:r>
        <w:rPr>
          <w:color w:val="231F20"/>
        </w:rPr>
        <w:t>одна</w:t>
      </w:r>
      <w:r>
        <w:rPr>
          <w:color w:val="231F20"/>
          <w:spacing w:val="-7"/>
        </w:rPr>
        <w:t> </w:t>
      </w:r>
      <w:r>
        <w:rPr>
          <w:color w:val="231F20"/>
        </w:rPr>
        <w:t>действует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подошву</w:t>
      </w:r>
      <w:r>
        <w:rPr>
          <w:color w:val="231F20"/>
          <w:spacing w:val="-7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7"/>
        </w:rPr>
        <w:t> </w:t>
      </w:r>
      <w:r>
        <w:rPr>
          <w:color w:val="231F20"/>
        </w:rPr>
        <w:t>(нормальная</w:t>
      </w:r>
      <w:r>
        <w:rPr>
          <w:color w:val="231F20"/>
          <w:spacing w:val="-49"/>
        </w:rPr>
        <w:t> </w:t>
      </w:r>
      <w:r>
        <w:rPr>
          <w:color w:val="231F20"/>
        </w:rPr>
        <w:t>составляющая), вторая – по боковой поверхности (касательная со-</w:t>
      </w:r>
      <w:r>
        <w:rPr>
          <w:color w:val="231F20"/>
          <w:spacing w:val="-51"/>
        </w:rPr>
        <w:t> </w:t>
      </w:r>
      <w:r>
        <w:rPr>
          <w:color w:val="231F20"/>
        </w:rPr>
        <w:t>ставляющая). Первые исключаются путём заглубления фундамен-</w:t>
      </w:r>
      <w:r>
        <w:rPr>
          <w:color w:val="231F20"/>
          <w:spacing w:val="-50"/>
        </w:rPr>
        <w:t> </w:t>
      </w:r>
      <w:r>
        <w:rPr>
          <w:color w:val="231F20"/>
        </w:rPr>
        <w:t>тов ниже глубины промерзания, вторые остаются и могут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ствовать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подземные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конструкции.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7"/>
        </w:rPr>
        <w:t> </w:t>
      </w:r>
      <w:r>
        <w:rPr>
          <w:color w:val="231F20"/>
        </w:rPr>
        <w:t>циклического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сезонного</w:t>
      </w:r>
      <w:r>
        <w:rPr>
          <w:color w:val="231F20"/>
          <w:spacing w:val="13"/>
        </w:rPr>
        <w:t> </w:t>
      </w:r>
      <w:r>
        <w:rPr>
          <w:color w:val="231F20"/>
        </w:rPr>
        <w:t>промерзания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оттаивания</w:t>
      </w:r>
      <w:r>
        <w:rPr>
          <w:color w:val="231F20"/>
          <w:spacing w:val="12"/>
        </w:rPr>
        <w:t> </w:t>
      </w:r>
      <w:r>
        <w:rPr>
          <w:color w:val="231F20"/>
        </w:rPr>
        <w:t>через</w:t>
      </w:r>
      <w:r>
        <w:rPr>
          <w:color w:val="231F20"/>
          <w:spacing w:val="1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3"/>
        </w:rPr>
        <w:t> </w:t>
      </w:r>
      <w:r>
        <w:rPr>
          <w:color w:val="231F20"/>
        </w:rPr>
        <w:t>лет</w:t>
      </w:r>
      <w:r>
        <w:rPr>
          <w:color w:val="231F20"/>
          <w:spacing w:val="13"/>
        </w:rPr>
        <w:t> </w:t>
      </w:r>
      <w:r>
        <w:rPr>
          <w:color w:val="231F20"/>
        </w:rPr>
        <w:t>фунда-</w:t>
      </w:r>
      <w:r>
        <w:rPr>
          <w:color w:val="231F20"/>
          <w:spacing w:val="-49"/>
        </w:rPr>
        <w:t> </w:t>
      </w:r>
      <w:r>
        <w:rPr>
          <w:color w:val="231F20"/>
        </w:rPr>
        <w:t>мент</w:t>
      </w:r>
      <w:r>
        <w:rPr>
          <w:color w:val="231F20"/>
          <w:spacing w:val="28"/>
        </w:rPr>
        <w:t> </w:t>
      </w:r>
      <w:r>
        <w:rPr>
          <w:color w:val="231F20"/>
        </w:rPr>
        <w:t>может</w:t>
      </w:r>
      <w:r>
        <w:rPr>
          <w:color w:val="231F20"/>
          <w:spacing w:val="28"/>
        </w:rPr>
        <w:t> </w:t>
      </w:r>
      <w:r>
        <w:rPr>
          <w:color w:val="231F20"/>
        </w:rPr>
        <w:t>быть</w:t>
      </w:r>
      <w:r>
        <w:rPr>
          <w:color w:val="231F20"/>
          <w:spacing w:val="29"/>
        </w:rPr>
        <w:t> </w:t>
      </w:r>
      <w:r>
        <w:rPr>
          <w:color w:val="231F20"/>
        </w:rPr>
        <w:t>«выпучен»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грунта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десятки</w:t>
      </w:r>
      <w:r>
        <w:rPr>
          <w:color w:val="231F20"/>
          <w:spacing w:val="28"/>
        </w:rPr>
        <w:t> </w:t>
      </w:r>
      <w:r>
        <w:rPr>
          <w:color w:val="231F20"/>
        </w:rPr>
        <w:t>сантиметров.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Кроме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неравномерном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поднятии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фундамента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-49"/>
        </w:rPr>
        <w:t> </w:t>
      </w:r>
      <w:r>
        <w:rPr>
          <w:color w:val="231F20"/>
        </w:rPr>
        <w:t>гут</w:t>
      </w:r>
      <w:r>
        <w:rPr>
          <w:color w:val="231F20"/>
          <w:spacing w:val="-5"/>
        </w:rPr>
        <w:t> </w:t>
      </w:r>
      <w:r>
        <w:rPr>
          <w:color w:val="231F20"/>
        </w:rPr>
        <w:t>возникнуть</w:t>
      </w:r>
      <w:r>
        <w:rPr>
          <w:color w:val="231F20"/>
          <w:spacing w:val="-5"/>
        </w:rPr>
        <w:t> </w:t>
      </w:r>
      <w:r>
        <w:rPr>
          <w:color w:val="231F20"/>
        </w:rPr>
        <w:t>трещины,</w:t>
      </w:r>
      <w:r>
        <w:rPr>
          <w:color w:val="231F20"/>
          <w:spacing w:val="-5"/>
        </w:rPr>
        <w:t> </w:t>
      </w:r>
      <w:r>
        <w:rPr>
          <w:color w:val="231F20"/>
        </w:rPr>
        <w:t>перекосы</w:t>
      </w:r>
      <w:r>
        <w:rPr>
          <w:color w:val="231F20"/>
          <w:spacing w:val="-5"/>
        </w:rPr>
        <w:t> </w:t>
      </w:r>
      <w:r>
        <w:rPr>
          <w:color w:val="231F20"/>
        </w:rPr>
        <w:t>стен,</w:t>
      </w:r>
      <w:r>
        <w:rPr>
          <w:color w:val="231F20"/>
          <w:spacing w:val="-5"/>
        </w:rPr>
        <w:t> </w:t>
      </w:r>
      <w:r>
        <w:rPr>
          <w:color w:val="231F20"/>
        </w:rPr>
        <w:t>дверных</w:t>
      </w:r>
      <w:r>
        <w:rPr>
          <w:color w:val="231F20"/>
          <w:spacing w:val="-5"/>
        </w:rPr>
        <w:t> </w:t>
      </w:r>
      <w:r>
        <w:rPr>
          <w:color w:val="231F20"/>
        </w:rPr>
        <w:t>проемов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окон.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величину</w:t>
      </w:r>
      <w:r>
        <w:rPr>
          <w:color w:val="231F20"/>
          <w:spacing w:val="3"/>
        </w:rPr>
        <w:t> </w:t>
      </w:r>
      <w:r>
        <w:rPr>
          <w:color w:val="231F20"/>
        </w:rPr>
        <w:t>касательной</w:t>
      </w:r>
      <w:r>
        <w:rPr>
          <w:color w:val="231F20"/>
          <w:spacing w:val="2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3"/>
        </w:rPr>
        <w:t> </w:t>
      </w:r>
      <w:r>
        <w:rPr>
          <w:color w:val="231F20"/>
        </w:rPr>
        <w:t>силы</w:t>
      </w:r>
      <w:r>
        <w:rPr>
          <w:color w:val="231F20"/>
          <w:spacing w:val="3"/>
        </w:rPr>
        <w:t> </w:t>
      </w:r>
      <w:r>
        <w:rPr>
          <w:color w:val="231F20"/>
        </w:rPr>
        <w:t>пучения</w:t>
      </w:r>
      <w:r>
        <w:rPr>
          <w:color w:val="231F20"/>
          <w:spacing w:val="2"/>
        </w:rPr>
        <w:t> </w:t>
      </w:r>
      <w:r>
        <w:rPr>
          <w:color w:val="231F20"/>
        </w:rPr>
        <w:t>влия-</w:t>
      </w:r>
    </w:p>
    <w:p>
      <w:pPr>
        <w:pStyle w:val="BodyText"/>
        <w:spacing w:line="254" w:lineRule="auto" w:before="11"/>
        <w:ind w:left="118" w:right="133"/>
        <w:jc w:val="both"/>
      </w:pPr>
      <w:r>
        <w:rPr>
          <w:color w:val="231F20"/>
        </w:rPr>
        <w:t>ет прочность смерзания, которая, в свою очередь, зависит от мно-</w:t>
      </w:r>
      <w:r>
        <w:rPr>
          <w:color w:val="231F20"/>
          <w:spacing w:val="-50"/>
        </w:rPr>
        <w:t> </w:t>
      </w:r>
      <w:r>
        <w:rPr>
          <w:color w:val="231F20"/>
        </w:rPr>
        <w:t>гих факторов, среди которых: температура грунта, его свойства,</w:t>
      </w:r>
      <w:r>
        <w:rPr>
          <w:color w:val="231F20"/>
          <w:spacing w:val="1"/>
        </w:rPr>
        <w:t> </w:t>
      </w:r>
      <w:r>
        <w:rPr>
          <w:color w:val="231F20"/>
        </w:rPr>
        <w:t>шероховатость поверхности конструкции, а также скорость при-</w:t>
      </w:r>
      <w:r>
        <w:rPr>
          <w:color w:val="231F20"/>
          <w:spacing w:val="1"/>
        </w:rPr>
        <w:t> </w:t>
      </w:r>
      <w:r>
        <w:rPr>
          <w:color w:val="231F20"/>
        </w:rPr>
        <w:t>ложения</w:t>
      </w:r>
      <w:r>
        <w:rPr>
          <w:color w:val="231F20"/>
          <w:spacing w:val="1"/>
        </w:rPr>
        <w:t> </w:t>
      </w:r>
      <w:r>
        <w:rPr>
          <w:color w:val="231F20"/>
        </w:rPr>
        <w:t>нагрузки.</w:t>
      </w:r>
    </w:p>
    <w:p>
      <w:pPr>
        <w:pStyle w:val="Heading3"/>
        <w:numPr>
          <w:ilvl w:val="0"/>
          <w:numId w:val="29"/>
        </w:numPr>
        <w:tabs>
          <w:tab w:pos="762" w:val="left" w:leader="none"/>
        </w:tabs>
        <w:spacing w:line="240" w:lineRule="auto" w:before="3" w:after="0"/>
        <w:ind w:left="761" w:right="0" w:hanging="247"/>
        <w:jc w:val="both"/>
      </w:pPr>
      <w:r>
        <w:rPr>
          <w:color w:val="231F20"/>
          <w:spacing w:val="-1"/>
          <w:w w:val="95"/>
        </w:rPr>
        <w:t>Понятие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прочность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смерзания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литературных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источниках</w:t>
      </w:r>
    </w:p>
    <w:p>
      <w:pPr>
        <w:pStyle w:val="BodyText"/>
        <w:spacing w:line="254" w:lineRule="auto" w:before="16"/>
        <w:ind w:left="118" w:right="131" w:firstLine="396"/>
        <w:jc w:val="both"/>
      </w:pPr>
      <w:r>
        <w:rPr>
          <w:color w:val="231F20"/>
          <w:w w:val="105"/>
        </w:rPr>
        <w:t>Такие учёные, как Цытович Н. А. [1], Далматов Б. И [2],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Соколов В. Н. [3] в своих работах упоминали влияние прочности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смерзания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величину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касательных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пучения.</w:t>
      </w:r>
    </w:p>
    <w:p>
      <w:pPr>
        <w:pStyle w:val="BodyText"/>
        <w:spacing w:line="254" w:lineRule="auto" w:before="2"/>
        <w:ind w:left="118" w:right="134" w:firstLine="396"/>
        <w:jc w:val="both"/>
      </w:pPr>
      <w:r>
        <w:rPr>
          <w:color w:val="231F20"/>
        </w:rPr>
        <w:t>В зависимости от скорости приложения нагрузки можно по-</w:t>
      </w:r>
      <w:r>
        <w:rPr>
          <w:color w:val="231F20"/>
          <w:spacing w:val="1"/>
        </w:rPr>
        <w:t> </w:t>
      </w:r>
      <w:r>
        <w:rPr>
          <w:color w:val="231F20"/>
        </w:rPr>
        <w:t>лучить</w:t>
      </w:r>
      <w:r>
        <w:rPr>
          <w:color w:val="231F20"/>
          <w:spacing w:val="38"/>
        </w:rPr>
        <w:t> </w:t>
      </w:r>
      <w:r>
        <w:rPr>
          <w:color w:val="231F20"/>
        </w:rPr>
        <w:t>длительную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мгновенную</w:t>
      </w:r>
      <w:r>
        <w:rPr>
          <w:color w:val="231F20"/>
          <w:spacing w:val="38"/>
        </w:rPr>
        <w:t> </w:t>
      </w:r>
      <w:r>
        <w:rPr>
          <w:color w:val="231F20"/>
        </w:rPr>
        <w:t>прочность</w:t>
      </w:r>
      <w:r>
        <w:rPr>
          <w:color w:val="231F20"/>
          <w:spacing w:val="39"/>
        </w:rPr>
        <w:t> </w:t>
      </w:r>
      <w:r>
        <w:rPr>
          <w:color w:val="231F20"/>
        </w:rPr>
        <w:t>смерзания</w:t>
      </w:r>
      <w:r>
        <w:rPr>
          <w:color w:val="231F20"/>
          <w:spacing w:val="38"/>
        </w:rPr>
        <w:t> </w:t>
      </w:r>
      <w:r>
        <w:rPr>
          <w:color w:val="231F20"/>
        </w:rPr>
        <w:t>грунта</w:t>
      </w:r>
      <w:r>
        <w:rPr>
          <w:color w:val="231F20"/>
          <w:spacing w:val="1"/>
        </w:rPr>
        <w:t> </w:t>
      </w:r>
      <w:r>
        <w:rPr>
          <w:color w:val="231F20"/>
        </w:rPr>
        <w:t>с материалом фундамента. Во многих исследованиях установле-</w:t>
      </w:r>
      <w:r>
        <w:rPr>
          <w:color w:val="231F20"/>
          <w:spacing w:val="1"/>
        </w:rPr>
        <w:t> </w:t>
      </w:r>
      <w:r>
        <w:rPr>
          <w:color w:val="231F20"/>
        </w:rPr>
        <w:t>но,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длительная прочность</w:t>
      </w:r>
      <w:r>
        <w:rPr>
          <w:color w:val="231F20"/>
          <w:spacing w:val="-1"/>
        </w:rPr>
        <w:t> </w:t>
      </w:r>
      <w:r>
        <w:rPr>
          <w:color w:val="231F20"/>
        </w:rPr>
        <w:t>смерзания грунта</w:t>
      </w:r>
      <w:r>
        <w:rPr>
          <w:color w:val="231F20"/>
          <w:spacing w:val="-1"/>
        </w:rPr>
        <w:t> </w:t>
      </w:r>
      <w:r>
        <w:rPr>
          <w:color w:val="231F20"/>
        </w:rPr>
        <w:t>может</w:t>
      </w:r>
      <w:r>
        <w:rPr>
          <w:color w:val="231F20"/>
          <w:spacing w:val="-1"/>
        </w:rPr>
        <w:t> </w:t>
      </w:r>
      <w:r>
        <w:rPr>
          <w:color w:val="231F20"/>
        </w:rPr>
        <w:t>составлять</w:t>
      </w:r>
    </w:p>
    <w:p>
      <w:pPr>
        <w:pStyle w:val="BodyText"/>
        <w:spacing w:line="254" w:lineRule="auto" w:before="4"/>
        <w:ind w:left="118" w:right="136"/>
        <w:jc w:val="both"/>
      </w:pPr>
      <w:r>
        <w:rPr>
          <w:color w:val="231F20"/>
        </w:rPr>
        <w:t>≈ 0,1 от мгновенной. Довольно распространенной является оцен-</w:t>
      </w:r>
      <w:r>
        <w:rPr>
          <w:color w:val="231F20"/>
          <w:spacing w:val="1"/>
        </w:rPr>
        <w:t> </w:t>
      </w:r>
      <w:r>
        <w:rPr>
          <w:color w:val="231F20"/>
        </w:rPr>
        <w:t>ка сопротивления смерзания по предельно длительной прочности</w:t>
      </w:r>
      <w:r>
        <w:rPr>
          <w:color w:val="231F20"/>
          <w:spacing w:val="1"/>
        </w:rPr>
        <w:t> </w:t>
      </w:r>
      <w:r>
        <w:rPr>
          <w:color w:val="231F20"/>
        </w:rPr>
        <w:t>смерзания грунта с фундаментом. Н. А. Цытовичем [1] предложе-</w:t>
      </w:r>
      <w:r>
        <w:rPr>
          <w:color w:val="231F20"/>
          <w:spacing w:val="-50"/>
        </w:rPr>
        <w:t> </w:t>
      </w:r>
      <w:r>
        <w:rPr>
          <w:color w:val="231F20"/>
        </w:rPr>
        <w:t>но принимать прочность смерзания грунта с фундаментом в каче-</w:t>
      </w:r>
      <w:r>
        <w:rPr>
          <w:color w:val="231F20"/>
          <w:spacing w:val="-50"/>
        </w:rPr>
        <w:t> </w:t>
      </w:r>
      <w:r>
        <w:rPr>
          <w:color w:val="231F20"/>
        </w:rPr>
        <w:t>стве</w:t>
      </w:r>
      <w:r>
        <w:rPr>
          <w:color w:val="231F20"/>
          <w:spacing w:val="2"/>
        </w:rPr>
        <w:t> </w:t>
      </w:r>
      <w:r>
        <w:rPr>
          <w:color w:val="231F20"/>
        </w:rPr>
        <w:t>касательной</w:t>
      </w:r>
      <w:r>
        <w:rPr>
          <w:color w:val="231F20"/>
          <w:spacing w:val="3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1"/>
        </w:rPr>
        <w:t> </w:t>
      </w:r>
      <w:r>
        <w:rPr>
          <w:color w:val="231F20"/>
        </w:rPr>
        <w:t>силы</w:t>
      </w:r>
      <w:r>
        <w:rPr>
          <w:color w:val="231F20"/>
          <w:spacing w:val="3"/>
        </w:rPr>
        <w:t> </w:t>
      </w:r>
      <w:r>
        <w:rPr>
          <w:color w:val="231F20"/>
        </w:rPr>
        <w:t>пучения.</w:t>
      </w:r>
    </w:p>
    <w:p>
      <w:pPr>
        <w:pStyle w:val="BodyText"/>
        <w:spacing w:line="254" w:lineRule="auto" w:before="4"/>
        <w:ind w:left="118" w:right="133" w:firstLine="396"/>
        <w:jc w:val="both"/>
      </w:pPr>
      <w:r>
        <w:rPr>
          <w:color w:val="231F20"/>
        </w:rPr>
        <w:t>Далматов Б. И. [2] предполагал, что для более точного уста-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новления</w:t>
      </w:r>
      <w:r>
        <w:rPr>
          <w:color w:val="231F20"/>
          <w:spacing w:val="-10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0"/>
        </w:rPr>
        <w:t> </w:t>
      </w:r>
      <w:r>
        <w:rPr>
          <w:color w:val="231F20"/>
        </w:rPr>
        <w:t>касательных</w:t>
      </w:r>
      <w:r>
        <w:rPr>
          <w:color w:val="231F20"/>
          <w:spacing w:val="-10"/>
        </w:rPr>
        <w:t> </w:t>
      </w:r>
      <w:r>
        <w:rPr>
          <w:color w:val="231F20"/>
        </w:rPr>
        <w:t>сил,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</w:rPr>
        <w:t>продавливать</w:t>
      </w:r>
      <w:r>
        <w:rPr>
          <w:color w:val="231F20"/>
          <w:spacing w:val="-50"/>
        </w:rPr>
        <w:t> </w:t>
      </w:r>
      <w:r>
        <w:rPr>
          <w:color w:val="231F20"/>
        </w:rPr>
        <w:t>модели свай сквозь мёрзлые грунты при скорости пучения этих</w:t>
      </w:r>
      <w:r>
        <w:rPr>
          <w:color w:val="231F20"/>
          <w:spacing w:val="1"/>
        </w:rPr>
        <w:t> </w:t>
      </w:r>
      <w:r>
        <w:rPr>
          <w:color w:val="231F20"/>
        </w:rPr>
        <w:t>грунтов.</w:t>
      </w:r>
      <w:r>
        <w:rPr>
          <w:color w:val="231F20"/>
          <w:spacing w:val="3"/>
        </w:rPr>
        <w:t> </w:t>
      </w:r>
      <w:r>
        <w:rPr>
          <w:color w:val="231F20"/>
        </w:rPr>
        <w:t>Под</w:t>
      </w:r>
      <w:r>
        <w:rPr>
          <w:color w:val="231F20"/>
          <w:spacing w:val="4"/>
        </w:rPr>
        <w:t> </w:t>
      </w:r>
      <w:r>
        <w:rPr>
          <w:color w:val="231F20"/>
        </w:rPr>
        <w:t>скоростью</w:t>
      </w:r>
      <w:r>
        <w:rPr>
          <w:color w:val="231F20"/>
          <w:spacing w:val="4"/>
        </w:rPr>
        <w:t> </w:t>
      </w:r>
      <w:r>
        <w:rPr>
          <w:color w:val="231F20"/>
        </w:rPr>
        <w:t>пучения</w:t>
      </w:r>
      <w:r>
        <w:rPr>
          <w:color w:val="231F20"/>
          <w:spacing w:val="4"/>
        </w:rPr>
        <w:t> </w:t>
      </w:r>
      <w:r>
        <w:rPr>
          <w:color w:val="231F20"/>
        </w:rPr>
        <w:t>следует</w:t>
      </w:r>
      <w:r>
        <w:rPr>
          <w:color w:val="231F20"/>
          <w:spacing w:val="4"/>
        </w:rPr>
        <w:t> </w:t>
      </w:r>
      <w:r>
        <w:rPr>
          <w:color w:val="231F20"/>
        </w:rPr>
        <w:t>понимать</w:t>
      </w:r>
      <w:r>
        <w:rPr>
          <w:color w:val="231F20"/>
          <w:spacing w:val="4"/>
        </w:rPr>
        <w:t> </w:t>
      </w:r>
      <w:r>
        <w:rPr>
          <w:color w:val="231F20"/>
        </w:rPr>
        <w:t>скорость</w:t>
      </w:r>
      <w:r>
        <w:rPr>
          <w:color w:val="231F20"/>
          <w:spacing w:val="4"/>
        </w:rPr>
        <w:t> </w:t>
      </w:r>
      <w:r>
        <w:rPr>
          <w:color w:val="231F20"/>
        </w:rPr>
        <w:t>дви-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6240;mso-wrap-distance-left:0;mso-wrap-distance-right:0" id="docshape17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2" w:lineRule="auto" w:before="94"/>
        <w:ind w:left="118" w:right="136"/>
        <w:jc w:val="both"/>
      </w:pPr>
      <w:r>
        <w:rPr>
          <w:color w:val="231F20"/>
        </w:rPr>
        <w:t>жения грунта при его промерзании относительно подземной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струкции.</w:t>
      </w:r>
      <w:r>
        <w:rPr>
          <w:color w:val="231F20"/>
          <w:spacing w:val="35"/>
        </w:rPr>
        <w:t> </w:t>
      </w:r>
      <w:r>
        <w:rPr>
          <w:color w:val="231F20"/>
        </w:rPr>
        <w:t>Однако,</w:t>
      </w:r>
      <w:r>
        <w:rPr>
          <w:color w:val="231F20"/>
          <w:spacing w:val="35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36"/>
        </w:rPr>
        <w:t> </w:t>
      </w:r>
      <w:r>
        <w:rPr>
          <w:color w:val="231F20"/>
        </w:rPr>
        <w:t>средства,</w:t>
      </w:r>
      <w:r>
        <w:rPr>
          <w:color w:val="231F20"/>
          <w:spacing w:val="35"/>
        </w:rPr>
        <w:t> </w:t>
      </w:r>
      <w:r>
        <w:rPr>
          <w:color w:val="231F20"/>
        </w:rPr>
        <w:t>доступные</w:t>
      </w:r>
      <w:r>
        <w:rPr>
          <w:color w:val="231F20"/>
          <w:spacing w:val="36"/>
        </w:rPr>
        <w:t> </w:t>
      </w:r>
      <w:r>
        <w:rPr>
          <w:color w:val="231F20"/>
        </w:rPr>
        <w:t>на</w:t>
      </w:r>
      <w:r>
        <w:rPr>
          <w:color w:val="231F20"/>
          <w:spacing w:val="35"/>
        </w:rPr>
        <w:t> </w:t>
      </w:r>
      <w:r>
        <w:rPr>
          <w:color w:val="231F20"/>
        </w:rPr>
        <w:t>то</w:t>
      </w:r>
      <w:r>
        <w:rPr>
          <w:color w:val="231F20"/>
          <w:spacing w:val="36"/>
        </w:rPr>
        <w:t> </w:t>
      </w:r>
      <w:r>
        <w:rPr>
          <w:color w:val="231F20"/>
        </w:rPr>
        <w:t>вре-</w:t>
      </w:r>
      <w:r>
        <w:rPr>
          <w:color w:val="231F20"/>
          <w:spacing w:val="1"/>
        </w:rPr>
        <w:t> </w:t>
      </w:r>
      <w:r>
        <w:rPr>
          <w:color w:val="231F20"/>
        </w:rPr>
        <w:t>мя, не позволяли достоверно определить данную характеристику.</w:t>
      </w:r>
      <w:r>
        <w:rPr>
          <w:color w:val="231F20"/>
          <w:spacing w:val="1"/>
        </w:rPr>
        <w:t> </w:t>
      </w:r>
      <w:r>
        <w:rPr>
          <w:color w:val="231F20"/>
        </w:rPr>
        <w:t>Сегодня испытательное оборудование оснащено средствами из-</w:t>
      </w:r>
      <w:r>
        <w:rPr>
          <w:color w:val="231F20"/>
          <w:spacing w:val="1"/>
        </w:rPr>
        <w:t> </w:t>
      </w:r>
      <w:r>
        <w:rPr>
          <w:color w:val="231F20"/>
        </w:rPr>
        <w:t>мерения с непрерывной записью данных, что предоставляет ука-</w:t>
      </w:r>
      <w:r>
        <w:rPr>
          <w:color w:val="231F20"/>
          <w:spacing w:val="1"/>
        </w:rPr>
        <w:t> </w:t>
      </w:r>
      <w:r>
        <w:rPr>
          <w:color w:val="231F20"/>
        </w:rPr>
        <w:t>занную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возможность.</w:t>
      </w:r>
    </w:p>
    <w:p>
      <w:pPr>
        <w:pStyle w:val="BodyText"/>
        <w:spacing w:line="252" w:lineRule="auto" w:before="3"/>
        <w:ind w:left="118" w:right="136" w:firstLine="396"/>
        <w:jc w:val="both"/>
      </w:pPr>
      <w:r>
        <w:rPr>
          <w:color w:val="231F20"/>
        </w:rPr>
        <w:t>Поскольку длительная прочность смерзания достигается в те-</w:t>
      </w:r>
      <w:r>
        <w:rPr>
          <w:color w:val="231F20"/>
          <w:spacing w:val="-50"/>
        </w:rPr>
        <w:t> </w:t>
      </w:r>
      <w:r>
        <w:rPr>
          <w:color w:val="231F20"/>
        </w:rPr>
        <w:t>чение срока службы здания, то становится очевидным, что про-</w:t>
      </w:r>
      <w:r>
        <w:rPr>
          <w:color w:val="231F20"/>
          <w:spacing w:val="1"/>
        </w:rPr>
        <w:t> </w:t>
      </w:r>
      <w:r>
        <w:rPr>
          <w:color w:val="231F20"/>
        </w:rPr>
        <w:t>цессы пучения, протекающие в течение трёх-четырёх месяцев,</w:t>
      </w:r>
      <w:r>
        <w:rPr>
          <w:color w:val="231F20"/>
          <w:spacing w:val="1"/>
        </w:rPr>
        <w:t> </w:t>
      </w:r>
      <w:r>
        <w:rPr>
          <w:color w:val="231F20"/>
        </w:rPr>
        <w:t>имеют более высокое значение скорости [3]. Цель данного иссле-</w:t>
      </w:r>
      <w:r>
        <w:rPr>
          <w:color w:val="231F20"/>
          <w:spacing w:val="1"/>
        </w:rPr>
        <w:t> </w:t>
      </w:r>
      <w:r>
        <w:rPr>
          <w:color w:val="231F20"/>
        </w:rPr>
        <w:t>дования – экспериментально определить величину скорости пуче-</w:t>
      </w:r>
      <w:r>
        <w:rPr>
          <w:color w:val="231F20"/>
          <w:spacing w:val="-50"/>
        </w:rPr>
        <w:t> </w:t>
      </w:r>
      <w:r>
        <w:rPr>
          <w:color w:val="231F20"/>
        </w:rPr>
        <w:t>ния для различных видов грунтов, установить соответствие меж-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видами и</w:t>
      </w:r>
      <w:r>
        <w:rPr>
          <w:color w:val="231F20"/>
          <w:spacing w:val="1"/>
        </w:rPr>
        <w:t> </w:t>
      </w:r>
      <w:r>
        <w:rPr>
          <w:color w:val="231F20"/>
        </w:rPr>
        <w:t>скоростью</w:t>
      </w:r>
      <w:r>
        <w:rPr>
          <w:color w:val="231F20"/>
          <w:spacing w:val="2"/>
        </w:rPr>
        <w:t> </w:t>
      </w:r>
      <w:r>
        <w:rPr>
          <w:color w:val="231F20"/>
        </w:rPr>
        <w:t>пучения.</w:t>
      </w:r>
    </w:p>
    <w:p>
      <w:pPr>
        <w:pStyle w:val="Heading3"/>
        <w:numPr>
          <w:ilvl w:val="0"/>
          <w:numId w:val="29"/>
        </w:numPr>
        <w:tabs>
          <w:tab w:pos="784" w:val="left" w:leader="none"/>
        </w:tabs>
        <w:spacing w:line="240" w:lineRule="auto" w:before="3" w:after="0"/>
        <w:ind w:left="783" w:right="0" w:hanging="269"/>
        <w:jc w:val="both"/>
      </w:pPr>
      <w:r>
        <w:rPr>
          <w:color w:val="231F20"/>
        </w:rPr>
        <w:t>Материалы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методы</w:t>
      </w:r>
    </w:p>
    <w:p>
      <w:pPr>
        <w:pStyle w:val="BodyText"/>
        <w:spacing w:line="252" w:lineRule="auto" w:before="13"/>
        <w:ind w:left="118" w:right="132" w:firstLine="396"/>
        <w:jc w:val="both"/>
      </w:pPr>
      <w:r>
        <w:rPr>
          <w:color w:val="231F20"/>
          <w:w w:val="105"/>
        </w:rPr>
        <w:t>Проводились испытания 4-х образцов разных типов грун-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тов ненарушенного сложения на приборе для определения сте-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пени морозного пучения грунтов компании Геотек согласно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ГОСТ 28622-2012 «Грунты. Методы лабораторного определения</w:t>
      </w:r>
      <w:r>
        <w:rPr>
          <w:color w:val="231F20"/>
          <w:spacing w:val="1"/>
        </w:rPr>
        <w:t> </w:t>
      </w:r>
      <w:r>
        <w:rPr>
          <w:color w:val="231F20"/>
        </w:rPr>
        <w:t>степени пучинистости» [4]. Соблюдение температурного и влаж-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ностного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режимов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течение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24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часов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обеспечивало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скорость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ремещения фронта промерзания аналогично природным усло-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виям.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Параметры,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устанавливались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перед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испытанием: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температура на верхней границе грунта – минус 4 </w:t>
      </w:r>
      <w:r>
        <w:rPr>
          <w:color w:val="231F20"/>
          <w:w w:val="105"/>
          <w:vertAlign w:val="superscript"/>
        </w:rPr>
        <w:t>о</w:t>
      </w:r>
      <w:r>
        <w:rPr>
          <w:color w:val="231F20"/>
          <w:w w:val="105"/>
          <w:vertAlign w:val="baseline"/>
        </w:rPr>
        <w:t>С, на ниж-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ней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superscript"/>
        </w:rPr>
        <w:t>о</w:t>
      </w:r>
      <w:r>
        <w:rPr>
          <w:color w:val="231F20"/>
          <w:w w:val="105"/>
          <w:vertAlign w:val="baseline"/>
        </w:rPr>
        <w:t>С,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нормальное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давление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образец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30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кПа.</w:t>
      </w:r>
    </w:p>
    <w:p>
      <w:pPr>
        <w:pStyle w:val="Heading3"/>
        <w:numPr>
          <w:ilvl w:val="0"/>
          <w:numId w:val="29"/>
        </w:numPr>
        <w:tabs>
          <w:tab w:pos="778" w:val="left" w:leader="none"/>
        </w:tabs>
        <w:spacing w:line="252" w:lineRule="auto" w:before="4" w:after="0"/>
        <w:ind w:left="118" w:right="136" w:firstLine="396"/>
        <w:jc w:val="both"/>
      </w:pPr>
      <w:r>
        <w:rPr>
          <w:color w:val="231F20"/>
          <w:spacing w:val="-1"/>
        </w:rPr>
        <w:t>Определение</w:t>
      </w:r>
      <w:r>
        <w:rPr>
          <w:color w:val="231F20"/>
          <w:spacing w:val="-12"/>
        </w:rPr>
        <w:t> </w:t>
      </w:r>
      <w:r>
        <w:rPr>
          <w:color w:val="231F20"/>
        </w:rPr>
        <w:t>относительной</w:t>
      </w:r>
      <w:r>
        <w:rPr>
          <w:color w:val="231F20"/>
          <w:spacing w:val="-11"/>
        </w:rPr>
        <w:t> </w:t>
      </w:r>
      <w:r>
        <w:rPr>
          <w:color w:val="231F20"/>
        </w:rPr>
        <w:t>деформации</w:t>
      </w:r>
      <w:r>
        <w:rPr>
          <w:color w:val="231F20"/>
          <w:spacing w:val="-11"/>
        </w:rPr>
        <w:t> </w:t>
      </w:r>
      <w:r>
        <w:rPr>
          <w:color w:val="231F20"/>
        </w:rPr>
        <w:t>морозного</w:t>
      </w:r>
      <w:r>
        <w:rPr>
          <w:color w:val="231F20"/>
          <w:spacing w:val="-11"/>
        </w:rPr>
        <w:t> </w:t>
      </w:r>
      <w:r>
        <w:rPr>
          <w:color w:val="231F20"/>
        </w:rPr>
        <w:t>пу-</w:t>
      </w:r>
      <w:r>
        <w:rPr>
          <w:color w:val="231F20"/>
          <w:spacing w:val="-50"/>
        </w:rPr>
        <w:t> </w:t>
      </w:r>
      <w:r>
        <w:rPr>
          <w:color w:val="231F20"/>
        </w:rPr>
        <w:t>чения</w:t>
      </w:r>
      <w:r>
        <w:rPr>
          <w:color w:val="231F20"/>
          <w:spacing w:val="1"/>
        </w:rPr>
        <w:t> </w:t>
      </w:r>
      <w:r>
        <w:rPr>
          <w:color w:val="231F20"/>
        </w:rPr>
        <w:t>грунта</w:t>
      </w:r>
    </w:p>
    <w:p>
      <w:pPr>
        <w:pStyle w:val="BodyText"/>
        <w:spacing w:line="252" w:lineRule="auto" w:before="1"/>
        <w:ind w:left="118" w:right="136" w:firstLine="396"/>
        <w:jc w:val="both"/>
      </w:pP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окончанию</w:t>
      </w:r>
      <w:r>
        <w:rPr>
          <w:color w:val="231F20"/>
          <w:spacing w:val="-4"/>
        </w:rPr>
        <w:t> </w:t>
      </w:r>
      <w:r>
        <w:rPr>
          <w:color w:val="231F20"/>
        </w:rPr>
        <w:t>испытания</w:t>
      </w:r>
      <w:r>
        <w:rPr>
          <w:color w:val="231F20"/>
          <w:spacing w:val="-4"/>
        </w:rPr>
        <w:t> </w:t>
      </w:r>
      <w:r>
        <w:rPr>
          <w:color w:val="231F20"/>
        </w:rPr>
        <w:t>образец</w:t>
      </w:r>
      <w:r>
        <w:rPr>
          <w:color w:val="231F20"/>
          <w:spacing w:val="-5"/>
        </w:rPr>
        <w:t> </w:t>
      </w:r>
      <w:r>
        <w:rPr>
          <w:color w:val="231F20"/>
        </w:rPr>
        <w:t>извлекался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обоймы,</w:t>
      </w:r>
      <w:r>
        <w:rPr>
          <w:color w:val="231F20"/>
          <w:spacing w:val="-4"/>
        </w:rPr>
        <w:t> </w:t>
      </w:r>
      <w:r>
        <w:rPr>
          <w:color w:val="231F20"/>
        </w:rPr>
        <w:t>раз-</w:t>
      </w:r>
      <w:r>
        <w:rPr>
          <w:color w:val="231F20"/>
          <w:spacing w:val="-51"/>
        </w:rPr>
        <w:t> </w:t>
      </w:r>
      <w:r>
        <w:rPr>
          <w:color w:val="231F20"/>
        </w:rPr>
        <w:t>резался вдоль вертикальной оси, и производились измерения фак-</w:t>
      </w:r>
      <w:r>
        <w:rPr>
          <w:color w:val="231F20"/>
          <w:spacing w:val="-50"/>
        </w:rPr>
        <w:t> </w:t>
      </w:r>
      <w:r>
        <w:rPr>
          <w:color w:val="231F20"/>
        </w:rPr>
        <w:t>тической</w:t>
      </w:r>
      <w:r>
        <w:rPr>
          <w:color w:val="231F20"/>
          <w:spacing w:val="2"/>
        </w:rPr>
        <w:t> </w:t>
      </w:r>
      <w:r>
        <w:rPr>
          <w:color w:val="231F20"/>
        </w:rPr>
        <w:t>толщины</w:t>
      </w:r>
      <w:r>
        <w:rPr>
          <w:color w:val="231F20"/>
          <w:spacing w:val="1"/>
        </w:rPr>
        <w:t> </w:t>
      </w:r>
      <w:r>
        <w:rPr>
          <w:color w:val="231F20"/>
        </w:rPr>
        <w:t>промерзшего</w:t>
      </w:r>
      <w:r>
        <w:rPr>
          <w:color w:val="231F20"/>
          <w:spacing w:val="2"/>
        </w:rPr>
        <w:t> </w:t>
      </w:r>
      <w:r>
        <w:rPr>
          <w:color w:val="231F20"/>
        </w:rPr>
        <w:t>слоя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pStyle w:val="BodyText"/>
        <w:spacing w:line="252" w:lineRule="auto" w:before="1"/>
        <w:ind w:left="118" w:right="136" w:firstLine="396"/>
        <w:jc w:val="both"/>
      </w:pPr>
      <w:r>
        <w:rPr>
          <w:color w:val="231F20"/>
        </w:rPr>
        <w:t>Затем по формуле, представленной ниже, определялась отно-</w:t>
      </w:r>
      <w:r>
        <w:rPr>
          <w:color w:val="231F20"/>
          <w:spacing w:val="-50"/>
        </w:rPr>
        <w:t> </w:t>
      </w:r>
      <w:r>
        <w:rPr>
          <w:color w:val="231F20"/>
        </w:rPr>
        <w:t>сительная</w:t>
      </w:r>
      <w:r>
        <w:rPr>
          <w:color w:val="231F20"/>
          <w:spacing w:val="1"/>
        </w:rPr>
        <w:t> </w:t>
      </w:r>
      <w:r>
        <w:rPr>
          <w:color w:val="231F20"/>
        </w:rPr>
        <w:t>деформация:</w:t>
      </w:r>
    </w:p>
    <w:p>
      <w:pPr>
        <w:pStyle w:val="BodyText"/>
        <w:rPr>
          <w:sz w:val="24"/>
        </w:rPr>
      </w:pPr>
    </w:p>
    <w:p>
      <w:pPr>
        <w:pStyle w:val="BodyText"/>
        <w:spacing w:before="164"/>
        <w:ind w:left="118" w:right="136"/>
        <w:jc w:val="right"/>
      </w:pPr>
      <w:r>
        <w:rPr/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2416534</wp:posOffset>
            </wp:positionH>
            <wp:positionV relativeFrom="paragraph">
              <wp:posOffset>8320</wp:posOffset>
            </wp:positionV>
            <wp:extent cx="490286" cy="344594"/>
            <wp:effectExtent l="0" t="0" r="0" b="0"/>
            <wp:wrapNone/>
            <wp:docPr id="11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86" cy="34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(1)</w:t>
      </w:r>
    </w:p>
    <w:p>
      <w:pPr>
        <w:spacing w:after="0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5216;mso-wrap-distance-left:0;mso-wrap-distance-right:0" id="docshape17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74" w:lineRule="exact" w:before="95"/>
        <w:ind w:left="118"/>
      </w:pPr>
      <w:r>
        <w:rPr>
          <w:color w:val="231F20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w w:val="105"/>
          <w:position w:val="-6"/>
          <w:sz w:val="12"/>
        </w:rPr>
        <w:t>f</w:t>
      </w:r>
      <w:r>
        <w:rPr>
          <w:i/>
          <w:color w:val="231F20"/>
          <w:spacing w:val="12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вертикальное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перемещение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образца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промерзания;</w:t>
      </w:r>
    </w:p>
    <w:p>
      <w:pPr>
        <w:pStyle w:val="BodyText"/>
        <w:spacing w:line="218" w:lineRule="auto"/>
        <w:ind w:left="118"/>
      </w:pP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f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фактическая</w:t>
      </w:r>
      <w:r>
        <w:rPr>
          <w:color w:val="231F20"/>
          <w:spacing w:val="8"/>
        </w:rPr>
        <w:t> </w:t>
      </w:r>
      <w:r>
        <w:rPr>
          <w:color w:val="231F20"/>
        </w:rPr>
        <w:t>толщина</w:t>
      </w:r>
      <w:r>
        <w:rPr>
          <w:color w:val="231F20"/>
          <w:spacing w:val="7"/>
        </w:rPr>
        <w:t> </w:t>
      </w:r>
      <w:r>
        <w:rPr>
          <w:color w:val="231F20"/>
        </w:rPr>
        <w:t>промёрзшего</w:t>
      </w:r>
      <w:r>
        <w:rPr>
          <w:color w:val="231F20"/>
          <w:spacing w:val="8"/>
        </w:rPr>
        <w:t> </w:t>
      </w:r>
      <w:r>
        <w:rPr>
          <w:color w:val="231F20"/>
        </w:rPr>
        <w:t>слоя.</w:t>
      </w:r>
    </w:p>
    <w:p>
      <w:pPr>
        <w:tabs>
          <w:tab w:pos="2858" w:val="left" w:leader="none"/>
        </w:tabs>
        <w:spacing w:before="244"/>
        <w:ind w:left="858" w:right="0" w:firstLine="0"/>
        <w:jc w:val="left"/>
        <w:rPr>
          <w:sz w:val="18"/>
        </w:rPr>
      </w:pPr>
      <w:r>
        <w:rPr/>
        <w:pict>
          <v:group style="position:absolute;margin-left:98.047188pt;margin-top:25.577015pt;width:223.45pt;height:129.5500pt;mso-position-horizontal-relative:page;mso-position-vertical-relative:paragraph;z-index:-15624704;mso-wrap-distance-left:0;mso-wrap-distance-right:0" id="docshapegroup173" coordorigin="1961,512" coordsize="4469,2591">
            <v:shape style="position:absolute;left:1960;top:511;width:1949;height:2591" type="#_x0000_t75" id="docshape174" stroked="false">
              <v:imagedata r:id="rId126" o:title=""/>
            </v:shape>
            <v:shape style="position:absolute;left:3963;top:511;width:2467;height:2591" type="#_x0000_t75" id="docshape175" stroked="false">
              <v:imagedata r:id="rId127" o:title=""/>
            </v:shape>
            <w10:wrap type="topAndBottom"/>
          </v:group>
        </w:pic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  <w:tab/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2"/>
        <w:rPr>
          <w:sz w:val="17"/>
        </w:rPr>
      </w:pPr>
    </w:p>
    <w:p>
      <w:pPr>
        <w:spacing w:before="92"/>
        <w:ind w:left="47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Испытанные образцы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грунта: а)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образец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1; б)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образец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</w:p>
    <w:p>
      <w:pPr>
        <w:pStyle w:val="BodyText"/>
        <w:spacing w:before="7"/>
      </w:pPr>
    </w:p>
    <w:p>
      <w:pPr>
        <w:pStyle w:val="Heading3"/>
        <w:numPr>
          <w:ilvl w:val="0"/>
          <w:numId w:val="29"/>
        </w:numPr>
        <w:tabs>
          <w:tab w:pos="784" w:val="left" w:leader="none"/>
        </w:tabs>
        <w:spacing w:line="240" w:lineRule="auto" w:before="0" w:after="0"/>
        <w:ind w:left="783" w:right="0" w:hanging="269"/>
        <w:jc w:val="both"/>
      </w:pPr>
      <w:r>
        <w:rPr>
          <w:color w:val="231F20"/>
        </w:rPr>
        <w:t>Результаты и выводы</w:t>
      </w:r>
    </w:p>
    <w:p>
      <w:pPr>
        <w:pStyle w:val="BodyText"/>
        <w:spacing w:line="254" w:lineRule="auto" w:before="16"/>
        <w:ind w:left="118" w:right="134" w:firstLine="396"/>
        <w:jc w:val="both"/>
      </w:pPr>
      <w:r>
        <w:rPr>
          <w:color w:val="231F20"/>
        </w:rPr>
        <w:t>В процессе испытания велась непрерывная запись деформа-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морозного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пучения.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строились</w:t>
      </w:r>
      <w:r>
        <w:rPr>
          <w:color w:val="231F20"/>
          <w:spacing w:val="-11"/>
        </w:rPr>
        <w:t> </w:t>
      </w:r>
      <w:r>
        <w:rPr>
          <w:color w:val="231F20"/>
        </w:rPr>
        <w:t>графики</w:t>
      </w:r>
      <w:r>
        <w:rPr>
          <w:color w:val="231F20"/>
          <w:spacing w:val="-50"/>
        </w:rPr>
        <w:t> </w:t>
      </w:r>
      <w:r>
        <w:rPr>
          <w:color w:val="231F20"/>
        </w:rPr>
        <w:t>развития деформаций во времени (рис. 2 (а)). Анализируя данную</w:t>
      </w:r>
      <w:r>
        <w:rPr>
          <w:color w:val="231F20"/>
          <w:spacing w:val="-50"/>
        </w:rPr>
        <w:t> </w:t>
      </w:r>
      <w:r>
        <w:rPr>
          <w:color w:val="231F20"/>
        </w:rPr>
        <w:t>зависимость, можно заключить, что скорость пучения математи-</w:t>
      </w:r>
      <w:r>
        <w:rPr>
          <w:color w:val="231F20"/>
          <w:spacing w:val="1"/>
        </w:rPr>
        <w:t> </w:t>
      </w:r>
      <w:r>
        <w:rPr>
          <w:color w:val="231F20"/>
        </w:rPr>
        <w:t>чески может быть определена как тангенс угла наклона кривой.</w:t>
      </w:r>
      <w:r>
        <w:rPr>
          <w:color w:val="231F20"/>
          <w:spacing w:val="1"/>
        </w:rPr>
        <w:t> </w:t>
      </w:r>
      <w:r>
        <w:rPr>
          <w:color w:val="231F20"/>
        </w:rPr>
        <w:t>Сопоставляя экспериментально полученные скорости пучения со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скоростями,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определялись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длительной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проч-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смерзания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грунтов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[2],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равные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0,985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мм/сут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0,041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мм/час,</w:t>
      </w:r>
      <w:r>
        <w:rPr>
          <w:color w:val="231F20"/>
          <w:spacing w:val="-50"/>
        </w:rPr>
        <w:t> </w:t>
      </w:r>
      <w:r>
        <w:rPr>
          <w:color w:val="231F20"/>
        </w:rPr>
        <w:t>можно заметить, что сделанное авторами предположение об отли-</w:t>
      </w:r>
      <w:r>
        <w:rPr>
          <w:color w:val="231F20"/>
          <w:spacing w:val="-50"/>
        </w:rPr>
        <w:t> </w:t>
      </w:r>
      <w:r>
        <w:rPr>
          <w:color w:val="231F20"/>
        </w:rPr>
        <w:t>чии реальной скорости пучения от той, при которой достигается</w:t>
      </w:r>
      <w:r>
        <w:rPr>
          <w:color w:val="231F20"/>
          <w:spacing w:val="1"/>
        </w:rPr>
        <w:t> </w:t>
      </w:r>
      <w:r>
        <w:rPr>
          <w:color w:val="231F20"/>
        </w:rPr>
        <w:t>длительная</w:t>
      </w:r>
      <w:r>
        <w:rPr>
          <w:color w:val="231F20"/>
          <w:spacing w:val="3"/>
        </w:rPr>
        <w:t> </w:t>
      </w:r>
      <w:r>
        <w:rPr>
          <w:color w:val="231F20"/>
        </w:rPr>
        <w:t>прочность</w:t>
      </w:r>
      <w:r>
        <w:rPr>
          <w:color w:val="231F20"/>
          <w:spacing w:val="4"/>
        </w:rPr>
        <w:t> </w:t>
      </w:r>
      <w:r>
        <w:rPr>
          <w:color w:val="231F20"/>
        </w:rPr>
        <w:t>смерзания,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верным.</w:t>
      </w:r>
    </w:p>
    <w:p>
      <w:pPr>
        <w:pStyle w:val="BodyText"/>
        <w:spacing w:line="254" w:lineRule="auto" w:before="9"/>
        <w:ind w:left="118" w:right="134" w:firstLine="396"/>
        <w:jc w:val="both"/>
      </w:pPr>
      <w:r>
        <w:rPr>
          <w:color w:val="231F20"/>
        </w:rPr>
        <w:t>На основании полученных данных построен график зависи-</w:t>
      </w:r>
      <w:r>
        <w:rPr>
          <w:color w:val="231F20"/>
          <w:spacing w:val="1"/>
        </w:rPr>
        <w:t> </w:t>
      </w:r>
      <w:r>
        <w:rPr>
          <w:color w:val="231F20"/>
        </w:rPr>
        <w:t>мости скорости пучения, мм/час от относительной деформации</w:t>
      </w:r>
      <w:r>
        <w:rPr>
          <w:color w:val="231F20"/>
          <w:spacing w:val="1"/>
        </w:rPr>
        <w:t> </w:t>
      </w:r>
      <w:r>
        <w:rPr>
          <w:color w:val="231F20"/>
        </w:rPr>
        <w:t>грунта (рис. 2 (б)). Исходя из данной зависимости, можно сделать</w:t>
      </w:r>
      <w:r>
        <w:rPr>
          <w:color w:val="231F20"/>
          <w:spacing w:val="-50"/>
        </w:rPr>
        <w:t> </w:t>
      </w:r>
      <w:r>
        <w:rPr>
          <w:color w:val="231F20"/>
        </w:rPr>
        <w:t>вывод, что различные по степени пучинистости грунты обладают</w:t>
      </w:r>
      <w:r>
        <w:rPr>
          <w:color w:val="231F20"/>
          <w:spacing w:val="1"/>
        </w:rPr>
        <w:t> </w:t>
      </w:r>
      <w:r>
        <w:rPr>
          <w:color w:val="231F20"/>
        </w:rPr>
        <w:t>разными</w:t>
      </w:r>
      <w:r>
        <w:rPr>
          <w:color w:val="231F20"/>
          <w:spacing w:val="26"/>
        </w:rPr>
        <w:t> </w:t>
      </w:r>
      <w:r>
        <w:rPr>
          <w:color w:val="231F20"/>
        </w:rPr>
        <w:t>скоростями</w:t>
      </w:r>
      <w:r>
        <w:rPr>
          <w:color w:val="231F20"/>
          <w:spacing w:val="27"/>
        </w:rPr>
        <w:t> </w:t>
      </w:r>
      <w:r>
        <w:rPr>
          <w:color w:val="231F20"/>
        </w:rPr>
        <w:t>пучения.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основе</w:t>
      </w:r>
      <w:r>
        <w:rPr>
          <w:color w:val="231F20"/>
          <w:spacing w:val="27"/>
        </w:rPr>
        <w:t> </w:t>
      </w:r>
      <w:r>
        <w:rPr>
          <w:color w:val="231F20"/>
        </w:rPr>
        <w:t>построенного</w:t>
      </w:r>
      <w:r>
        <w:rPr>
          <w:color w:val="231F20"/>
          <w:spacing w:val="26"/>
        </w:rPr>
        <w:t> </w:t>
      </w:r>
      <w:r>
        <w:rPr>
          <w:color w:val="231F20"/>
        </w:rPr>
        <w:t>графика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4192;mso-wrap-distance-left:0;mso-wrap-distance-right:0" id="docshape17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можно определить характерные скорости пучения для разных ви-</w:t>
      </w:r>
      <w:r>
        <w:rPr>
          <w:color w:val="231F20"/>
          <w:spacing w:val="1"/>
        </w:rPr>
        <w:t> </w:t>
      </w:r>
      <w:r>
        <w:rPr>
          <w:color w:val="231F20"/>
        </w:rPr>
        <w:t>дов грунтов. Таким образом, стандартную таблицу ГОСТ можно</w:t>
      </w:r>
      <w:r>
        <w:rPr>
          <w:color w:val="231F20"/>
          <w:spacing w:val="1"/>
        </w:rPr>
        <w:t> </w:t>
      </w:r>
      <w:r>
        <w:rPr>
          <w:color w:val="231F20"/>
        </w:rPr>
        <w:t>дополнить</w:t>
      </w:r>
      <w:r>
        <w:rPr>
          <w:color w:val="231F20"/>
          <w:spacing w:val="2"/>
        </w:rPr>
        <w:t> </w:t>
      </w:r>
      <w:r>
        <w:rPr>
          <w:color w:val="231F20"/>
        </w:rPr>
        <w:t>графой</w:t>
      </w:r>
      <w:r>
        <w:rPr>
          <w:color w:val="231F20"/>
          <w:spacing w:val="3"/>
        </w:rPr>
        <w:t> </w:t>
      </w:r>
      <w:r>
        <w:rPr>
          <w:color w:val="231F20"/>
        </w:rPr>
        <w:t>со</w:t>
      </w:r>
      <w:r>
        <w:rPr>
          <w:color w:val="231F20"/>
          <w:spacing w:val="4"/>
        </w:rPr>
        <w:t> </w:t>
      </w:r>
      <w:r>
        <w:rPr>
          <w:color w:val="231F20"/>
        </w:rPr>
        <w:t>значениями</w:t>
      </w:r>
      <w:r>
        <w:rPr>
          <w:color w:val="231F20"/>
          <w:spacing w:val="4"/>
        </w:rPr>
        <w:t> </w:t>
      </w:r>
      <w:r>
        <w:rPr>
          <w:color w:val="231F20"/>
        </w:rPr>
        <w:t>скорости</w:t>
      </w:r>
      <w:r>
        <w:rPr>
          <w:color w:val="231F20"/>
          <w:spacing w:val="4"/>
        </w:rPr>
        <w:t> </w:t>
      </w:r>
      <w:r>
        <w:rPr>
          <w:color w:val="231F20"/>
        </w:rPr>
        <w:t>пучения</w:t>
      </w:r>
      <w:r>
        <w:rPr>
          <w:color w:val="231F20"/>
          <w:spacing w:val="-1"/>
        </w:rPr>
        <w:t> </w:t>
      </w:r>
      <w:r>
        <w:rPr>
          <w:color w:val="231F20"/>
        </w:rPr>
        <w:t>V</w:t>
      </w:r>
      <w:r>
        <w:rPr>
          <w:color w:val="231F20"/>
          <w:position w:val="-6"/>
          <w:sz w:val="12"/>
        </w:rPr>
        <w:t>пуч</w:t>
      </w:r>
      <w:r>
        <w:rPr>
          <w:color w:val="231F20"/>
        </w:rPr>
        <w:t>:</w:t>
      </w:r>
    </w:p>
    <w:p>
      <w:pPr>
        <w:spacing w:before="223"/>
        <w:ind w:left="105" w:right="123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Таблица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pacing w:val="-1"/>
          <w:sz w:val="18"/>
        </w:rPr>
        <w:t>Б.27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pacing w:val="-1"/>
          <w:sz w:val="18"/>
        </w:rPr>
        <w:t>ГОСТ,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pacing w:val="-1"/>
          <w:sz w:val="18"/>
        </w:rPr>
        <w:t>дополненная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результатами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опыта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2041"/>
        <w:gridCol w:w="2041"/>
      </w:tblGrid>
      <w:tr>
        <w:trPr>
          <w:trHeight w:val="727" w:hRule="atLeast"/>
        </w:trPr>
        <w:tc>
          <w:tcPr>
            <w:tcW w:w="1871" w:type="dxa"/>
          </w:tcPr>
          <w:p>
            <w:pPr>
              <w:pStyle w:val="TableParagraph"/>
              <w:spacing w:line="249" w:lineRule="auto" w:before="150"/>
              <w:ind w:left="635" w:right="340" w:hanging="27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Разновидность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грунтов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50"/>
              <w:ind w:left="263" w:right="244" w:firstLine="44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Степень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пучинистости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50"/>
              <w:ind w:left="250" w:right="231" w:firstLine="41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Скорость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пучения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z w:val="18"/>
              </w:rPr>
              <w:t>,мм/час</w:t>
            </w:r>
          </w:p>
        </w:tc>
      </w:tr>
      <w:tr>
        <w:trPr>
          <w:trHeight w:val="284" w:hRule="atLeast"/>
        </w:trPr>
        <w:tc>
          <w:tcPr>
            <w:tcW w:w="1871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Непучинистый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1,0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pacing w:val="21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0,025</w:t>
            </w:r>
          </w:p>
        </w:tc>
      </w:tr>
      <w:tr>
        <w:trPr>
          <w:trHeight w:val="284" w:hRule="atLeast"/>
        </w:trPr>
        <w:tc>
          <w:tcPr>
            <w:tcW w:w="1871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Слабопучинистый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1,0&lt;ε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0,025&lt;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pacing w:val="22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0,075</w:t>
            </w:r>
          </w:p>
        </w:tc>
      </w:tr>
      <w:tr>
        <w:trPr>
          <w:trHeight w:val="284" w:hRule="atLeast"/>
        </w:trPr>
        <w:tc>
          <w:tcPr>
            <w:tcW w:w="1871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Среднепучинистый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3,5&lt;ε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7,0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0,075&lt;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pacing w:val="22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0,2</w:t>
            </w:r>
          </w:p>
        </w:tc>
      </w:tr>
      <w:tr>
        <w:trPr>
          <w:trHeight w:val="284" w:hRule="atLeast"/>
        </w:trPr>
        <w:tc>
          <w:tcPr>
            <w:tcW w:w="1871" w:type="dxa"/>
          </w:tcPr>
          <w:p>
            <w:pPr>
              <w:pStyle w:val="TableParagraph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Силнопучинистый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7,0&lt;ε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10,0</w:t>
            </w:r>
          </w:p>
        </w:tc>
        <w:tc>
          <w:tcPr>
            <w:tcW w:w="2041" w:type="dxa"/>
          </w:tcPr>
          <w:p>
            <w:pPr>
              <w:pStyle w:val="TableParagraph"/>
              <w:spacing w:line="228" w:lineRule="exact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0,2&lt;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pacing w:val="22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&lt;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0,34</w:t>
            </w:r>
          </w:p>
        </w:tc>
      </w:tr>
      <w:tr>
        <w:trPr>
          <w:trHeight w:val="500" w:hRule="atLeast"/>
        </w:trPr>
        <w:tc>
          <w:tcPr>
            <w:tcW w:w="1871" w:type="dxa"/>
          </w:tcPr>
          <w:p>
            <w:pPr>
              <w:pStyle w:val="TableParagraph"/>
              <w:spacing w:line="249" w:lineRule="auto"/>
              <w:ind w:left="84" w:right="82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Чрезмерно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пучинистый</w:t>
            </w:r>
          </w:p>
        </w:tc>
        <w:tc>
          <w:tcPr>
            <w:tcW w:w="2041" w:type="dxa"/>
          </w:tcPr>
          <w:p>
            <w:pPr>
              <w:pStyle w:val="TableParagraph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ε</w:t>
            </w:r>
            <w:r>
              <w:rPr>
                <w:color w:val="231F20"/>
                <w:position w:val="-5"/>
                <w:sz w:val="10"/>
              </w:rPr>
              <w:t>th</w:t>
            </w:r>
            <w:r>
              <w:rPr>
                <w:color w:val="231F20"/>
                <w:sz w:val="18"/>
              </w:rPr>
              <w:t>&gt;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10,0</w:t>
            </w:r>
          </w:p>
        </w:tc>
        <w:tc>
          <w:tcPr>
            <w:tcW w:w="2041" w:type="dxa"/>
          </w:tcPr>
          <w:p>
            <w:pPr>
              <w:pStyle w:val="TableParagraph"/>
              <w:ind w:left="284" w:right="275"/>
              <w:rPr>
                <w:sz w:val="18"/>
              </w:rPr>
            </w:pPr>
            <w:r>
              <w:rPr>
                <w:color w:val="231F20"/>
                <w:sz w:val="18"/>
              </w:rPr>
              <w:t>V</w:t>
            </w:r>
            <w:r>
              <w:rPr>
                <w:color w:val="231F20"/>
                <w:position w:val="-5"/>
                <w:sz w:val="10"/>
              </w:rPr>
              <w:t>пуч</w:t>
            </w:r>
            <w:r>
              <w:rPr>
                <w:color w:val="231F20"/>
                <w:spacing w:val="21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&gt;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0,34</w:t>
            </w:r>
          </w:p>
        </w:tc>
      </w:tr>
    </w:tbl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Представленные</w:t>
      </w:r>
      <w:r>
        <w:rPr>
          <w:color w:val="231F20"/>
          <w:spacing w:val="-11"/>
        </w:rPr>
        <w:t> </w:t>
      </w:r>
      <w:r>
        <w:rPr>
          <w:color w:val="231F20"/>
        </w:rPr>
        <w:t>данные</w:t>
      </w:r>
      <w:r>
        <w:rPr>
          <w:color w:val="231F20"/>
          <w:spacing w:val="-11"/>
        </w:rPr>
        <w:t> </w:t>
      </w:r>
      <w:r>
        <w:rPr>
          <w:color w:val="231F20"/>
        </w:rPr>
        <w:t>(табл.)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задании определённой скорости продавливания образца мёрзло-</w:t>
      </w:r>
      <w:r>
        <w:rPr>
          <w:color w:val="231F20"/>
          <w:spacing w:val="1"/>
        </w:rPr>
        <w:t> </w:t>
      </w:r>
      <w:r>
        <w:rPr>
          <w:color w:val="231F20"/>
        </w:rPr>
        <w:t>го грунта сквозь образец материала фундамента при определе-</w:t>
      </w:r>
      <w:r>
        <w:rPr>
          <w:color w:val="231F20"/>
          <w:spacing w:val="1"/>
        </w:rPr>
        <w:t> </w:t>
      </w:r>
      <w:r>
        <w:rPr>
          <w:color w:val="231F20"/>
        </w:rPr>
        <w:t>нии прочности смерзания методикой, предложенной Бояринце-</w:t>
      </w:r>
      <w:r>
        <w:rPr>
          <w:color w:val="231F20"/>
          <w:spacing w:val="1"/>
        </w:rPr>
        <w:t> </w:t>
      </w:r>
      <w:r>
        <w:rPr>
          <w:color w:val="231F20"/>
        </w:rPr>
        <w:t>вым</w:t>
      </w:r>
      <w:r>
        <w:rPr>
          <w:color w:val="231F20"/>
          <w:spacing w:val="-12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В.</w:t>
      </w:r>
      <w:r>
        <w:rPr>
          <w:color w:val="231F20"/>
          <w:spacing w:val="-11"/>
        </w:rPr>
        <w:t> </w:t>
      </w:r>
      <w:r>
        <w:rPr>
          <w:color w:val="231F20"/>
        </w:rPr>
        <w:t>[5].</w:t>
      </w:r>
      <w:r>
        <w:rPr>
          <w:color w:val="231F20"/>
          <w:spacing w:val="-12"/>
        </w:rPr>
        <w:t> </w:t>
      </w:r>
      <w:r>
        <w:rPr>
          <w:color w:val="231F20"/>
        </w:rPr>
        <w:t>Значения</w:t>
      </w:r>
      <w:r>
        <w:rPr>
          <w:color w:val="231F20"/>
          <w:spacing w:val="-12"/>
        </w:rPr>
        <w:t> </w:t>
      </w:r>
      <w:r>
        <w:rPr>
          <w:color w:val="231F20"/>
        </w:rPr>
        <w:t>прочности</w:t>
      </w:r>
      <w:r>
        <w:rPr>
          <w:color w:val="231F20"/>
          <w:spacing w:val="-12"/>
        </w:rPr>
        <w:t> </w:t>
      </w:r>
      <w:r>
        <w:rPr>
          <w:color w:val="231F20"/>
        </w:rPr>
        <w:t>смерзания,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полученные</w:t>
      </w:r>
      <w:r>
        <w:rPr>
          <w:color w:val="231F20"/>
          <w:spacing w:val="-12"/>
        </w:rPr>
        <w:t> </w:t>
      </w:r>
      <w:r>
        <w:rPr>
          <w:color w:val="231F20"/>
        </w:rPr>
        <w:t>данным</w:t>
      </w:r>
      <w:r>
        <w:rPr>
          <w:color w:val="231F20"/>
          <w:spacing w:val="-51"/>
        </w:rPr>
        <w:t> </w:t>
      </w:r>
      <w:r>
        <w:rPr>
          <w:color w:val="231F20"/>
        </w:rPr>
        <w:t>образом, могут быть интерпретированы как касательные силы пу-</w:t>
      </w:r>
      <w:r>
        <w:rPr>
          <w:color w:val="231F20"/>
          <w:spacing w:val="-50"/>
        </w:rPr>
        <w:t> </w:t>
      </w:r>
      <w:r>
        <w:rPr>
          <w:color w:val="231F20"/>
        </w:rPr>
        <w:t>чения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3"/>
        </w:rPr>
        <w:t> </w:t>
      </w:r>
      <w:r>
        <w:rPr>
          <w:color w:val="231F20"/>
        </w:rPr>
        <w:t>расчётах.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</w:rPr>
        <w:t>Практический смысл установления скорости пучения различ-</w:t>
      </w:r>
      <w:r>
        <w:rPr>
          <w:color w:val="231F20"/>
          <w:spacing w:val="-50"/>
        </w:rPr>
        <w:t> </w:t>
      </w:r>
      <w:r>
        <w:rPr>
          <w:color w:val="231F20"/>
        </w:rPr>
        <w:t>ных видов грунтов заключается в том, что, принимая при расчете</w:t>
      </w:r>
      <w:r>
        <w:rPr>
          <w:color w:val="231F20"/>
          <w:spacing w:val="1"/>
        </w:rPr>
        <w:t> </w:t>
      </w:r>
      <w:r>
        <w:rPr>
          <w:color w:val="231F20"/>
        </w:rPr>
        <w:t>касательных напряжений за скорость пучения длительную проч-</w:t>
      </w:r>
      <w:r>
        <w:rPr>
          <w:color w:val="231F20"/>
          <w:spacing w:val="1"/>
        </w:rPr>
        <w:t> </w:t>
      </w:r>
      <w:r>
        <w:rPr>
          <w:color w:val="231F20"/>
        </w:rPr>
        <w:t>ность смерзания грунта, можно получить заниженные значения</w:t>
      </w:r>
      <w:r>
        <w:rPr>
          <w:color w:val="231F20"/>
          <w:spacing w:val="1"/>
        </w:rPr>
        <w:t> </w:t>
      </w:r>
      <w:r>
        <w:rPr>
          <w:color w:val="231F20"/>
        </w:rPr>
        <w:t>деформаций основания, что в свою очередь может повлечь боль-</w:t>
      </w:r>
      <w:r>
        <w:rPr>
          <w:color w:val="231F20"/>
          <w:spacing w:val="1"/>
        </w:rPr>
        <w:t> </w:t>
      </w:r>
      <w:r>
        <w:rPr>
          <w:color w:val="231F20"/>
        </w:rPr>
        <w:t>шие</w:t>
      </w:r>
      <w:r>
        <w:rPr>
          <w:color w:val="231F20"/>
          <w:spacing w:val="1"/>
        </w:rPr>
        <w:t> </w:t>
      </w:r>
      <w:r>
        <w:rPr>
          <w:color w:val="231F20"/>
        </w:rPr>
        <w:t>значения</w:t>
      </w:r>
      <w:r>
        <w:rPr>
          <w:color w:val="231F20"/>
          <w:spacing w:val="2"/>
        </w:rPr>
        <w:t> </w:t>
      </w:r>
      <w:r>
        <w:rPr>
          <w:color w:val="231F20"/>
        </w:rPr>
        <w:t>выпучивания</w:t>
      </w:r>
      <w:r>
        <w:rPr>
          <w:color w:val="231F20"/>
          <w:spacing w:val="2"/>
        </w:rPr>
        <w:t> </w:t>
      </w:r>
      <w:r>
        <w:rPr>
          <w:color w:val="231F20"/>
        </w:rPr>
        <w:t>фундамента.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уточнения</w:t>
      </w:r>
      <w:r>
        <w:rPr>
          <w:color w:val="231F20"/>
          <w:spacing w:val="-9"/>
        </w:rPr>
        <w:t> </w:t>
      </w:r>
      <w:r>
        <w:rPr>
          <w:color w:val="231F20"/>
        </w:rPr>
        <w:t>граничных</w:t>
      </w:r>
      <w:r>
        <w:rPr>
          <w:color w:val="231F20"/>
          <w:spacing w:val="-10"/>
        </w:rPr>
        <w:t> </w:t>
      </w:r>
      <w:r>
        <w:rPr>
          <w:color w:val="231F20"/>
        </w:rPr>
        <w:t>значений</w:t>
      </w:r>
      <w:r>
        <w:rPr>
          <w:color w:val="231F20"/>
          <w:spacing w:val="-9"/>
        </w:rPr>
        <w:t> </w:t>
      </w:r>
      <w:r>
        <w:rPr>
          <w:color w:val="231F20"/>
        </w:rPr>
        <w:t>скоростей</w:t>
      </w:r>
      <w:r>
        <w:rPr>
          <w:color w:val="231F20"/>
          <w:spacing w:val="-9"/>
        </w:rPr>
        <w:t> </w:t>
      </w:r>
      <w:r>
        <w:rPr>
          <w:color w:val="231F20"/>
        </w:rPr>
        <w:t>пучения</w:t>
      </w:r>
      <w:r>
        <w:rPr>
          <w:color w:val="231F20"/>
          <w:spacing w:val="-10"/>
        </w:rPr>
        <w:t> </w:t>
      </w:r>
      <w:r>
        <w:rPr>
          <w:color w:val="231F20"/>
        </w:rPr>
        <w:t>требу-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ется проведение дополнительных испытаний большего числа образ-</w:t>
      </w:r>
      <w:r>
        <w:rPr>
          <w:color w:val="231F20"/>
          <w:spacing w:val="-50"/>
        </w:rPr>
        <w:t> </w:t>
      </w:r>
      <w:r>
        <w:rPr>
          <w:color w:val="231F20"/>
        </w:rPr>
        <w:t>цов грунта. Кроме того, в описанном эксперименте не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лось влияние нормальной нагрузки на образец промораживаемого</w:t>
      </w:r>
      <w:r>
        <w:rPr>
          <w:color w:val="231F20"/>
          <w:spacing w:val="-50"/>
        </w:rPr>
        <w:t> </w:t>
      </w:r>
      <w:r>
        <w:rPr>
          <w:color w:val="231F20"/>
        </w:rPr>
        <w:t>грунта,</w:t>
      </w:r>
      <w:r>
        <w:rPr>
          <w:color w:val="231F20"/>
          <w:spacing w:val="-8"/>
        </w:rPr>
        <w:t> </w:t>
      </w:r>
      <w:r>
        <w:rPr>
          <w:color w:val="231F20"/>
        </w:rPr>
        <w:t>моделирующей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7"/>
        </w:rPr>
        <w:t> </w:t>
      </w:r>
      <w:r>
        <w:rPr>
          <w:color w:val="231F20"/>
        </w:rPr>
        <w:t>испытуемого</w:t>
      </w:r>
      <w:r>
        <w:rPr>
          <w:color w:val="231F20"/>
          <w:spacing w:val="-8"/>
        </w:rPr>
        <w:t> </w:t>
      </w:r>
      <w:r>
        <w:rPr>
          <w:color w:val="231F20"/>
        </w:rPr>
        <w:t>грунта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глу-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3680;mso-wrap-distance-left:0;mso-wrap-distance-right:0" id="docshape17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бине</w:t>
      </w:r>
      <w:r>
        <w:rPr>
          <w:color w:val="231F20"/>
          <w:spacing w:val="8"/>
        </w:rPr>
        <w:t> </w:t>
      </w:r>
      <w:r>
        <w:rPr>
          <w:color w:val="231F20"/>
        </w:rPr>
        <w:t>промерзающей</w:t>
      </w:r>
      <w:r>
        <w:rPr>
          <w:color w:val="231F20"/>
          <w:spacing w:val="8"/>
        </w:rPr>
        <w:t> </w:t>
      </w:r>
      <w:r>
        <w:rPr>
          <w:color w:val="231F20"/>
        </w:rPr>
        <w:t>толщи,</w:t>
      </w:r>
      <w:r>
        <w:rPr>
          <w:color w:val="231F20"/>
          <w:spacing w:val="8"/>
        </w:rPr>
        <w:t> </w:t>
      </w:r>
      <w:r>
        <w:rPr>
          <w:color w:val="231F20"/>
        </w:rPr>
        <w:t>что,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мнению</w:t>
      </w:r>
      <w:r>
        <w:rPr>
          <w:color w:val="231F20"/>
          <w:spacing w:val="8"/>
        </w:rPr>
        <w:t> </w:t>
      </w:r>
      <w:r>
        <w:rPr>
          <w:color w:val="231F20"/>
        </w:rPr>
        <w:t>авторов,</w:t>
      </w:r>
      <w:r>
        <w:rPr>
          <w:color w:val="231F20"/>
          <w:spacing w:val="8"/>
        </w:rPr>
        <w:t> </w:t>
      </w:r>
      <w:r>
        <w:rPr>
          <w:color w:val="231F20"/>
        </w:rPr>
        <w:t>может</w:t>
      </w:r>
      <w:r>
        <w:rPr>
          <w:color w:val="231F20"/>
          <w:spacing w:val="8"/>
        </w:rPr>
        <w:t> </w:t>
      </w:r>
      <w:r>
        <w:rPr>
          <w:color w:val="231F20"/>
        </w:rPr>
        <w:t>быть</w:t>
      </w:r>
      <w:r>
        <w:rPr>
          <w:color w:val="231F20"/>
          <w:spacing w:val="-49"/>
        </w:rPr>
        <w:t> </w:t>
      </w:r>
      <w:r>
        <w:rPr>
          <w:color w:val="231F20"/>
        </w:rPr>
        <w:t>существенным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должно</w:t>
      </w:r>
      <w:r>
        <w:rPr>
          <w:color w:val="231F20"/>
          <w:spacing w:val="2"/>
        </w:rPr>
        <w:t> </w:t>
      </w:r>
      <w:r>
        <w:rPr>
          <w:color w:val="231F20"/>
        </w:rPr>
        <w:t>быть</w:t>
      </w:r>
      <w:r>
        <w:rPr>
          <w:color w:val="231F20"/>
          <w:spacing w:val="3"/>
        </w:rPr>
        <w:t> </w:t>
      </w:r>
      <w:r>
        <w:rPr>
          <w:color w:val="231F20"/>
        </w:rPr>
        <w:t>исследовано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будущем.</w:t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119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</w:p>
    <w:p>
      <w:pPr>
        <w:pStyle w:val="BodyText"/>
        <w:rPr>
          <w:sz w:val="7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1460449</wp:posOffset>
            </wp:positionH>
            <wp:positionV relativeFrom="paragraph">
              <wp:posOffset>66437</wp:posOffset>
            </wp:positionV>
            <wp:extent cx="2368296" cy="1576197"/>
            <wp:effectExtent l="0" t="0" r="0" b="0"/>
            <wp:wrapTopAndBottom/>
            <wp:docPr id="119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296" cy="157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1"/>
        <w:ind w:left="786" w:right="4926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spacing w:before="4"/>
        <w:rPr>
          <w:sz w:val="4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1315580</wp:posOffset>
            </wp:positionH>
            <wp:positionV relativeFrom="paragraph">
              <wp:posOffset>47142</wp:posOffset>
            </wp:positionV>
            <wp:extent cx="2702898" cy="1558480"/>
            <wp:effectExtent l="0" t="0" r="0" b="0"/>
            <wp:wrapTopAndBottom/>
            <wp:docPr id="12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898" cy="155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полученных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данных: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деформации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морозного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пучения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образцов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грунта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времени;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пучения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относительной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деформации</w:t>
      </w:r>
    </w:p>
    <w:p>
      <w:pPr>
        <w:pStyle w:val="BodyText"/>
        <w:spacing w:before="6"/>
        <w:rPr>
          <w:sz w:val="20"/>
        </w:rPr>
      </w:pPr>
    </w:p>
    <w:p>
      <w:pPr>
        <w:spacing w:before="0"/>
        <w:ind w:left="105" w:right="4324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179" w:after="0"/>
        <w:ind w:left="118" w:right="134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Цытович,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Механика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мёрзлых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грунтов: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учеб.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пособие.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Высшая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школа,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1973. 448 с.</w:t>
      </w: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2" w:after="0"/>
        <w:ind w:left="118" w:right="13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Далматов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Воздействие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морозного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пучения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грунтов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фундамен-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сооружений: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дисс. …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д-ра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техн. наук.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ЛИСИ,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1955.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2144;mso-wrap-distance-left:0;mso-wrap-distance-right:0" id="docshape17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93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Соколов В. Н. Исследование силового воздействия промерзающего </w:t>
      </w:r>
      <w:r>
        <w:rPr>
          <w:color w:val="231F20"/>
          <w:spacing w:val="-1"/>
          <w:w w:val="95"/>
          <w:sz w:val="18"/>
        </w:rPr>
        <w:t>грунта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вертикальные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элемента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трубопровода: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дисс.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…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канд.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техн.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наук.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Л.,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1976.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172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1" w:after="0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28622-2012.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Грунты.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Метод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лабораторного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степе-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пучинистости.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8 с.</w:t>
      </w: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2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Boyarintsev A. V., Lanko S. V. Experimental estimate of instantaneous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adfreeze strength of glass-fibre reinforced plastic in frozen soil // Geotechnics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Fundamentals and Applications in Construction; Mangushev et al. (eds). London: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Taylor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Francis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Group,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49–53.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6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624.1</w:t>
      </w:r>
    </w:p>
    <w:p>
      <w:pPr>
        <w:spacing w:line="247" w:lineRule="auto" w:before="7"/>
        <w:ind w:left="118" w:right="435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Даниил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Валерьевич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Пеньков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студент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Вячеслав Михайлович Полунин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 </w:t>
      </w:r>
      <w:hyperlink r:id="rId130">
        <w:r>
          <w:rPr>
            <w:i/>
            <w:color w:val="231F20"/>
            <w:sz w:val="18"/>
          </w:rPr>
          <w:t>danokp@mail.ru</w:t>
        </w:r>
        <w:r>
          <w:rPr>
            <w:color w:val="231F20"/>
            <w:sz w:val="18"/>
          </w:rPr>
          <w:t>,</w:t>
        </w:r>
      </w:hyperlink>
      <w:r>
        <w:rPr>
          <w:color w:val="231F20"/>
          <w:spacing w:val="1"/>
          <w:sz w:val="18"/>
        </w:rPr>
        <w:t> </w:t>
      </w:r>
      <w:hyperlink r:id="rId131">
        <w:r>
          <w:rPr>
            <w:i/>
            <w:color w:val="231F20"/>
            <w:sz w:val="18"/>
          </w:rPr>
          <w:t>n1ce2u@yandex.ru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Daniil</w:t>
      </w:r>
      <w:r>
        <w:rPr>
          <w:i/>
          <w:color w:val="231F20"/>
          <w:spacing w:val="19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Valerevich</w:t>
      </w:r>
      <w:r>
        <w:rPr>
          <w:i/>
          <w:color w:val="231F20"/>
          <w:spacing w:val="19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Penkov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20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</w:p>
    <w:p>
      <w:pPr>
        <w:spacing w:before="6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Vyacheslav</w:t>
      </w:r>
      <w:r>
        <w:rPr>
          <w:i/>
          <w:color w:val="231F20"/>
          <w:spacing w:val="40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Mikhailovich  Polunin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908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line="247" w:lineRule="auto" w:before="7"/>
        <w:ind w:left="1414" w:right="136" w:hanging="433"/>
        <w:jc w:val="right"/>
        <w:rPr>
          <w:i/>
          <w:sz w:val="18"/>
        </w:rPr>
      </w:pPr>
      <w:r>
        <w:rPr>
          <w:i/>
          <w:color w:val="231F20"/>
          <w:spacing w:val="-2"/>
          <w:w w:val="95"/>
          <w:sz w:val="18"/>
        </w:rPr>
        <w:t>E-mail: </w:t>
      </w:r>
      <w:hyperlink r:id="rId130">
        <w:r>
          <w:rPr>
            <w:i/>
            <w:color w:val="231F20"/>
            <w:spacing w:val="-1"/>
            <w:w w:val="95"/>
            <w:sz w:val="18"/>
          </w:rPr>
          <w:t>danokp@mail.ru</w:t>
        </w:r>
        <w:r>
          <w:rPr>
            <w:color w:val="231F20"/>
            <w:spacing w:val="-1"/>
            <w:w w:val="95"/>
            <w:sz w:val="18"/>
          </w:rPr>
          <w:t>,</w:t>
        </w:r>
      </w:hyperlink>
      <w:r>
        <w:rPr>
          <w:color w:val="231F20"/>
          <w:spacing w:val="-40"/>
          <w:w w:val="95"/>
          <w:sz w:val="18"/>
        </w:rPr>
        <w:t> </w:t>
      </w:r>
      <w:hyperlink r:id="rId131">
        <w:r>
          <w:rPr>
            <w:i/>
            <w:color w:val="231F20"/>
            <w:w w:val="90"/>
            <w:sz w:val="18"/>
          </w:rPr>
          <w:t>n1ce2u@yandex.ru</w:t>
        </w:r>
      </w:hyperlink>
    </w:p>
    <w:p>
      <w:pPr>
        <w:spacing w:after="0" w:line="247" w:lineRule="auto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5"/>
        <w:ind w:left="559" w:right="570"/>
      </w:pPr>
      <w:r>
        <w:rPr>
          <w:color w:val="231F20"/>
        </w:rPr>
        <w:t>ЧИСЛЕННОЕ</w:t>
      </w:r>
      <w:r>
        <w:rPr>
          <w:color w:val="231F20"/>
          <w:spacing w:val="16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1"/>
        </w:rPr>
        <w:t> </w:t>
      </w:r>
      <w:r>
        <w:rPr>
          <w:color w:val="231F20"/>
        </w:rPr>
        <w:t>СТАБИЛОМЕТРИЧЕСКИХ</w:t>
      </w:r>
      <w:r>
        <w:rPr>
          <w:color w:val="231F20"/>
          <w:spacing w:val="1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57"/>
        </w:rPr>
        <w:t> </w:t>
      </w:r>
      <w:r>
        <w:rPr>
          <w:color w:val="231F20"/>
        </w:rPr>
        <w:t>СЛАБЫХ</w:t>
      </w:r>
      <w:r>
        <w:rPr>
          <w:color w:val="231F20"/>
          <w:spacing w:val="14"/>
        </w:rPr>
        <w:t> </w:t>
      </w:r>
      <w:r>
        <w:rPr>
          <w:color w:val="231F20"/>
        </w:rPr>
        <w:t>ВОДОНАСЫЩЕННЫХ</w:t>
      </w:r>
      <w:r>
        <w:rPr>
          <w:color w:val="231F20"/>
          <w:spacing w:val="1"/>
        </w:rPr>
        <w:t> </w:t>
      </w:r>
      <w:r>
        <w:rPr>
          <w:color w:val="231F20"/>
        </w:rPr>
        <w:t>ПЫЛЕВАТО-ГЛИНИСТЫХ</w:t>
      </w:r>
      <w:r>
        <w:rPr>
          <w:color w:val="231F20"/>
          <w:spacing w:val="18"/>
        </w:rPr>
        <w:t> </w:t>
      </w:r>
      <w:r>
        <w:rPr>
          <w:color w:val="231F20"/>
        </w:rPr>
        <w:t>ГРУНТОВ</w:t>
      </w:r>
    </w:p>
    <w:p>
      <w:pPr>
        <w:pStyle w:val="Heading2"/>
        <w:spacing w:line="249" w:lineRule="auto" w:before="231"/>
        <w:ind w:left="477" w:right="488"/>
      </w:pPr>
      <w:r>
        <w:rPr>
          <w:color w:val="231F20"/>
        </w:rPr>
        <w:t>NUMERICAL</w:t>
      </w:r>
      <w:r>
        <w:rPr>
          <w:color w:val="231F20"/>
          <w:spacing w:val="1"/>
        </w:rPr>
        <w:t> </w:t>
      </w:r>
      <w:r>
        <w:rPr>
          <w:color w:val="231F20"/>
        </w:rPr>
        <w:t>MODELING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TRIAXIAL</w:t>
      </w:r>
      <w:r>
        <w:rPr>
          <w:color w:val="231F20"/>
          <w:spacing w:val="1"/>
        </w:rPr>
        <w:t> </w:t>
      </w:r>
      <w:r>
        <w:rPr>
          <w:color w:val="231F20"/>
        </w:rPr>
        <w:t>TESTS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WEAK</w:t>
      </w:r>
      <w:r>
        <w:rPr>
          <w:color w:val="231F20"/>
          <w:spacing w:val="19"/>
        </w:rPr>
        <w:t> </w:t>
      </w:r>
      <w:r>
        <w:rPr>
          <w:color w:val="231F20"/>
        </w:rPr>
        <w:t>SATURATED</w:t>
      </w:r>
      <w:r>
        <w:rPr>
          <w:color w:val="231F20"/>
          <w:spacing w:val="19"/>
        </w:rPr>
        <w:t> </w:t>
      </w:r>
      <w:r>
        <w:rPr>
          <w:color w:val="231F20"/>
        </w:rPr>
        <w:t>DUSTY-CLAY</w:t>
      </w:r>
      <w:r>
        <w:rPr>
          <w:color w:val="231F20"/>
          <w:spacing w:val="9"/>
        </w:rPr>
        <w:t> </w:t>
      </w:r>
      <w:r>
        <w:rPr>
          <w:color w:val="231F20"/>
        </w:rPr>
        <w:t>SOILS</w:t>
      </w:r>
    </w:p>
    <w:p>
      <w:pPr>
        <w:spacing w:line="249" w:lineRule="auto" w:before="213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Верификация прочностных параметров грунта является важным этапом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численном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расчете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любого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уровня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ответственности.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Характеристики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модели,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получаемые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результатам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стандартных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лаборатор-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испытаний, могут не в полной мере давать корректный прогноз поведе-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грунта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внешней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нагрузкой,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приводит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необходимости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численно-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испытаний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целью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уточнения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работе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приведено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сравнение лабораторных испытаний слабого водонасыщенного образца и 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поставление полученных данных с численным моделированием стабиломе-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трического испытания. Приведен алгоритм итераций моделирования трехос-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испытаний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конечно-элементном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комплексе</w:t>
      </w:r>
      <w:r>
        <w:rPr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Plaxis</w:t>
      </w:r>
      <w:r>
        <w:rPr>
          <w:i/>
          <w:color w:val="231F20"/>
          <w:spacing w:val="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осесимметричной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пространственной постановке.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1632;mso-wrap-distance-left:0;mso-wrap-distance-right:0" id="docshape17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трехосные испытания, численное моделирование,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ил-тест,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грунта, слабые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плаксис.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Verification of the strength parameters of the soil is an important stage in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numerical calculation of buildings and structures of any responsibility. Model’s char-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acteristics defined with use of standard laboratory tests may not provide the cor-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rect prediction of soil behavior under external load leading to necessity of numer-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ical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modeling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laboratory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tests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refine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model.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paper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presents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 comparison of laboratory tests of a weak water-saturated sample and a compari-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son of </w:t>
      </w:r>
      <w:r>
        <w:rPr>
          <w:color w:val="231F20"/>
          <w:sz w:val="18"/>
        </w:rPr>
        <w:t>the data with numerical simulation of a stabilometric test. An iteration algo-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rithm for modeling triaxial tests in the Plaxis finite element complex in an axisym-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metric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spatial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setting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 presented.</w:t>
      </w:r>
    </w:p>
    <w:p>
      <w:pPr>
        <w:spacing w:line="249" w:lineRule="auto" w:before="7"/>
        <w:ind w:left="118" w:right="135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triaxial tests, numerical modeling, soil test, soil model, soft soils,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Plaxis.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 w:before="1"/>
        <w:ind w:left="118" w:right="135" w:firstLine="396"/>
        <w:jc w:val="both"/>
      </w:pPr>
      <w:r>
        <w:rPr>
          <w:color w:val="231F20"/>
        </w:rPr>
        <w:t>Недостаточность определения механических свойств грунтов</w:t>
      </w:r>
      <w:r>
        <w:rPr>
          <w:color w:val="231F20"/>
          <w:spacing w:val="-50"/>
        </w:rPr>
        <w:t> </w:t>
      </w:r>
      <w:r>
        <w:rPr>
          <w:color w:val="231F20"/>
        </w:rPr>
        <w:t>основания зачастую приводило к аварийным ситуациям. Все это</w:t>
      </w:r>
      <w:r>
        <w:rPr>
          <w:color w:val="231F20"/>
          <w:spacing w:val="1"/>
        </w:rPr>
        <w:t> </w:t>
      </w:r>
      <w:r>
        <w:rPr>
          <w:color w:val="231F20"/>
        </w:rPr>
        <w:t>привело к большим коэффициентам запаса, применяемым к пара-</w:t>
      </w:r>
      <w:r>
        <w:rPr>
          <w:color w:val="231F20"/>
          <w:spacing w:val="1"/>
        </w:rPr>
        <w:t> </w:t>
      </w:r>
      <w:r>
        <w:rPr>
          <w:color w:val="231F20"/>
        </w:rPr>
        <w:t>метрам грунтов [1]. На сегодняшний день, недоиспользования не-</w:t>
      </w:r>
      <w:r>
        <w:rPr>
          <w:color w:val="231F20"/>
          <w:spacing w:val="-50"/>
        </w:rPr>
        <w:t> </w:t>
      </w:r>
      <w:r>
        <w:rPr>
          <w:color w:val="231F20"/>
        </w:rPr>
        <w:t>сущей способности грунтов основания приводит к существенным</w:t>
      </w:r>
      <w:r>
        <w:rPr>
          <w:color w:val="231F20"/>
          <w:spacing w:val="-50"/>
        </w:rPr>
        <w:t> </w:t>
      </w:r>
      <w:r>
        <w:rPr>
          <w:color w:val="231F20"/>
        </w:rPr>
        <w:t>экономическим</w:t>
      </w:r>
      <w:r>
        <w:rPr>
          <w:color w:val="231F20"/>
          <w:spacing w:val="7"/>
        </w:rPr>
        <w:t> </w:t>
      </w:r>
      <w:r>
        <w:rPr>
          <w:color w:val="231F20"/>
        </w:rPr>
        <w:t>затратам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6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6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Проектирование объектов повышенной ответственности тре-</w:t>
      </w:r>
      <w:r>
        <w:rPr>
          <w:color w:val="231F20"/>
          <w:spacing w:val="1"/>
        </w:rPr>
        <w:t> </w:t>
      </w:r>
      <w:r>
        <w:rPr>
          <w:color w:val="231F20"/>
        </w:rPr>
        <w:t>бует соответствующих геологических изысканий грунтового мас-</w:t>
      </w:r>
      <w:r>
        <w:rPr>
          <w:color w:val="231F20"/>
          <w:spacing w:val="-50"/>
        </w:rPr>
        <w:t> </w:t>
      </w:r>
      <w:r>
        <w:rPr>
          <w:color w:val="231F20"/>
        </w:rPr>
        <w:t>сива. В таких случаях, при использовании многопараметрических</w:t>
      </w:r>
      <w:r>
        <w:rPr>
          <w:color w:val="231F20"/>
          <w:spacing w:val="-50"/>
        </w:rPr>
        <w:t> </w:t>
      </w:r>
      <w:r>
        <w:rPr>
          <w:color w:val="231F20"/>
        </w:rPr>
        <w:t>моделей, зачастую требуется их верификациях численными ме-</w:t>
      </w:r>
      <w:r>
        <w:rPr>
          <w:color w:val="231F20"/>
          <w:spacing w:val="1"/>
        </w:rPr>
        <w:t> </w:t>
      </w:r>
      <w:r>
        <w:rPr>
          <w:color w:val="231F20"/>
        </w:rPr>
        <w:t>тодами. Современные программы для геотехнического модели-</w:t>
      </w:r>
      <w:r>
        <w:rPr>
          <w:color w:val="231F20"/>
          <w:spacing w:val="1"/>
        </w:rPr>
        <w:t> </w:t>
      </w:r>
      <w:r>
        <w:rPr>
          <w:color w:val="231F20"/>
        </w:rPr>
        <w:t>рования</w:t>
      </w:r>
      <w:r>
        <w:rPr>
          <w:color w:val="231F20"/>
          <w:spacing w:val="10"/>
        </w:rPr>
        <w:t> </w:t>
      </w:r>
      <w:r>
        <w:rPr>
          <w:color w:val="231F20"/>
        </w:rPr>
        <w:t>позволяют</w:t>
      </w:r>
      <w:r>
        <w:rPr>
          <w:color w:val="231F20"/>
          <w:spacing w:val="10"/>
        </w:rPr>
        <w:t> </w:t>
      </w:r>
      <w:r>
        <w:rPr>
          <w:color w:val="231F20"/>
        </w:rPr>
        <w:t>повторять</w:t>
      </w:r>
      <w:r>
        <w:rPr>
          <w:color w:val="231F20"/>
          <w:spacing w:val="10"/>
        </w:rPr>
        <w:t> </w:t>
      </w:r>
      <w:r>
        <w:rPr>
          <w:color w:val="231F20"/>
        </w:rPr>
        <w:t>лабораторное</w:t>
      </w:r>
      <w:r>
        <w:rPr>
          <w:color w:val="231F20"/>
          <w:spacing w:val="10"/>
        </w:rPr>
        <w:t> </w:t>
      </w:r>
      <w:r>
        <w:rPr>
          <w:color w:val="231F20"/>
        </w:rPr>
        <w:t>испытания</w:t>
      </w:r>
      <w:r>
        <w:rPr>
          <w:color w:val="231F20"/>
          <w:spacing w:val="10"/>
        </w:rPr>
        <w:t> </w:t>
      </w:r>
      <w:r>
        <w:rPr>
          <w:color w:val="231F20"/>
        </w:rPr>
        <w:t>грунтов.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Тем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менее,</w:t>
      </w:r>
      <w:r>
        <w:rPr>
          <w:color w:val="231F20"/>
          <w:spacing w:val="-6"/>
        </w:rPr>
        <w:t> </w:t>
      </w:r>
      <w:r>
        <w:rPr>
          <w:color w:val="231F20"/>
        </w:rPr>
        <w:t>трехосные</w:t>
      </w:r>
      <w:r>
        <w:rPr>
          <w:color w:val="231F20"/>
          <w:spacing w:val="-6"/>
        </w:rPr>
        <w:t> </w:t>
      </w:r>
      <w:r>
        <w:rPr>
          <w:color w:val="231F20"/>
        </w:rPr>
        <w:t>испытания</w:t>
      </w:r>
      <w:r>
        <w:rPr>
          <w:color w:val="231F20"/>
          <w:spacing w:val="-6"/>
        </w:rPr>
        <w:t> </w:t>
      </w:r>
      <w:r>
        <w:rPr>
          <w:color w:val="231F20"/>
        </w:rPr>
        <w:t>слабых</w:t>
      </w:r>
      <w:r>
        <w:rPr>
          <w:color w:val="231F20"/>
          <w:spacing w:val="-5"/>
        </w:rPr>
        <w:t> </w:t>
      </w:r>
      <w:r>
        <w:rPr>
          <w:color w:val="231F20"/>
        </w:rPr>
        <w:t>водонасыщенных</w:t>
      </w:r>
      <w:r>
        <w:rPr>
          <w:color w:val="231F20"/>
          <w:spacing w:val="-50"/>
        </w:rPr>
        <w:t> </w:t>
      </w:r>
      <w:r>
        <w:rPr>
          <w:color w:val="231F20"/>
        </w:rPr>
        <w:t>пылевато-глинистых</w:t>
      </w:r>
      <w:r>
        <w:rPr>
          <w:color w:val="231F20"/>
          <w:spacing w:val="-8"/>
        </w:rPr>
        <w:t> </w:t>
      </w:r>
      <w:r>
        <w:rPr>
          <w:color w:val="231F20"/>
        </w:rPr>
        <w:t>грунтов,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описаны</w:t>
      </w:r>
      <w:r>
        <w:rPr>
          <w:color w:val="231F20"/>
          <w:spacing w:val="-8"/>
        </w:rPr>
        <w:t> </w:t>
      </w:r>
      <w:r>
        <w:rPr>
          <w:color w:val="231F20"/>
        </w:rPr>
        <w:t>математиче-</w:t>
      </w:r>
      <w:r>
        <w:rPr>
          <w:color w:val="231F20"/>
          <w:spacing w:val="-50"/>
        </w:rPr>
        <w:t> </w:t>
      </w:r>
      <w:r>
        <w:rPr>
          <w:color w:val="231F20"/>
        </w:rPr>
        <w:t>скими</w:t>
      </w:r>
      <w:r>
        <w:rPr>
          <w:color w:val="231F20"/>
          <w:spacing w:val="1"/>
        </w:rPr>
        <w:t> </w:t>
      </w:r>
      <w:r>
        <w:rPr>
          <w:color w:val="231F20"/>
        </w:rPr>
        <w:t>моделями,</w:t>
      </w:r>
      <w:r>
        <w:rPr>
          <w:color w:val="231F20"/>
          <w:spacing w:val="2"/>
        </w:rPr>
        <w:t> </w:t>
      </w:r>
      <w:r>
        <w:rPr>
          <w:color w:val="231F20"/>
        </w:rPr>
        <w:t>например, </w:t>
      </w:r>
      <w:r>
        <w:rPr>
          <w:i/>
          <w:color w:val="231F20"/>
        </w:rPr>
        <w:t>HS</w:t>
      </w:r>
      <w:r>
        <w:rPr>
          <w:color w:val="231F20"/>
        </w:rPr>
        <w:t>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</w:rPr>
        <w:t>На примере программного комплекса </w:t>
      </w:r>
      <w:r>
        <w:rPr>
          <w:i/>
          <w:color w:val="231F20"/>
        </w:rPr>
        <w:t>Plaxis </w:t>
      </w:r>
      <w:r>
        <w:rPr>
          <w:color w:val="231F20"/>
        </w:rPr>
        <w:t>было подробно</w:t>
      </w:r>
      <w:r>
        <w:rPr>
          <w:color w:val="231F20"/>
          <w:spacing w:val="1"/>
        </w:rPr>
        <w:t> </w:t>
      </w:r>
      <w:r>
        <w:rPr>
          <w:color w:val="231F20"/>
        </w:rPr>
        <w:t>рассмотрено численное моделирование стабилометрчиеских ис-</w:t>
      </w:r>
      <w:r>
        <w:rPr>
          <w:color w:val="231F20"/>
          <w:spacing w:val="1"/>
        </w:rPr>
        <w:t> </w:t>
      </w:r>
      <w:r>
        <w:rPr>
          <w:color w:val="231F20"/>
        </w:rPr>
        <w:t>пытаний,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сопоставление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натурными</w:t>
      </w:r>
      <w:r>
        <w:rPr>
          <w:color w:val="231F20"/>
          <w:spacing w:val="5"/>
        </w:rPr>
        <w:t> </w:t>
      </w:r>
      <w:r>
        <w:rPr>
          <w:color w:val="231F20"/>
        </w:rPr>
        <w:t>экспериментами.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</w:rPr>
        <w:t>В стабилометре (тип камеры А) были проведены изотропные</w:t>
      </w:r>
      <w:r>
        <w:rPr>
          <w:color w:val="231F20"/>
          <w:spacing w:val="1"/>
        </w:rPr>
        <w:t> </w:t>
      </w:r>
      <w:r>
        <w:rPr>
          <w:color w:val="231F20"/>
        </w:rPr>
        <w:t>консолидированно-недренированные испытания образцов с раз-</w:t>
      </w:r>
      <w:r>
        <w:rPr>
          <w:color w:val="231F20"/>
          <w:spacing w:val="1"/>
        </w:rPr>
        <w:t> </w:t>
      </w:r>
      <w:r>
        <w:rPr>
          <w:color w:val="231F20"/>
        </w:rPr>
        <w:t>грузкой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трех</w:t>
      </w:r>
      <w:r>
        <w:rPr>
          <w:color w:val="231F20"/>
          <w:spacing w:val="14"/>
        </w:rPr>
        <w:t> </w:t>
      </w:r>
      <w:r>
        <w:rPr>
          <w:color w:val="231F20"/>
        </w:rPr>
        <w:t>значениях</w:t>
      </w:r>
      <w:r>
        <w:rPr>
          <w:color w:val="231F20"/>
          <w:spacing w:val="14"/>
        </w:rPr>
        <w:t> </w:t>
      </w:r>
      <w:r>
        <w:rPr>
          <w:color w:val="231F20"/>
        </w:rPr>
        <w:t>предварительного</w:t>
      </w:r>
      <w:r>
        <w:rPr>
          <w:color w:val="231F20"/>
          <w:spacing w:val="15"/>
        </w:rPr>
        <w:t> </w:t>
      </w:r>
      <w:r>
        <w:rPr>
          <w:color w:val="231F20"/>
        </w:rPr>
        <w:t>обжатия:</w:t>
      </w:r>
      <w:r>
        <w:rPr>
          <w:color w:val="231F20"/>
          <w:spacing w:val="14"/>
        </w:rPr>
        <w:t> </w:t>
      </w:r>
      <w:r>
        <w:rPr>
          <w:color w:val="231F20"/>
        </w:rPr>
        <w:t>100,</w:t>
      </w:r>
      <w:r>
        <w:rPr>
          <w:color w:val="231F20"/>
          <w:spacing w:val="14"/>
        </w:rPr>
        <w:t> </w:t>
      </w:r>
      <w:r>
        <w:rPr>
          <w:color w:val="231F20"/>
        </w:rPr>
        <w:t>200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1120;mso-wrap-distance-left:0;mso-wrap-distance-right:0" id="docshape18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и 300 кПа (рис. 1 (а)). Была проведена обработка полученных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зультатов (рис. 1 (б) и рис. 2) и определены основные характери-</w:t>
      </w:r>
      <w:r>
        <w:rPr>
          <w:color w:val="231F20"/>
          <w:spacing w:val="1"/>
        </w:rPr>
        <w:t> </w:t>
      </w:r>
      <w:r>
        <w:rPr>
          <w:color w:val="231F20"/>
        </w:rPr>
        <w:t>стики</w:t>
      </w:r>
      <w:r>
        <w:rPr>
          <w:color w:val="231F20"/>
          <w:spacing w:val="6"/>
        </w:rPr>
        <w:t> </w:t>
      </w:r>
      <w:r>
        <w:rPr>
          <w:color w:val="231F20"/>
        </w:rPr>
        <w:t>модели</w:t>
      </w:r>
      <w:r>
        <w:rPr>
          <w:color w:val="231F20"/>
          <w:spacing w:val="6"/>
        </w:rPr>
        <w:t> </w:t>
      </w:r>
      <w:r>
        <w:rPr>
          <w:i/>
          <w:color w:val="231F20"/>
        </w:rPr>
        <w:t>Hardening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Soil</w:t>
      </w:r>
      <w:r>
        <w:rPr>
          <w:color w:val="231F20"/>
        </w:rPr>
        <w:t>,</w:t>
      </w:r>
      <w:r>
        <w:rPr>
          <w:color w:val="231F20"/>
          <w:spacing w:val="6"/>
        </w:rPr>
        <w:t> </w:t>
      </w:r>
      <w:r>
        <w:rPr>
          <w:color w:val="231F20"/>
        </w:rPr>
        <w:t>которые</w:t>
      </w:r>
      <w:r>
        <w:rPr>
          <w:color w:val="231F20"/>
          <w:spacing w:val="6"/>
        </w:rPr>
        <w:t> </w:t>
      </w:r>
      <w:r>
        <w:rPr>
          <w:color w:val="231F20"/>
        </w:rPr>
        <w:t>приведены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табл.</w:t>
      </w:r>
      <w:r>
        <w:rPr>
          <w:color w:val="231F20"/>
          <w:spacing w:val="5"/>
        </w:rPr>
        <w:t> </w:t>
      </w:r>
      <w:r>
        <w:rPr>
          <w:color w:val="231F20"/>
        </w:rPr>
        <w:t>1</w:t>
      </w:r>
      <w:r>
        <w:rPr>
          <w:color w:val="231F20"/>
          <w:spacing w:val="6"/>
        </w:rPr>
        <w:t> </w:t>
      </w:r>
      <w:r>
        <w:rPr>
          <w:color w:val="231F20"/>
        </w:rPr>
        <w:t>[2–4].</w:t>
      </w:r>
    </w:p>
    <w:p>
      <w:pPr>
        <w:pStyle w:val="BodyText"/>
        <w:spacing w:before="3"/>
      </w:pPr>
    </w:p>
    <w:p>
      <w:pPr>
        <w:tabs>
          <w:tab w:pos="3678" w:val="left" w:leader="none"/>
        </w:tabs>
        <w:spacing w:before="0"/>
        <w:ind w:left="158" w:right="0" w:firstLine="0"/>
        <w:jc w:val="both"/>
        <w:rPr>
          <w:sz w:val="17"/>
        </w:rPr>
      </w:pPr>
      <w:r>
        <w:rPr>
          <w:i/>
          <w:color w:val="231F20"/>
          <w:sz w:val="17"/>
        </w:rPr>
        <w:t>а</w:t>
      </w:r>
      <w:r>
        <w:rPr>
          <w:color w:val="231F20"/>
          <w:sz w:val="17"/>
        </w:rPr>
        <w:t>)</w:t>
        <w:tab/>
      </w:r>
      <w:r>
        <w:rPr>
          <w:i/>
          <w:color w:val="231F20"/>
          <w:sz w:val="17"/>
        </w:rPr>
        <w:t>б</w:t>
      </w:r>
      <w:r>
        <w:rPr>
          <w:color w:val="231F20"/>
          <w:sz w:val="17"/>
        </w:rPr>
        <w:t>)</w:t>
      </w:r>
    </w:p>
    <w:p>
      <w:pPr>
        <w:pStyle w:val="BodyText"/>
        <w:spacing w:before="9"/>
        <w:rPr>
          <w:sz w:val="3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796797</wp:posOffset>
            </wp:positionH>
            <wp:positionV relativeFrom="paragraph">
              <wp:posOffset>43129</wp:posOffset>
            </wp:positionV>
            <wp:extent cx="3714579" cy="2624137"/>
            <wp:effectExtent l="0" t="0" r="0" b="0"/>
            <wp:wrapTopAndBottom/>
            <wp:docPr id="123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579" cy="2624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2"/>
        </w:rPr>
      </w:pPr>
    </w:p>
    <w:p>
      <w:pPr>
        <w:spacing w:line="249" w:lineRule="auto" w:before="1"/>
        <w:ind w:left="105" w:right="12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деформационных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характеристик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Hardening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Soil</w:t>
      </w:r>
      <w:r>
        <w:rPr>
          <w:color w:val="231F20"/>
          <w:sz w:val="18"/>
        </w:rPr>
        <w:t>: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стабилометрических спытаний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определение </w:t>
      </w:r>
      <w:r>
        <w:rPr>
          <w:i/>
          <w:color w:val="231F20"/>
          <w:sz w:val="18"/>
        </w:rPr>
        <w:t>Е50</w:t>
      </w:r>
      <w:r>
        <w:rPr>
          <w:color w:val="231F20"/>
          <w:sz w:val="18"/>
        </w:rPr>
        <w:t>;</w:t>
      </w:r>
    </w:p>
    <w:p>
      <w:pPr>
        <w:spacing w:before="1"/>
        <w:ind w:left="884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степенного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показетеля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m</w:t>
      </w:r>
      <w:r>
        <w:rPr>
          <w:color w:val="231F20"/>
          <w:sz w:val="18"/>
        </w:rPr>
        <w:t>.</w:t>
      </w:r>
    </w:p>
    <w:p>
      <w:pPr>
        <w:pStyle w:val="BodyText"/>
        <w:spacing w:before="5"/>
        <w:rPr>
          <w:sz w:val="12"/>
        </w:rPr>
      </w:pPr>
    </w:p>
    <w:p>
      <w:pPr>
        <w:spacing w:before="93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504" w:right="0" w:firstLine="0"/>
        <w:jc w:val="left"/>
        <w:rPr>
          <w:b/>
          <w:i/>
          <w:sz w:val="18"/>
        </w:rPr>
      </w:pPr>
      <w:r>
        <w:rPr>
          <w:b/>
          <w:color w:val="231F20"/>
          <w:sz w:val="18"/>
        </w:rPr>
        <w:t>Характеристики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модели</w:t>
      </w:r>
      <w:r>
        <w:rPr>
          <w:b/>
          <w:color w:val="231F20"/>
          <w:spacing w:val="-6"/>
          <w:sz w:val="18"/>
        </w:rPr>
        <w:t> </w:t>
      </w:r>
      <w:r>
        <w:rPr>
          <w:b/>
          <w:i/>
          <w:color w:val="231F20"/>
          <w:sz w:val="18"/>
        </w:rPr>
        <w:t>Hardening</w:t>
      </w:r>
      <w:r>
        <w:rPr>
          <w:b/>
          <w:i/>
          <w:color w:val="231F20"/>
          <w:spacing w:val="-6"/>
          <w:sz w:val="18"/>
        </w:rPr>
        <w:t> </w:t>
      </w:r>
      <w:r>
        <w:rPr>
          <w:b/>
          <w:i/>
          <w:color w:val="231F20"/>
          <w:sz w:val="18"/>
        </w:rPr>
        <w:t>Soil</w:t>
      </w:r>
    </w:p>
    <w:p>
      <w:pPr>
        <w:pStyle w:val="BodyText"/>
        <w:spacing w:before="4"/>
        <w:rPr>
          <w:b/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2"/>
        <w:gridCol w:w="992"/>
        <w:gridCol w:w="992"/>
        <w:gridCol w:w="992"/>
        <w:gridCol w:w="992"/>
        <w:gridCol w:w="992"/>
      </w:tblGrid>
      <w:tr>
        <w:trPr>
          <w:trHeight w:val="330" w:hRule="atLeast"/>
        </w:trPr>
        <w:tc>
          <w:tcPr>
            <w:tcW w:w="992" w:type="dxa"/>
          </w:tcPr>
          <w:p>
            <w:pPr>
              <w:pStyle w:val="TableParagraph"/>
              <w:spacing w:before="59"/>
              <w:ind w:left="153" w:right="14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c’</w:t>
            </w:r>
            <w:r>
              <w:rPr>
                <w:color w:val="231F20"/>
                <w:sz w:val="18"/>
              </w:rPr>
              <w:t>, кПа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right="32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φ’,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12121"/>
                <w:sz w:val="18"/>
              </w:rPr>
              <w:t>°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3" w:right="14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E</w:t>
            </w:r>
            <w:r>
              <w:rPr>
                <w:i/>
                <w:color w:val="231F20"/>
                <w:position w:val="-5"/>
                <w:sz w:val="10"/>
              </w:rPr>
              <w:t>50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кПа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4" w:right="14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E</w:t>
            </w:r>
            <w:r>
              <w:rPr>
                <w:i/>
                <w:color w:val="231F20"/>
                <w:position w:val="-5"/>
                <w:sz w:val="10"/>
              </w:rPr>
              <w:t>oed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кПа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4" w:right="14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E</w:t>
            </w:r>
            <w:r>
              <w:rPr>
                <w:i/>
                <w:color w:val="231F20"/>
                <w:position w:val="-5"/>
                <w:sz w:val="10"/>
              </w:rPr>
              <w:t>ur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кПа</w:t>
            </w:r>
          </w:p>
        </w:tc>
        <w:tc>
          <w:tcPr>
            <w:tcW w:w="992" w:type="dxa"/>
          </w:tcPr>
          <w:p>
            <w:pPr>
              <w:pStyle w:val="TableParagraph"/>
              <w:spacing w:before="37"/>
              <w:ind w:left="1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m</w:t>
            </w:r>
          </w:p>
        </w:tc>
      </w:tr>
      <w:tr>
        <w:trPr>
          <w:trHeight w:val="330" w:hRule="atLeast"/>
        </w:trPr>
        <w:tc>
          <w:tcPr>
            <w:tcW w:w="992" w:type="dxa"/>
          </w:tcPr>
          <w:p>
            <w:pPr>
              <w:pStyle w:val="TableParagraph"/>
              <w:spacing w:before="59"/>
              <w:ind w:left="10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right="393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39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3" w:right="143"/>
              <w:rPr>
                <w:sz w:val="18"/>
              </w:rPr>
            </w:pPr>
            <w:r>
              <w:rPr>
                <w:color w:val="231F20"/>
                <w:sz w:val="18"/>
              </w:rPr>
              <w:t>3178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4" w:right="143"/>
              <w:rPr>
                <w:sz w:val="18"/>
              </w:rPr>
            </w:pPr>
            <w:r>
              <w:rPr>
                <w:color w:val="231F20"/>
                <w:sz w:val="18"/>
              </w:rPr>
              <w:t>3178</w:t>
            </w:r>
          </w:p>
        </w:tc>
        <w:tc>
          <w:tcPr>
            <w:tcW w:w="992" w:type="dxa"/>
          </w:tcPr>
          <w:p>
            <w:pPr>
              <w:pStyle w:val="TableParagraph"/>
              <w:spacing w:before="59"/>
              <w:ind w:left="154" w:right="143"/>
              <w:rPr>
                <w:sz w:val="18"/>
              </w:rPr>
            </w:pPr>
            <w:r>
              <w:rPr>
                <w:color w:val="231F20"/>
                <w:sz w:val="18"/>
              </w:rPr>
              <w:t>61520</w:t>
            </w:r>
          </w:p>
        </w:tc>
        <w:tc>
          <w:tcPr>
            <w:tcW w:w="992" w:type="dxa"/>
          </w:tcPr>
          <w:p>
            <w:pPr>
              <w:pStyle w:val="TableParagraph"/>
              <w:spacing w:before="37"/>
              <w:ind w:left="11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</w:tbl>
    <w:p>
      <w:pPr>
        <w:pStyle w:val="BodyText"/>
        <w:spacing w:before="5"/>
        <w:rPr>
          <w:b/>
          <w:i/>
          <w:sz w:val="12"/>
        </w:rPr>
      </w:pPr>
    </w:p>
    <w:p>
      <w:pPr>
        <w:pStyle w:val="BodyText"/>
        <w:spacing w:line="254" w:lineRule="auto" w:before="95"/>
        <w:ind w:left="118" w:firstLine="396"/>
      </w:pPr>
      <w:r>
        <w:rPr>
          <w:color w:val="231F20"/>
        </w:rPr>
        <w:t>Численное</w:t>
      </w:r>
      <w:r>
        <w:rPr>
          <w:color w:val="231F20"/>
          <w:spacing w:val="13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13"/>
        </w:rPr>
        <w:t> </w:t>
      </w:r>
      <w:r>
        <w:rPr>
          <w:color w:val="231F20"/>
        </w:rPr>
        <w:t>стабилометрических</w:t>
      </w:r>
      <w:r>
        <w:rPr>
          <w:color w:val="231F20"/>
          <w:spacing w:val="13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50"/>
        </w:rPr>
        <w:t> </w:t>
      </w:r>
      <w:r>
        <w:rPr>
          <w:color w:val="231F20"/>
        </w:rPr>
        <w:t>было</w:t>
      </w:r>
      <w:r>
        <w:rPr>
          <w:color w:val="231F20"/>
          <w:spacing w:val="-3"/>
        </w:rPr>
        <w:t> </w:t>
      </w:r>
      <w:r>
        <w:rPr>
          <w:color w:val="231F20"/>
        </w:rPr>
        <w:t>проведено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двумерной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Plaxis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2D</w:t>
      </w:r>
      <w:r>
        <w:rPr>
          <w:color w:val="231F20"/>
        </w:rPr>
        <w:t>)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трехмерной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Plaxis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3D</w:t>
      </w:r>
      <w:r>
        <w:rPr>
          <w:color w:val="231F20"/>
        </w:rPr>
        <w:t>)</w:t>
      </w:r>
    </w:p>
    <w:p>
      <w:pPr>
        <w:spacing w:after="0" w:line="254" w:lineRule="auto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20096;mso-wrap-distance-left:0;mso-wrap-distance-right:0" id="docshape18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5"/>
        <w:ind w:left="118" w:right="134"/>
        <w:jc w:val="both"/>
      </w:pPr>
      <w:r>
        <w:rPr>
          <w:color w:val="231F20"/>
        </w:rPr>
        <w:t>постановках. </w:t>
      </w:r>
      <w:r>
        <w:rPr>
          <w:i/>
          <w:color w:val="231F20"/>
        </w:rPr>
        <w:t>Plaxis 2D </w:t>
      </w:r>
      <w:r>
        <w:rPr>
          <w:color w:val="231F20"/>
        </w:rPr>
        <w:t>позволяет создать модель образца цилин-</w:t>
      </w:r>
      <w:r>
        <w:rPr>
          <w:color w:val="231F20"/>
          <w:spacing w:val="1"/>
        </w:rPr>
        <w:t> </w:t>
      </w:r>
      <w:r>
        <w:rPr>
          <w:color w:val="231F20"/>
        </w:rPr>
        <w:t>дрической формы при осесимметричной постановке задачи, тем</w:t>
      </w:r>
      <w:r>
        <w:rPr>
          <w:color w:val="231F20"/>
          <w:spacing w:val="1"/>
        </w:rPr>
        <w:t> </w:t>
      </w:r>
      <w:r>
        <w:rPr>
          <w:color w:val="231F20"/>
        </w:rPr>
        <w:t>самым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точности</w:t>
      </w:r>
      <w:r>
        <w:rPr>
          <w:color w:val="231F20"/>
          <w:spacing w:val="23"/>
        </w:rPr>
        <w:t> </w:t>
      </w:r>
      <w:r>
        <w:rPr>
          <w:color w:val="231F20"/>
        </w:rPr>
        <w:t>повторяя</w:t>
      </w:r>
      <w:r>
        <w:rPr>
          <w:color w:val="231F20"/>
          <w:spacing w:val="2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22"/>
        </w:rPr>
        <w:t> </w:t>
      </w:r>
      <w:r>
        <w:rPr>
          <w:color w:val="231F20"/>
        </w:rPr>
        <w:t>стабилометра.</w:t>
      </w:r>
      <w:r>
        <w:rPr>
          <w:color w:val="231F20"/>
          <w:spacing w:val="25"/>
        </w:rPr>
        <w:t> </w:t>
      </w:r>
      <w:r>
        <w:rPr>
          <w:i/>
          <w:color w:val="231F20"/>
        </w:rPr>
        <w:t>Plaxis</w:t>
      </w:r>
      <w:r>
        <w:rPr>
          <w:i/>
          <w:color w:val="231F20"/>
          <w:spacing w:val="23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в силу ограничей, связанных с заданием нагрузки на цилиндри-</w:t>
      </w:r>
      <w:r>
        <w:rPr>
          <w:color w:val="231F20"/>
          <w:spacing w:val="1"/>
        </w:rPr>
        <w:t> </w:t>
      </w:r>
      <w:r>
        <w:rPr>
          <w:color w:val="231F20"/>
        </w:rPr>
        <w:t>ческие поверхности, не может в точности повторить устройство</w:t>
      </w:r>
      <w:r>
        <w:rPr>
          <w:color w:val="231F20"/>
          <w:spacing w:val="1"/>
        </w:rPr>
        <w:t> </w:t>
      </w:r>
      <w:r>
        <w:rPr>
          <w:color w:val="231F20"/>
        </w:rPr>
        <w:t>стабилометра. В связи с этим было принято решение смоделиро-</w:t>
      </w:r>
      <w:r>
        <w:rPr>
          <w:color w:val="231F20"/>
          <w:spacing w:val="1"/>
        </w:rPr>
        <w:t> </w:t>
      </w:r>
      <w:r>
        <w:rPr>
          <w:color w:val="231F20"/>
        </w:rPr>
        <w:t>вать прибор истинного трехосного сжатия (образец имеет форму</w:t>
      </w:r>
      <w:r>
        <w:rPr>
          <w:color w:val="231F20"/>
          <w:spacing w:val="1"/>
        </w:rPr>
        <w:t> </w:t>
      </w:r>
      <w:r>
        <w:rPr>
          <w:color w:val="231F20"/>
        </w:rPr>
        <w:t>куба),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2"/>
        </w:rPr>
        <w:t> </w:t>
      </w:r>
      <w:r>
        <w:rPr>
          <w:color w:val="231F20"/>
        </w:rPr>
        <w:t>σ</w:t>
      </w:r>
      <w:r>
        <w:rPr>
          <w:color w:val="231F20"/>
          <w:position w:val="-6"/>
          <w:sz w:val="12"/>
        </w:rPr>
        <w:t>2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σ</w:t>
      </w:r>
      <w:r>
        <w:rPr>
          <w:color w:val="231F20"/>
          <w:position w:val="-6"/>
          <w:sz w:val="12"/>
        </w:rPr>
        <w:t>3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принять</w:t>
      </w:r>
      <w:r>
        <w:rPr>
          <w:color w:val="231F20"/>
          <w:spacing w:val="1"/>
        </w:rPr>
        <w:t> </w:t>
      </w:r>
      <w:r>
        <w:rPr>
          <w:color w:val="231F20"/>
        </w:rPr>
        <w:t>равными.</w:t>
      </w: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870116</wp:posOffset>
            </wp:positionH>
            <wp:positionV relativeFrom="paragraph">
              <wp:posOffset>161182</wp:posOffset>
            </wp:positionV>
            <wp:extent cx="3520440" cy="1676400"/>
            <wp:effectExtent l="0" t="0" r="0" b="0"/>
            <wp:wrapTopAndBottom/>
            <wp:docPr id="125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7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spacing w:before="0"/>
        <w:ind w:left="336" w:right="0" w:firstLine="0"/>
        <w:jc w:val="left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прочностных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характеристик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Hardening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Soil</w:t>
      </w:r>
    </w:p>
    <w:p>
      <w:pPr>
        <w:pStyle w:val="BodyText"/>
        <w:spacing w:before="7"/>
        <w:rPr>
          <w:i/>
        </w:rPr>
      </w:pPr>
    </w:p>
    <w:p>
      <w:pPr>
        <w:pStyle w:val="BodyText"/>
        <w:spacing w:line="254" w:lineRule="auto"/>
        <w:ind w:left="118" w:right="133" w:firstLine="396"/>
        <w:jc w:val="both"/>
      </w:pPr>
      <w:r>
        <w:rPr>
          <w:color w:val="231F20"/>
        </w:rPr>
        <w:t>Были сформированы расчетные схемы для 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стабилометрических испытаний (</w:t>
      </w:r>
      <w:r>
        <w:rPr>
          <w:i/>
          <w:color w:val="231F20"/>
        </w:rPr>
        <w:t>Plaxis 2D </w:t>
      </w:r>
      <w:r>
        <w:rPr>
          <w:color w:val="231F20"/>
        </w:rPr>
        <w:t>– квадрат 1х1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в осе-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симметричной постановке; </w:t>
      </w:r>
      <w:r>
        <w:rPr>
          <w:i/>
          <w:color w:val="231F20"/>
          <w:vertAlign w:val="baseline"/>
        </w:rPr>
        <w:t>Plaxis 3D </w:t>
      </w:r>
      <w:r>
        <w:rPr>
          <w:color w:val="231F20"/>
          <w:vertAlign w:val="baseline"/>
        </w:rPr>
        <w:t>– куб 1х1х1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). На рис. 3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приведены</w:t>
      </w:r>
      <w:r>
        <w:rPr>
          <w:color w:val="231F20"/>
          <w:spacing w:val="26"/>
          <w:vertAlign w:val="baseline"/>
        </w:rPr>
        <w:t> </w:t>
      </w:r>
      <w:r>
        <w:rPr>
          <w:color w:val="231F20"/>
          <w:vertAlign w:val="baseline"/>
        </w:rPr>
        <w:t>указания</w:t>
      </w:r>
      <w:r>
        <w:rPr>
          <w:color w:val="231F20"/>
          <w:spacing w:val="26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направлению</w:t>
      </w:r>
      <w:r>
        <w:rPr>
          <w:color w:val="231F20"/>
          <w:spacing w:val="26"/>
          <w:vertAlign w:val="baseline"/>
        </w:rPr>
        <w:t> </w:t>
      </w:r>
      <w:r>
        <w:rPr>
          <w:color w:val="231F20"/>
          <w:vertAlign w:val="baseline"/>
        </w:rPr>
        <w:t>прикладываемой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нагрузки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 ограничению перемещений в плоскостях (зеленым обозначены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плоскости, в которы перемещения запрещены только по оси Y;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красным – X; синим – Z; грани, неокрашенные ни в один из цве-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тов,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могут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свободно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перемещаться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во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всех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трех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направлениях).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</w:rPr>
        <w:t>Указания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стадиям</w:t>
      </w:r>
      <w:r>
        <w:rPr>
          <w:color w:val="231F20"/>
          <w:spacing w:val="19"/>
        </w:rPr>
        <w:t> </w:t>
      </w:r>
      <w:r>
        <w:rPr>
          <w:color w:val="231F20"/>
        </w:rPr>
        <w:t>расчета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ПК</w:t>
      </w:r>
      <w:r>
        <w:rPr>
          <w:color w:val="231F20"/>
          <w:spacing w:val="19"/>
        </w:rPr>
        <w:t> </w:t>
      </w:r>
      <w:r>
        <w:rPr>
          <w:i/>
          <w:color w:val="231F20"/>
        </w:rPr>
        <w:t>Plaxis</w:t>
      </w:r>
      <w:r>
        <w:rPr>
          <w:i/>
          <w:color w:val="231F20"/>
          <w:spacing w:val="19"/>
        </w:rPr>
        <w:t> </w:t>
      </w:r>
      <w:r>
        <w:rPr>
          <w:color w:val="231F20"/>
        </w:rPr>
        <w:t>сведены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табл.</w:t>
      </w:r>
      <w:r>
        <w:rPr>
          <w:color w:val="231F20"/>
          <w:spacing w:val="19"/>
        </w:rPr>
        <w:t> </w:t>
      </w:r>
      <w:r>
        <w:rPr>
          <w:color w:val="231F20"/>
        </w:rPr>
        <w:t>2.</w:t>
      </w:r>
      <w:r>
        <w:rPr>
          <w:color w:val="231F20"/>
          <w:spacing w:val="-50"/>
        </w:rPr>
        <w:t> </w:t>
      </w:r>
      <w:r>
        <w:rPr>
          <w:color w:val="231F20"/>
        </w:rPr>
        <w:t>В качестве примера рассмотрены стабилометрические испытания</w:t>
      </w:r>
      <w:r>
        <w:rPr>
          <w:color w:val="231F20"/>
          <w:spacing w:val="1"/>
        </w:rPr>
        <w:t> </w:t>
      </w:r>
      <w:r>
        <w:rPr>
          <w:color w:val="231F20"/>
        </w:rPr>
        <w:t>образца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боковом</w:t>
      </w:r>
      <w:r>
        <w:rPr>
          <w:color w:val="231F20"/>
          <w:spacing w:val="2"/>
        </w:rPr>
        <w:t> </w:t>
      </w:r>
      <w:r>
        <w:rPr>
          <w:color w:val="231F20"/>
        </w:rPr>
        <w:t>обжатии</w:t>
      </w:r>
      <w:r>
        <w:rPr>
          <w:color w:val="231F20"/>
          <w:spacing w:val="2"/>
        </w:rPr>
        <w:t> </w:t>
      </w:r>
      <w:r>
        <w:rPr>
          <w:color w:val="231F20"/>
        </w:rPr>
        <w:t>σ</w:t>
      </w:r>
      <w:r>
        <w:rPr>
          <w:color w:val="231F20"/>
          <w:position w:val="-6"/>
          <w:sz w:val="12"/>
        </w:rPr>
        <w:t>2</w:t>
      </w:r>
      <w:r>
        <w:rPr>
          <w:color w:val="231F20"/>
        </w:rPr>
        <w:t>=σ</w:t>
      </w:r>
      <w:r>
        <w:rPr>
          <w:color w:val="231F20"/>
          <w:position w:val="-6"/>
          <w:sz w:val="12"/>
        </w:rPr>
        <w:t>3</w:t>
      </w:r>
      <w:r>
        <w:rPr>
          <w:color w:val="231F20"/>
        </w:rPr>
        <w:t>=100</w:t>
      </w:r>
      <w:r>
        <w:rPr>
          <w:color w:val="231F20"/>
          <w:spacing w:val="2"/>
        </w:rPr>
        <w:t> </w:t>
      </w:r>
      <w:r>
        <w:rPr>
          <w:color w:val="231F20"/>
        </w:rPr>
        <w:t>кПа.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9072;mso-wrap-distance-left:0;mso-wrap-distance-right:0" id="docshape18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798368</wp:posOffset>
            </wp:positionH>
            <wp:positionV relativeFrom="paragraph">
              <wp:posOffset>385185</wp:posOffset>
            </wp:positionV>
            <wp:extent cx="3757348" cy="1658112"/>
            <wp:effectExtent l="0" t="0" r="0" b="0"/>
            <wp:wrapTopAndBottom/>
            <wp:docPr id="127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8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348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10"/>
        <w:rPr>
          <w:rFonts w:ascii="Arial"/>
          <w:i/>
          <w:sz w:val="19"/>
        </w:rPr>
      </w:pPr>
    </w:p>
    <w:p>
      <w:pPr>
        <w:spacing w:line="249" w:lineRule="auto" w:before="0"/>
        <w:ind w:left="266" w:right="283" w:hanging="1"/>
        <w:jc w:val="center"/>
        <w:rPr>
          <w:sz w:val="18"/>
        </w:rPr>
      </w:pPr>
      <w:r>
        <w:rPr>
          <w:color w:val="231F20"/>
          <w:sz w:val="18"/>
        </w:rPr>
        <w:t>Рис. 3. Расчетные схемы (зеленым обозначены плоскости, в которых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запрещены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оси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Y</w:t>
      </w:r>
      <w:r>
        <w:rPr>
          <w:color w:val="231F20"/>
          <w:sz w:val="18"/>
        </w:rPr>
        <w:t>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красным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X</w:t>
      </w:r>
      <w:r>
        <w:rPr>
          <w:color w:val="231F20"/>
          <w:sz w:val="18"/>
        </w:rPr>
        <w:t>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синим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Z</w:t>
      </w:r>
      <w:r>
        <w:rPr>
          <w:color w:val="231F20"/>
          <w:sz w:val="18"/>
        </w:rPr>
        <w:t>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грани,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неокрашенные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один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цветов,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могут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свободно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перемещаться</w:t>
      </w:r>
    </w:p>
    <w:p>
      <w:pPr>
        <w:spacing w:before="3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всех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трех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направлениях)</w:t>
      </w:r>
    </w:p>
    <w:p>
      <w:pPr>
        <w:pStyle w:val="BodyText"/>
        <w:spacing w:before="5"/>
        <w:rPr>
          <w:sz w:val="12"/>
        </w:rPr>
      </w:pPr>
    </w:p>
    <w:p>
      <w:pPr>
        <w:spacing w:before="92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1439" w:right="0" w:firstLine="169"/>
        <w:jc w:val="left"/>
        <w:rPr>
          <w:b/>
          <w:i/>
          <w:sz w:val="18"/>
        </w:rPr>
      </w:pPr>
      <w:r>
        <w:rPr>
          <w:b/>
          <w:color w:val="231F20"/>
          <w:sz w:val="18"/>
        </w:rPr>
        <w:t>Последовательность моделирования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стабилометрических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испытаний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3"/>
          <w:sz w:val="18"/>
        </w:rPr>
        <w:t> </w:t>
      </w:r>
      <w:r>
        <w:rPr>
          <w:b/>
          <w:i/>
          <w:color w:val="231F20"/>
          <w:sz w:val="18"/>
        </w:rPr>
        <w:t>Plaxis</w:t>
      </w:r>
    </w:p>
    <w:p>
      <w:pPr>
        <w:pStyle w:val="BodyText"/>
        <w:spacing w:before="8"/>
        <w:rPr>
          <w:b/>
          <w:i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1304"/>
        <w:gridCol w:w="3392"/>
      </w:tblGrid>
      <w:tr>
        <w:trPr>
          <w:trHeight w:val="641" w:hRule="atLeast"/>
        </w:trPr>
        <w:tc>
          <w:tcPr>
            <w:tcW w:w="1247" w:type="dxa"/>
          </w:tcPr>
          <w:p>
            <w:pPr>
              <w:pStyle w:val="TableParagraph"/>
              <w:spacing w:line="249" w:lineRule="auto" w:before="107"/>
              <w:ind w:left="335" w:right="303" w:firstLine="1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Стадия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расчета</w:t>
            </w:r>
          </w:p>
        </w:tc>
        <w:tc>
          <w:tcPr>
            <w:tcW w:w="1304" w:type="dxa"/>
          </w:tcPr>
          <w:p>
            <w:pPr>
              <w:pStyle w:val="TableParagraph"/>
              <w:spacing w:before="8"/>
              <w:jc w:val="left"/>
              <w:rPr>
                <w:b/>
                <w:i/>
                <w:sz w:val="18"/>
              </w:rPr>
            </w:pPr>
          </w:p>
          <w:p>
            <w:pPr>
              <w:pStyle w:val="TableParagraph"/>
              <w:spacing w:before="0"/>
              <w:ind w:left="77" w:right="67"/>
              <w:rPr>
                <w:sz w:val="18"/>
              </w:rPr>
            </w:pPr>
            <w:r>
              <w:rPr>
                <w:color w:val="231F20"/>
                <w:sz w:val="18"/>
              </w:rPr>
              <w:t>Название</w:t>
            </w:r>
          </w:p>
        </w:tc>
        <w:tc>
          <w:tcPr>
            <w:tcW w:w="3392" w:type="dxa"/>
          </w:tcPr>
          <w:p>
            <w:pPr>
              <w:pStyle w:val="TableParagraph"/>
              <w:spacing w:before="8"/>
              <w:jc w:val="left"/>
              <w:rPr>
                <w:b/>
                <w:i/>
                <w:sz w:val="18"/>
              </w:rPr>
            </w:pPr>
          </w:p>
          <w:p>
            <w:pPr>
              <w:pStyle w:val="TableParagraph"/>
              <w:spacing w:before="0"/>
              <w:ind w:left="675" w:right="665"/>
              <w:rPr>
                <w:sz w:val="18"/>
              </w:rPr>
            </w:pPr>
            <w:r>
              <w:rPr>
                <w:color w:val="231F20"/>
                <w:sz w:val="18"/>
              </w:rPr>
              <w:t>Описание</w:t>
            </w:r>
          </w:p>
        </w:tc>
      </w:tr>
      <w:tr>
        <w:trPr>
          <w:trHeight w:val="641" w:hRule="atLeast"/>
        </w:trPr>
        <w:tc>
          <w:tcPr>
            <w:tcW w:w="1247" w:type="dxa"/>
          </w:tcPr>
          <w:p>
            <w:pPr>
              <w:pStyle w:val="TableParagraph"/>
              <w:spacing w:before="8"/>
              <w:jc w:val="left"/>
              <w:rPr>
                <w:b/>
                <w:i/>
                <w:sz w:val="18"/>
              </w:rPr>
            </w:pPr>
          </w:p>
          <w:p>
            <w:pPr>
              <w:pStyle w:val="TableParagraph"/>
              <w:spacing w:before="0"/>
              <w:ind w:left="89" w:righ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Initial Phase</w:t>
            </w:r>
          </w:p>
        </w:tc>
        <w:tc>
          <w:tcPr>
            <w:tcW w:w="1304" w:type="dxa"/>
          </w:tcPr>
          <w:p>
            <w:pPr>
              <w:pStyle w:val="TableParagraph"/>
              <w:spacing w:line="249" w:lineRule="auto" w:before="107"/>
              <w:ind w:left="287" w:right="108" w:hanging="15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Естественное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сложение</w:t>
            </w:r>
          </w:p>
        </w:tc>
        <w:tc>
          <w:tcPr>
            <w:tcW w:w="3392" w:type="dxa"/>
          </w:tcPr>
          <w:p>
            <w:pPr>
              <w:pStyle w:val="TableParagraph"/>
              <w:spacing w:before="107"/>
              <w:ind w:left="674" w:right="665"/>
              <w:rPr>
                <w:sz w:val="18"/>
              </w:rPr>
            </w:pPr>
            <w:r>
              <w:rPr>
                <w:color w:val="231F20"/>
                <w:sz w:val="18"/>
              </w:rPr>
              <w:t>Образец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находится</w:t>
            </w:r>
          </w:p>
          <w:p>
            <w:pPr>
              <w:pStyle w:val="TableParagraph"/>
              <w:spacing w:before="9"/>
              <w:ind w:left="675" w:right="665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естественном состоянии</w:t>
            </w:r>
          </w:p>
        </w:tc>
      </w:tr>
      <w:tr>
        <w:trPr>
          <w:trHeight w:val="1148" w:hRule="atLeast"/>
        </w:trPr>
        <w:tc>
          <w:tcPr>
            <w:tcW w:w="1247" w:type="dxa"/>
          </w:tcPr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9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0"/>
              <w:ind w:left="89" w:righ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Phase 1</w:t>
            </w:r>
          </w:p>
        </w:tc>
        <w:tc>
          <w:tcPr>
            <w:tcW w:w="1304" w:type="dxa"/>
          </w:tcPr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9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0"/>
              <w:ind w:left="77" w:right="67"/>
              <w:rPr>
                <w:sz w:val="18"/>
              </w:rPr>
            </w:pPr>
            <w:r>
              <w:rPr>
                <w:color w:val="231F20"/>
                <w:sz w:val="18"/>
              </w:rPr>
              <w:t>Консолидация</w:t>
            </w:r>
          </w:p>
        </w:tc>
        <w:tc>
          <w:tcPr>
            <w:tcW w:w="3392" w:type="dxa"/>
          </w:tcPr>
          <w:p>
            <w:pPr>
              <w:pStyle w:val="TableParagraph"/>
              <w:numPr>
                <w:ilvl w:val="0"/>
                <w:numId w:val="31"/>
              </w:numPr>
              <w:tabs>
                <w:tab w:pos="308" w:val="left" w:leader="none"/>
              </w:tabs>
              <w:spacing w:line="249" w:lineRule="auto" w:before="36" w:after="0"/>
              <w:ind w:left="85" w:right="78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Обеспечить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возможность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перемещения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граней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образца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рис.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3.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311" w:val="left" w:leader="none"/>
              </w:tabs>
              <w:spacing w:line="249" w:lineRule="auto" w:before="2" w:after="0"/>
              <w:ind w:left="85" w:right="148" w:firstLine="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Произвести изотропное обжатие об-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разца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расчетной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схемой</w:t>
            </w:r>
          </w:p>
          <w:p>
            <w:pPr>
              <w:pStyle w:val="TableParagraph"/>
              <w:spacing w:line="228" w:lineRule="exact" w:before="1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(рис. 3)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давлением σ</w:t>
            </w:r>
            <w:r>
              <w:rPr>
                <w:color w:val="231F20"/>
                <w:position w:val="-5"/>
                <w:sz w:val="10"/>
              </w:rPr>
              <w:t>1</w:t>
            </w:r>
            <w:r>
              <w:rPr>
                <w:color w:val="231F20"/>
                <w:sz w:val="18"/>
              </w:rPr>
              <w:t>=σ</w:t>
            </w:r>
            <w:r>
              <w:rPr>
                <w:color w:val="231F20"/>
                <w:position w:val="-5"/>
                <w:sz w:val="10"/>
              </w:rPr>
              <w:t>2</w:t>
            </w:r>
            <w:r>
              <w:rPr>
                <w:color w:val="231F20"/>
                <w:sz w:val="18"/>
              </w:rPr>
              <w:t>=σ</w:t>
            </w:r>
            <w:r>
              <w:rPr>
                <w:color w:val="231F20"/>
                <w:position w:val="-5"/>
                <w:sz w:val="10"/>
              </w:rPr>
              <w:t>3</w:t>
            </w:r>
            <w:r>
              <w:rPr>
                <w:color w:val="231F20"/>
                <w:sz w:val="18"/>
              </w:rPr>
              <w:t>=100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кПа.</w:t>
            </w:r>
          </w:p>
        </w:tc>
      </w:tr>
      <w:tr>
        <w:trPr>
          <w:trHeight w:val="1364" w:hRule="atLeast"/>
        </w:trPr>
        <w:tc>
          <w:tcPr>
            <w:tcW w:w="1247" w:type="dxa"/>
          </w:tcPr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17"/>
              <w:ind w:left="89" w:righ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Phase 2</w:t>
            </w:r>
          </w:p>
        </w:tc>
        <w:tc>
          <w:tcPr>
            <w:tcW w:w="1304" w:type="dxa"/>
          </w:tcPr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0"/>
              <w:jc w:val="left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17"/>
              <w:ind w:left="77" w:right="67"/>
              <w:rPr>
                <w:sz w:val="18"/>
              </w:rPr>
            </w:pPr>
            <w:r>
              <w:rPr>
                <w:color w:val="231F20"/>
                <w:sz w:val="18"/>
              </w:rPr>
              <w:t>Разрушение</w:t>
            </w:r>
          </w:p>
        </w:tc>
        <w:tc>
          <w:tcPr>
            <w:tcW w:w="3392" w:type="dxa"/>
          </w:tcPr>
          <w:p>
            <w:pPr>
              <w:pStyle w:val="TableParagraph"/>
              <w:numPr>
                <w:ilvl w:val="0"/>
                <w:numId w:val="32"/>
              </w:numPr>
              <w:tabs>
                <w:tab w:pos="311" w:val="left" w:leader="none"/>
              </w:tabs>
              <w:spacing w:line="249" w:lineRule="auto" w:before="37" w:after="0"/>
              <w:ind w:left="85" w:right="212" w:firstLine="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Накопленные на предыдущей стадии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расчета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перемещения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следует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обнулить.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311" w:val="left" w:leader="none"/>
              </w:tabs>
              <w:spacing w:line="249" w:lineRule="auto" w:before="1" w:after="0"/>
              <w:ind w:left="85" w:right="129" w:firstLine="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изменяя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ранее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приложенную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боко-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вую нагрузку, увеличить вертикальную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значения,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которое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обеспечит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разруше-</w:t>
            </w:r>
          </w:p>
          <w:p>
            <w:pPr>
              <w:pStyle w:val="TableParagraph"/>
              <w:spacing w:line="228" w:lineRule="exact" w:before="2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образца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(</w:t>
            </w:r>
            <w:r>
              <w:rPr>
                <w:i/>
                <w:color w:val="231F20"/>
                <w:sz w:val="18"/>
              </w:rPr>
              <w:t>P</w:t>
            </w:r>
            <w:r>
              <w:rPr>
                <w:i/>
                <w:color w:val="231F20"/>
                <w:position w:val="-5"/>
                <w:sz w:val="10"/>
              </w:rPr>
              <w:t>max</w:t>
            </w:r>
            <w:r>
              <w:rPr>
                <w:color w:val="231F20"/>
                <w:sz w:val="18"/>
              </w:rPr>
              <w:t>).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В качестве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критерия</w:t>
            </w:r>
          </w:p>
        </w:tc>
      </w:tr>
    </w:tbl>
    <w:p>
      <w:pPr>
        <w:spacing w:after="0" w:line="228" w:lineRule="exact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8048;mso-wrap-distance-left:0;mso-wrap-distance-right:0" id="docshape18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before="93"/>
        <w:ind w:left="118" w:right="13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5"/>
        <w:rPr>
          <w:i/>
          <w:sz w:val="1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1304"/>
        <w:gridCol w:w="3392"/>
      </w:tblGrid>
      <w:tr>
        <w:trPr>
          <w:trHeight w:val="613" w:hRule="atLeast"/>
        </w:trPr>
        <w:tc>
          <w:tcPr>
            <w:tcW w:w="1247" w:type="dxa"/>
          </w:tcPr>
          <w:p>
            <w:pPr>
              <w:pStyle w:val="TableParagraph"/>
              <w:spacing w:line="249" w:lineRule="auto" w:before="93"/>
              <w:ind w:left="335" w:right="303" w:firstLine="1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Стадия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расчета</w:t>
            </w:r>
          </w:p>
        </w:tc>
        <w:tc>
          <w:tcPr>
            <w:tcW w:w="1304" w:type="dxa"/>
          </w:tcPr>
          <w:p>
            <w:pPr>
              <w:pStyle w:val="TableParagraph"/>
              <w:spacing w:before="5"/>
              <w:jc w:val="left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77" w:right="67"/>
              <w:rPr>
                <w:sz w:val="18"/>
              </w:rPr>
            </w:pPr>
            <w:r>
              <w:rPr>
                <w:color w:val="231F20"/>
                <w:sz w:val="18"/>
              </w:rPr>
              <w:t>Название</w:t>
            </w:r>
          </w:p>
        </w:tc>
        <w:tc>
          <w:tcPr>
            <w:tcW w:w="3392" w:type="dxa"/>
          </w:tcPr>
          <w:p>
            <w:pPr>
              <w:pStyle w:val="TableParagraph"/>
              <w:spacing w:before="5"/>
              <w:jc w:val="left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675" w:right="665"/>
              <w:rPr>
                <w:sz w:val="18"/>
              </w:rPr>
            </w:pPr>
            <w:r>
              <w:rPr>
                <w:color w:val="231F20"/>
                <w:sz w:val="18"/>
              </w:rPr>
              <w:t>Описание</w:t>
            </w:r>
          </w:p>
        </w:tc>
      </w:tr>
      <w:tr>
        <w:trPr>
          <w:trHeight w:val="933" w:hRule="atLeast"/>
        </w:trPr>
        <w:tc>
          <w:tcPr>
            <w:tcW w:w="1247" w:type="dxa"/>
          </w:tcPr>
          <w:p>
            <w:pPr>
              <w:pStyle w:val="TableParagraph"/>
              <w:spacing w:before="0"/>
              <w:jc w:val="left"/>
              <w:rPr>
                <w:i/>
                <w:sz w:val="20"/>
              </w:rPr>
            </w:pPr>
          </w:p>
          <w:p>
            <w:pPr>
              <w:pStyle w:val="TableParagraph"/>
              <w:spacing w:before="131"/>
              <w:ind w:left="336"/>
              <w:jc w:val="left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Phase 2</w:t>
            </w:r>
          </w:p>
        </w:tc>
        <w:tc>
          <w:tcPr>
            <w:tcW w:w="1304" w:type="dxa"/>
          </w:tcPr>
          <w:p>
            <w:pPr>
              <w:pStyle w:val="TableParagraph"/>
              <w:spacing w:before="0"/>
              <w:jc w:val="left"/>
              <w:rPr>
                <w:i/>
                <w:sz w:val="20"/>
              </w:rPr>
            </w:pPr>
          </w:p>
          <w:p>
            <w:pPr>
              <w:pStyle w:val="TableParagraph"/>
              <w:spacing w:before="131"/>
              <w:ind w:left="77" w:right="67"/>
              <w:rPr>
                <w:sz w:val="18"/>
              </w:rPr>
            </w:pPr>
            <w:r>
              <w:rPr>
                <w:color w:val="231F20"/>
                <w:sz w:val="18"/>
              </w:rPr>
              <w:t>Разрушение</w:t>
            </w:r>
          </w:p>
        </w:tc>
        <w:tc>
          <w:tcPr>
            <w:tcW w:w="3392" w:type="dxa"/>
          </w:tcPr>
          <w:p>
            <w:pPr>
              <w:pStyle w:val="TableParagraph"/>
              <w:spacing w:line="249" w:lineRule="auto" w:before="37"/>
              <w:ind w:left="85" w:right="7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разрушения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выступать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ошибка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Soil</w:t>
            </w:r>
            <w:r>
              <w:rPr>
                <w:i/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body seems to collapse [Error code: 101]</w:t>
            </w:r>
            <w:r>
              <w:rPr>
                <w:i/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или развитие в образце относительных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деформаций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15 % [4].</w:t>
            </w:r>
          </w:p>
        </w:tc>
      </w:tr>
    </w:tbl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52" w:lineRule="exact"/>
        <w:ind w:left="118" w:right="134" w:firstLine="396"/>
        <w:jc w:val="both"/>
      </w:pPr>
      <w:r>
        <w:rPr>
          <w:color w:val="231F20"/>
          <w:spacing w:val="-1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основе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результатов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численного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моделирования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стабилометри-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3"/>
          <w:w w:val="95"/>
        </w:rPr>
        <w:t>ческих испытаний в </w:t>
      </w:r>
      <w:r>
        <w:rPr>
          <w:i/>
          <w:color w:val="231F20"/>
          <w:spacing w:val="-3"/>
          <w:w w:val="95"/>
        </w:rPr>
        <w:t>Plaxis 2D </w:t>
      </w:r>
      <w:r>
        <w:rPr>
          <w:color w:val="231F20"/>
          <w:spacing w:val="-3"/>
          <w:w w:val="95"/>
        </w:rPr>
        <w:t>и </w:t>
      </w:r>
      <w:r>
        <w:rPr>
          <w:i/>
          <w:color w:val="231F20"/>
          <w:spacing w:val="-3"/>
          <w:w w:val="95"/>
        </w:rPr>
        <w:t>Plaxis </w:t>
      </w:r>
      <w:r>
        <w:rPr>
          <w:i/>
          <w:color w:val="231F20"/>
          <w:spacing w:val="-2"/>
          <w:w w:val="95"/>
        </w:rPr>
        <w:t>3D </w:t>
      </w:r>
      <w:r>
        <w:rPr>
          <w:color w:val="231F20"/>
          <w:spacing w:val="-2"/>
          <w:w w:val="95"/>
        </w:rPr>
        <w:t>были построены зависимости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  <w:w w:val="95"/>
        </w:rPr>
        <w:t>девиатора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напряжений</w:t>
      </w:r>
      <w:r>
        <w:rPr>
          <w:color w:val="231F20"/>
          <w:spacing w:val="-9"/>
          <w:w w:val="95"/>
        </w:rPr>
        <w:t> </w:t>
      </w:r>
      <w:r>
        <w:rPr>
          <w:i/>
          <w:color w:val="231F20"/>
          <w:spacing w:val="-1"/>
          <w:w w:val="95"/>
        </w:rPr>
        <w:t>q</w:t>
      </w:r>
      <w:r>
        <w:rPr>
          <w:color w:val="231F20"/>
          <w:spacing w:val="-1"/>
          <w:w w:val="95"/>
        </w:rPr>
        <w:t>=σ</w:t>
      </w:r>
      <w:r>
        <w:rPr>
          <w:color w:val="231F20"/>
          <w:spacing w:val="-1"/>
          <w:w w:val="95"/>
          <w:vertAlign w:val="subscript"/>
        </w:rPr>
        <w:t>1</w:t>
      </w:r>
      <w:r>
        <w:rPr>
          <w:color w:val="231F20"/>
          <w:spacing w:val="-1"/>
          <w:w w:val="95"/>
          <w:vertAlign w:val="baseline"/>
        </w:rPr>
        <w:t>-σ</w:t>
      </w:r>
      <w:r>
        <w:rPr>
          <w:color w:val="231F20"/>
          <w:spacing w:val="-1"/>
          <w:w w:val="95"/>
          <w:vertAlign w:val="subscript"/>
        </w:rPr>
        <w:t>3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от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относительных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деформаций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образца</w:t>
      </w:r>
      <w:r>
        <w:rPr>
          <w:color w:val="231F20"/>
          <w:spacing w:val="-48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(рис.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4).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Стоит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отметить,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построить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данный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график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средствами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только </w:t>
      </w:r>
      <w:r>
        <w:rPr>
          <w:i/>
          <w:color w:val="231F20"/>
          <w:vertAlign w:val="baseline"/>
        </w:rPr>
        <w:t>Plaxis OutPut </w:t>
      </w:r>
      <w:r>
        <w:rPr>
          <w:color w:val="231F20"/>
          <w:vertAlign w:val="baseline"/>
        </w:rPr>
        <w:t>не получится: необходима доработка в </w:t>
      </w:r>
      <w:r>
        <w:rPr>
          <w:i/>
          <w:color w:val="231F20"/>
          <w:vertAlign w:val="baseline"/>
        </w:rPr>
        <w:t>Excel</w:t>
      </w:r>
      <w:r>
        <w:rPr>
          <w:color w:val="231F20"/>
          <w:vertAlign w:val="baseline"/>
        </w:rPr>
        <w:t>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Из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Plaxis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OutPut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необходимо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вывести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график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M</w:t>
      </w:r>
      <w:r>
        <w:rPr>
          <w:i/>
          <w:color w:val="231F20"/>
          <w:w w:val="95"/>
          <w:position w:val="-6"/>
          <w:sz w:val="12"/>
          <w:vertAlign w:val="baseline"/>
        </w:rPr>
        <w:t>stage</w:t>
      </w:r>
      <w:r>
        <w:rPr>
          <w:i/>
          <w:color w:val="231F20"/>
          <w:w w:val="95"/>
          <w:vertAlign w:val="baseline"/>
        </w:rPr>
        <w:t>,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u</w:t>
      </w:r>
      <w:r>
        <w:rPr>
          <w:i/>
          <w:color w:val="231F20"/>
          <w:w w:val="95"/>
          <w:position w:val="-6"/>
          <w:sz w:val="12"/>
          <w:vertAlign w:val="baseline"/>
        </w:rPr>
        <w:t>y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–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для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Plaxis</w:t>
      </w:r>
      <w:r>
        <w:rPr>
          <w:i/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2D</w:t>
      </w:r>
      <w:r>
        <w:rPr>
          <w:i/>
          <w:color w:val="231F20"/>
          <w:spacing w:val="-47"/>
          <w:w w:val="95"/>
          <w:vertAlign w:val="baseline"/>
        </w:rPr>
        <w:t> </w:t>
      </w:r>
      <w:r>
        <w:rPr>
          <w:color w:val="231F20"/>
          <w:w w:val="90"/>
          <w:vertAlign w:val="baseline"/>
        </w:rPr>
        <w:t>или (</w:t>
      </w:r>
      <w:r>
        <w:rPr>
          <w:i/>
          <w:color w:val="231F20"/>
          <w:w w:val="90"/>
          <w:vertAlign w:val="baseline"/>
        </w:rPr>
        <w:t>M</w:t>
      </w:r>
      <w:r>
        <w:rPr>
          <w:i/>
          <w:color w:val="231F20"/>
          <w:w w:val="90"/>
          <w:position w:val="-6"/>
          <w:sz w:val="12"/>
          <w:vertAlign w:val="baseline"/>
        </w:rPr>
        <w:t>stage</w:t>
      </w:r>
      <w:r>
        <w:rPr>
          <w:i/>
          <w:color w:val="231F20"/>
          <w:w w:val="90"/>
          <w:vertAlign w:val="baseline"/>
        </w:rPr>
        <w:t>, u</w:t>
      </w:r>
      <w:r>
        <w:rPr>
          <w:i/>
          <w:color w:val="231F20"/>
          <w:w w:val="90"/>
          <w:position w:val="-6"/>
          <w:sz w:val="12"/>
          <w:vertAlign w:val="baseline"/>
        </w:rPr>
        <w:t>z</w:t>
      </w:r>
      <w:r>
        <w:rPr>
          <w:color w:val="231F20"/>
          <w:w w:val="90"/>
          <w:vertAlign w:val="baseline"/>
        </w:rPr>
        <w:t>) – для </w:t>
      </w:r>
      <w:r>
        <w:rPr>
          <w:i/>
          <w:color w:val="231F20"/>
          <w:w w:val="90"/>
          <w:vertAlign w:val="baseline"/>
        </w:rPr>
        <w:t>Plaxis 3D</w:t>
      </w:r>
      <w:r>
        <w:rPr>
          <w:color w:val="231F20"/>
          <w:w w:val="90"/>
          <w:vertAlign w:val="baseline"/>
        </w:rPr>
        <w:t>. Эквивалент </w:t>
      </w:r>
      <w:r>
        <w:rPr>
          <w:i/>
          <w:color w:val="231F20"/>
          <w:w w:val="90"/>
          <w:vertAlign w:val="baseline"/>
        </w:rPr>
        <w:t>M</w:t>
      </w:r>
      <w:r>
        <w:rPr>
          <w:i/>
          <w:color w:val="231F20"/>
          <w:w w:val="90"/>
          <w:position w:val="-6"/>
          <w:sz w:val="12"/>
          <w:vertAlign w:val="baseline"/>
        </w:rPr>
        <w:t>stage </w:t>
      </w:r>
      <w:r>
        <w:rPr>
          <w:color w:val="231F20"/>
          <w:w w:val="90"/>
          <w:vertAlign w:val="baseline"/>
        </w:rPr>
        <w:t>в кПа можно определить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как разность между нагрузками приложенными на </w:t>
      </w:r>
      <w:r>
        <w:rPr>
          <w:i/>
          <w:color w:val="231F20"/>
          <w:w w:val="95"/>
          <w:vertAlign w:val="baseline"/>
        </w:rPr>
        <w:t>Phase 2 </w:t>
      </w:r>
      <w:r>
        <w:rPr>
          <w:color w:val="231F20"/>
          <w:w w:val="95"/>
          <w:vertAlign w:val="baseline"/>
        </w:rPr>
        <w:t>и </w:t>
      </w:r>
      <w:r>
        <w:rPr>
          <w:i/>
          <w:color w:val="231F20"/>
          <w:w w:val="95"/>
          <w:vertAlign w:val="baseline"/>
        </w:rPr>
        <w:t>Phase 1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Полученное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значение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будет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являться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девиатором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напряжений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q=σ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-σ</w:t>
      </w:r>
      <w:r>
        <w:rPr>
          <w:color w:val="231F20"/>
          <w:w w:val="95"/>
          <w:vertAlign w:val="subscript"/>
        </w:rPr>
        <w:t>3</w:t>
      </w:r>
      <w:r>
        <w:rPr>
          <w:color w:val="231F20"/>
          <w:w w:val="95"/>
          <w:vertAlign w:val="baseline"/>
        </w:rPr>
        <w:t>.</w:t>
      </w: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857056</wp:posOffset>
            </wp:positionH>
            <wp:positionV relativeFrom="paragraph">
              <wp:posOffset>178705</wp:posOffset>
            </wp:positionV>
            <wp:extent cx="3587495" cy="2112264"/>
            <wp:effectExtent l="0" t="0" r="0" b="0"/>
            <wp:wrapTopAndBottom/>
            <wp:docPr id="12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495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3"/>
        </w:rPr>
      </w:pPr>
    </w:p>
    <w:p>
      <w:pPr>
        <w:spacing w:line="249" w:lineRule="auto" w:before="0"/>
        <w:ind w:left="2210" w:right="885" w:hanging="134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Сравнение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результатов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численного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лабораторной кривой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7024;mso-wrap-distance-left:0;mso-wrap-distance-right:0" id="docshape18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Heading3"/>
        <w:spacing w:before="94"/>
        <w:ind w:left="515" w:firstLine="0"/>
        <w:jc w:val="left"/>
      </w:pPr>
      <w:r>
        <w:rPr>
          <w:color w:val="231F20"/>
        </w:rPr>
        <w:t>Выводы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254" w:lineRule="auto" w:before="16" w:after="0"/>
        <w:ind w:left="118" w:right="136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По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итогам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сопоставления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испытания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лабораторных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ус-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ловиях и результатов численного моделирования предложена 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тодика определения параметров математической модели грунта</w:t>
      </w:r>
      <w:r>
        <w:rPr>
          <w:color w:val="231F20"/>
          <w:spacing w:val="1"/>
          <w:sz w:val="21"/>
        </w:rPr>
        <w:t> </w:t>
      </w:r>
      <w:r>
        <w:rPr>
          <w:i/>
          <w:color w:val="231F20"/>
          <w:w w:val="105"/>
          <w:sz w:val="21"/>
        </w:rPr>
        <w:t>Hardening</w:t>
      </w:r>
      <w:r>
        <w:rPr>
          <w:i/>
          <w:color w:val="231F20"/>
          <w:spacing w:val="-3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Soil</w:t>
      </w:r>
      <w:r>
        <w:rPr>
          <w:color w:val="231F20"/>
          <w:w w:val="105"/>
          <w:sz w:val="21"/>
        </w:rPr>
        <w:t>.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254" w:lineRule="auto" w:before="3" w:after="0"/>
        <w:ind w:left="118" w:right="133" w:firstLine="396"/>
        <w:jc w:val="both"/>
        <w:rPr>
          <w:sz w:val="21"/>
        </w:rPr>
      </w:pPr>
      <w:r>
        <w:rPr>
          <w:color w:val="231F20"/>
          <w:sz w:val="21"/>
        </w:rPr>
        <w:t>Рассмотренный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метод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моделирования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стабилометрических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испытаний в </w:t>
      </w:r>
      <w:r>
        <w:rPr>
          <w:i/>
          <w:color w:val="231F20"/>
          <w:sz w:val="21"/>
        </w:rPr>
        <w:t>Plaxis 2D </w:t>
      </w:r>
      <w:r>
        <w:rPr>
          <w:color w:val="231F20"/>
          <w:sz w:val="21"/>
        </w:rPr>
        <w:t>и </w:t>
      </w:r>
      <w:r>
        <w:rPr>
          <w:i/>
          <w:color w:val="231F20"/>
          <w:sz w:val="21"/>
        </w:rPr>
        <w:t>Plaxis 3D </w:t>
      </w:r>
      <w:r>
        <w:rPr>
          <w:color w:val="231F20"/>
          <w:sz w:val="21"/>
        </w:rPr>
        <w:t>идеально совпадает с </w:t>
      </w:r>
      <w:r>
        <w:rPr>
          <w:i/>
          <w:color w:val="231F20"/>
          <w:sz w:val="21"/>
        </w:rPr>
        <w:t>SoilTest</w:t>
      </w:r>
      <w:r>
        <w:rPr>
          <w:color w:val="231F20"/>
          <w:sz w:val="21"/>
        </w:rPr>
        <w:t>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что позволяет выполнять тарировку модели даже в отсутствии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специальной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программной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надстройки</w:t>
      </w:r>
      <w:r>
        <w:rPr>
          <w:color w:val="231F20"/>
          <w:spacing w:val="2"/>
          <w:sz w:val="21"/>
        </w:rPr>
        <w:t> </w:t>
      </w:r>
      <w:r>
        <w:rPr>
          <w:i/>
          <w:color w:val="231F20"/>
          <w:sz w:val="21"/>
        </w:rPr>
        <w:t>SoilTest</w:t>
      </w:r>
      <w:r>
        <w:rPr>
          <w:color w:val="231F20"/>
          <w:sz w:val="21"/>
        </w:rPr>
        <w:t>.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254" w:lineRule="auto" w:before="3" w:after="0"/>
        <w:ind w:left="118" w:right="13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Сопоставление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реальных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численных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результатов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испыта-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ния образцов слабого грунта показывает несостоятельность суще-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ствующего эмпирического подхода к заданию параметров грунто-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вой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модели</w:t>
      </w:r>
      <w:r>
        <w:rPr>
          <w:color w:val="231F20"/>
          <w:spacing w:val="-11"/>
          <w:sz w:val="21"/>
        </w:rPr>
        <w:t> </w:t>
      </w:r>
      <w:r>
        <w:rPr>
          <w:i/>
          <w:color w:val="231F20"/>
          <w:spacing w:val="-1"/>
          <w:sz w:val="21"/>
        </w:rPr>
        <w:t>Hardening</w:t>
      </w:r>
      <w:r>
        <w:rPr>
          <w:i/>
          <w:color w:val="231F20"/>
          <w:spacing w:val="-11"/>
          <w:sz w:val="21"/>
        </w:rPr>
        <w:t> </w:t>
      </w:r>
      <w:r>
        <w:rPr>
          <w:i/>
          <w:color w:val="231F20"/>
          <w:spacing w:val="-1"/>
          <w:sz w:val="21"/>
        </w:rPr>
        <w:t>Soil</w:t>
      </w:r>
      <w:r>
        <w:rPr>
          <w:color w:val="231F20"/>
          <w:spacing w:val="-1"/>
          <w:sz w:val="21"/>
        </w:rPr>
        <w:t>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как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например,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зависимость</w:t>
      </w:r>
      <w:r>
        <w:rPr>
          <w:color w:val="231F20"/>
          <w:spacing w:val="-12"/>
          <w:sz w:val="21"/>
        </w:rPr>
        <w:t> </w:t>
      </w:r>
      <w:r>
        <w:rPr>
          <w:i/>
          <w:color w:val="231F20"/>
          <w:sz w:val="21"/>
        </w:rPr>
        <w:t>Е</w:t>
      </w:r>
      <w:r>
        <w:rPr>
          <w:i/>
          <w:color w:val="231F20"/>
          <w:position w:val="-6"/>
          <w:sz w:val="12"/>
        </w:rPr>
        <w:t>ur</w:t>
      </w:r>
      <w:r>
        <w:rPr>
          <w:color w:val="231F20"/>
          <w:sz w:val="21"/>
        </w:rPr>
        <w:t>=3…5</w:t>
      </w:r>
      <w:r>
        <w:rPr>
          <w:i/>
          <w:color w:val="231F20"/>
          <w:sz w:val="21"/>
        </w:rPr>
        <w:t>E</w:t>
      </w:r>
      <w:r>
        <w:rPr>
          <w:i/>
          <w:color w:val="231F20"/>
          <w:position w:val="-6"/>
          <w:sz w:val="12"/>
        </w:rPr>
        <w:t>50</w:t>
      </w:r>
      <w:r>
        <w:rPr>
          <w:color w:val="231F20"/>
          <w:sz w:val="21"/>
        </w:rPr>
        <w:t>.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194" w:lineRule="exact" w:before="0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Учитывая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вывод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большой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погрешности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существующей</w:t>
      </w:r>
    </w:p>
    <w:p>
      <w:pPr>
        <w:pStyle w:val="BodyText"/>
        <w:spacing w:line="254" w:lineRule="auto" w:before="16"/>
        <w:ind w:left="118" w:right="136"/>
        <w:jc w:val="both"/>
      </w:pPr>
      <w:r>
        <w:rPr>
          <w:color w:val="231F20"/>
        </w:rPr>
        <w:t>эмпирической методики назначения параметров модели грунтов,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предлагаемая методика существенно увеличит точность выполня-</w:t>
      </w:r>
      <w:r>
        <w:rPr>
          <w:color w:val="231F20"/>
          <w:spacing w:val="-50"/>
        </w:rPr>
        <w:t> </w:t>
      </w:r>
      <w:r>
        <w:rPr>
          <w:color w:val="231F20"/>
        </w:rPr>
        <w:t>емых</w:t>
      </w:r>
      <w:r>
        <w:rPr>
          <w:color w:val="231F20"/>
          <w:spacing w:val="1"/>
        </w:rPr>
        <w:t> </w:t>
      </w:r>
      <w:r>
        <w:rPr>
          <w:color w:val="231F20"/>
        </w:rPr>
        <w:t>расчетов.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Рис. 4 показывает, что у реального образца грунта есть пи-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ковое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остаточное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значения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прочности,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модель</w:t>
      </w:r>
      <w:r>
        <w:rPr>
          <w:color w:val="231F20"/>
          <w:spacing w:val="-4"/>
          <w:sz w:val="21"/>
        </w:rPr>
        <w:t> </w:t>
      </w:r>
      <w:r>
        <w:rPr>
          <w:i/>
          <w:color w:val="231F20"/>
          <w:sz w:val="21"/>
        </w:rPr>
        <w:t>HS</w:t>
      </w:r>
      <w:r>
        <w:rPr>
          <w:color w:val="231F20"/>
          <w:sz w:val="21"/>
        </w:rPr>
        <w:t>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силу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сво-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ей идеализации, не может учесть оба эти состояния, поэтому 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назначении характеристик необходимо определить, какое состоя-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будет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предельным.</w:t>
      </w:r>
    </w:p>
    <w:p>
      <w:pPr>
        <w:pStyle w:val="ListParagraph"/>
        <w:numPr>
          <w:ilvl w:val="0"/>
          <w:numId w:val="33"/>
        </w:numPr>
        <w:tabs>
          <w:tab w:pos="771" w:val="left" w:leader="none"/>
        </w:tabs>
        <w:spacing w:line="254" w:lineRule="auto" w:before="4" w:after="0"/>
        <w:ind w:left="118" w:right="133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При проведении испытаний образцов грунта в стабило-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метрическом приборе в программе испытаний конечную вер-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тикальную  деформацию  следует  задавать  больше  принятой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в ГОСТ 12248–2010 (15 %) [5]. Это связано с тем, что прибор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включает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этот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диапазон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также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деформации,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возникающие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при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консолидации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образца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результате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холостого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хода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штока,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что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при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недостаточно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большой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заданной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конечной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деформации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мо-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жет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привести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к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невозможности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фиксации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разрушения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образца.</w:t>
      </w:r>
    </w:p>
    <w:p>
      <w:pPr>
        <w:pStyle w:val="BodyText"/>
        <w:spacing w:before="2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9" w:lineRule="auto" w:before="180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Мирный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Трехосные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испытания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грунтов: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теория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практика.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2015. С. 12–14.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6512;mso-wrap-distance-left:0;mso-wrap-distance-right:0" id="docshape18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4" w:lineRule="auto" w:before="9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Фадеев А. Б. Метод конечных элементов в геомеханике. М.: Недра,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1987. 221 с.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4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Schanz T., Vermeer P. A., Bonnier P. G. The hardening soil model: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Formulation and verification // Beyond 2000 in computational geotechnics. Ten Years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of PLAXIS International. Proceedings of the international symposium, Amsterdam,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March 1999.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Amsterdam, 1999.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P.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281–296.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DOI:10.1201/9781315138206-27.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4" w:lineRule="auto" w:before="3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PLAXIS CONNECT Edition V20. Material Models Manual.URL: https://</w:t>
      </w:r>
      <w:r>
        <w:rPr>
          <w:color w:val="231F20"/>
          <w:spacing w:val="-42"/>
          <w:sz w:val="18"/>
        </w:rPr>
        <w:t> </w:t>
      </w:r>
      <w:hyperlink r:id="rId136">
        <w:r>
          <w:rPr>
            <w:color w:val="231F20"/>
            <w:sz w:val="18"/>
          </w:rPr>
          <w:t>www.plaxis.com/?plaxis_download=2D-3-Material-Models.pdf</w:t>
        </w:r>
        <w:r>
          <w:rPr>
            <w:color w:val="231F20"/>
            <w:spacing w:val="1"/>
            <w:sz w:val="18"/>
          </w:rPr>
          <w:t> </w:t>
        </w:r>
      </w:hyperlink>
      <w:r>
        <w:rPr>
          <w:color w:val="231F20"/>
          <w:sz w:val="18"/>
        </w:rPr>
        <w:t>(accessed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on: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12/05.2020).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7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ГОСТ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12248–2010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Грунты.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лабораторного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определения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харак-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теристик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прочности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деформируемости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Поправкой).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2012. 78 с.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624.04</w:t>
      </w:r>
    </w:p>
    <w:p>
      <w:pPr>
        <w:spacing w:line="247" w:lineRule="auto" w:before="7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Сергей Денисович Самсонов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4"/>
          <w:w w:val="95"/>
          <w:sz w:val="18"/>
        </w:rPr>
        <w:t> </w:t>
      </w:r>
      <w:hyperlink r:id="rId137">
        <w:r>
          <w:rPr>
            <w:i/>
            <w:color w:val="231F20"/>
            <w:w w:val="95"/>
            <w:sz w:val="18"/>
          </w:rPr>
          <w:t>ser</w:t>
        </w:r>
      </w:hyperlink>
      <w:hyperlink r:id="rId138">
        <w:r>
          <w:rPr>
            <w:i/>
            <w:color w:val="231F20"/>
            <w:w w:val="95"/>
            <w:sz w:val="18"/>
          </w:rPr>
          <w:t>gucho.samsonov@mail.ru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8"/>
        <w:rPr>
          <w:i/>
        </w:rPr>
      </w:pPr>
    </w:p>
    <w:p>
      <w:pPr>
        <w:spacing w:line="247" w:lineRule="auto" w:before="0"/>
        <w:ind w:left="426" w:right="122" w:hanging="255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Sergey Denisovich Samsonov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118" w:right="0" w:firstLine="0"/>
        <w:jc w:val="lef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199" w:right="0" w:firstLine="0"/>
        <w:jc w:val="lef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92"/>
          <w:sz w:val="18"/>
        </w:rPr>
        <w:t> </w:t>
      </w:r>
      <w:hyperlink r:id="rId137">
        <w:r>
          <w:rPr>
            <w:i/>
            <w:color w:val="231F20"/>
            <w:w w:val="90"/>
            <w:sz w:val="18"/>
          </w:rPr>
          <w:t>ser</w:t>
        </w:r>
      </w:hyperlink>
      <w:hyperlink r:id="rId138">
        <w:r>
          <w:rPr>
            <w:i/>
            <w:color w:val="231F20"/>
            <w:w w:val="90"/>
            <w:sz w:val="18"/>
          </w:rPr>
          <w:t>gucho.samsonov@mail.ru</w:t>
        </w:r>
      </w:hyperlink>
    </w:p>
    <w:p>
      <w:pPr>
        <w:spacing w:after="0"/>
        <w:jc w:val="lef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7"/>
        <w:ind w:left="538" w:right="549"/>
      </w:pPr>
      <w:r>
        <w:rPr>
          <w:color w:val="231F20"/>
        </w:rPr>
        <w:t>ОБ</w:t>
      </w:r>
      <w:r>
        <w:rPr>
          <w:color w:val="231F20"/>
          <w:spacing w:val="13"/>
        </w:rPr>
        <w:t> </w:t>
      </w:r>
      <w:r>
        <w:rPr>
          <w:color w:val="231F20"/>
        </w:rPr>
        <w:t>ОБЩЕЙ</w:t>
      </w:r>
      <w:r>
        <w:rPr>
          <w:color w:val="231F20"/>
          <w:spacing w:val="14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1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14"/>
        </w:rPr>
        <w:t> </w:t>
      </w:r>
      <w:r>
        <w:rPr>
          <w:color w:val="231F20"/>
        </w:rPr>
        <w:t>КАРКАСНЫХ</w:t>
      </w:r>
      <w:r>
        <w:rPr>
          <w:color w:val="231F20"/>
          <w:spacing w:val="14"/>
        </w:rPr>
        <w:t> </w:t>
      </w:r>
      <w:r>
        <w:rPr>
          <w:color w:val="231F20"/>
        </w:rPr>
        <w:t>ЗДАНИЙ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ДРЕВЕСИНЫ</w:t>
      </w:r>
    </w:p>
    <w:p>
      <w:pPr>
        <w:pStyle w:val="Heading2"/>
        <w:spacing w:line="249" w:lineRule="auto" w:before="201"/>
        <w:ind w:left="850" w:right="861" w:firstLine="254"/>
        <w:jc w:val="left"/>
      </w:pPr>
      <w:r>
        <w:rPr>
          <w:color w:val="231F20"/>
        </w:rPr>
        <w:t>ABOUT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60"/>
        </w:rPr>
        <w:t> </w:t>
      </w:r>
      <w:r>
        <w:rPr>
          <w:color w:val="231F20"/>
        </w:rPr>
        <w:t>GENERAL</w:t>
      </w:r>
      <w:r>
        <w:rPr>
          <w:color w:val="231F20"/>
          <w:spacing w:val="60"/>
        </w:rPr>
        <w:t> </w:t>
      </w:r>
      <w:r>
        <w:rPr>
          <w:color w:val="231F20"/>
        </w:rPr>
        <w:t>STABILITY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56"/>
        </w:rPr>
        <w:t> </w:t>
      </w:r>
      <w:r>
        <w:rPr>
          <w:color w:val="231F20"/>
        </w:rPr>
        <w:t>MULTI-STOREY</w:t>
      </w:r>
      <w:r>
        <w:rPr>
          <w:color w:val="231F20"/>
          <w:spacing w:val="40"/>
        </w:rPr>
        <w:t> </w:t>
      </w:r>
      <w:r>
        <w:rPr>
          <w:color w:val="231F20"/>
        </w:rPr>
        <w:t>FRAMED</w:t>
      </w:r>
      <w:r>
        <w:rPr>
          <w:color w:val="231F20"/>
          <w:spacing w:val="49"/>
        </w:rPr>
        <w:t> </w:t>
      </w:r>
      <w:r>
        <w:rPr>
          <w:color w:val="231F20"/>
        </w:rPr>
        <w:t>WOODEN</w:t>
      </w:r>
    </w:p>
    <w:p>
      <w:pPr>
        <w:spacing w:before="2"/>
        <w:ind w:left="2414" w:right="0" w:firstLine="0"/>
        <w:jc w:val="left"/>
        <w:rPr>
          <w:sz w:val="24"/>
        </w:rPr>
      </w:pPr>
      <w:r>
        <w:rPr>
          <w:color w:val="231F20"/>
          <w:sz w:val="24"/>
        </w:rPr>
        <w:t>BUILDINGS</w:t>
      </w:r>
    </w:p>
    <w:p>
      <w:pPr>
        <w:spacing w:line="244" w:lineRule="auto" w:before="219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В статье автор освещает проблему общей устойчивости многоэтажных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деревянных зданий на примере различных вариантов конструктивных схем.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вопроса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сравнены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подходы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различной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мативной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документации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определению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расчётных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длин.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программном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ком-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плексе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RFEM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Dlubal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Software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были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получены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коэффициенты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запаса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устой-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чивости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рамной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ядром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жёсткости,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рамно-связевой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без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ядра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жёсткости.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Также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были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определены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расчётные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длины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одних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же элементов в вышеперечисленных схемах. Была проанализирована работа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схем при различных видах раскрепляющих систем, а также даны рекоменда-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 по дальнейшему развитию вопроса общей устойчивости зданий и соору-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строительных нормах.</w:t>
      </w:r>
    </w:p>
    <w:p>
      <w:pPr>
        <w:spacing w:after="0" w:line="244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6000;mso-wrap-distance-left:0;mso-wrap-distance-right:0" id="docshape18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4" w:lineRule="auto" w:before="93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устойчивость,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расчётная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длина,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коэффициент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паса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устойчивости,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раскрепление,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ядро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жёсткости,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каркасная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схема.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this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article,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author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considers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issue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overall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stability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multi-sto-</w:t>
      </w:r>
      <w:r>
        <w:rPr>
          <w:color w:val="231F20"/>
          <w:sz w:val="18"/>
        </w:rPr>
        <w:t> </w:t>
      </w:r>
      <w:r>
        <w:rPr>
          <w:color w:val="231F20"/>
          <w:w w:val="95"/>
          <w:sz w:val="18"/>
        </w:rPr>
        <w:t>rey wooden buildings using the example of various design schemes. When considering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issue,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approaches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compared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regulatory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documents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determine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design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lengths.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RFEM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Dlubal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Software,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stability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margins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obtained for a frame design scheme with a stiffness core, a box frame, and a frame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design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scheme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without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stiffness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core.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lengths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same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elements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different design schemes were also determined. The operation of the design schemes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for various types of unlocking systems was analyzed, and recommendations were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given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further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coverage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issue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overall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stability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struc-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tures in the regulatorily documents.</w:t>
      </w:r>
    </w:p>
    <w:p>
      <w:pPr>
        <w:spacing w:line="244" w:lineRule="auto" w:before="8"/>
        <w:ind w:left="118" w:right="13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overall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stability,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length,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margin,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unlocking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system,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stiffening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core, box frame.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9" w:lineRule="auto"/>
        <w:ind w:left="118" w:right="133" w:firstLine="396"/>
        <w:jc w:val="both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-11"/>
        </w:rPr>
        <w:t> </w:t>
      </w:r>
      <w:r>
        <w:rPr>
          <w:color w:val="231F20"/>
        </w:rPr>
        <w:t>домостроения</w:t>
      </w:r>
      <w:r>
        <w:rPr>
          <w:color w:val="231F20"/>
          <w:spacing w:val="-50"/>
        </w:rPr>
        <w:t> </w:t>
      </w:r>
      <w:r>
        <w:rPr>
          <w:color w:val="231F20"/>
        </w:rPr>
        <w:t>вопрос строительства многоэтажных деревянных зданий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7"/>
        </w:rPr>
        <w:t> </w:t>
      </w:r>
      <w:r>
        <w:rPr>
          <w:color w:val="231F20"/>
        </w:rPr>
        <w:t>актуален.</w:t>
      </w:r>
      <w:r>
        <w:rPr>
          <w:color w:val="231F20"/>
          <w:spacing w:val="17"/>
        </w:rPr>
        <w:t> </w:t>
      </w:r>
      <w:r>
        <w:rPr>
          <w:color w:val="231F20"/>
        </w:rPr>
        <w:t>Наряду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расчётами</w:t>
      </w:r>
      <w:r>
        <w:rPr>
          <w:color w:val="231F20"/>
          <w:spacing w:val="18"/>
        </w:rPr>
        <w:t> </w:t>
      </w:r>
      <w:r>
        <w:rPr>
          <w:color w:val="231F20"/>
        </w:rPr>
        <w:t>прочности,</w:t>
      </w:r>
      <w:r>
        <w:rPr>
          <w:color w:val="231F20"/>
          <w:spacing w:val="17"/>
        </w:rPr>
        <w:t> </w:t>
      </w:r>
      <w:r>
        <w:rPr>
          <w:color w:val="231F20"/>
        </w:rPr>
        <w:t>которые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зависят</w:t>
      </w:r>
      <w:r>
        <w:rPr>
          <w:color w:val="231F20"/>
          <w:spacing w:val="1"/>
        </w:rPr>
        <w:t> </w:t>
      </w:r>
      <w:r>
        <w:rPr>
          <w:color w:val="231F20"/>
        </w:rPr>
        <w:t>от увеличивающейся этажности, стоит уделить особое внимание</w:t>
      </w:r>
      <w:r>
        <w:rPr>
          <w:color w:val="231F20"/>
          <w:spacing w:val="1"/>
        </w:rPr>
        <w:t> </w:t>
      </w:r>
      <w:r>
        <w:rPr>
          <w:color w:val="231F20"/>
        </w:rPr>
        <w:t>вопросу</w:t>
      </w:r>
      <w:r>
        <w:rPr>
          <w:color w:val="231F20"/>
          <w:spacing w:val="-6"/>
        </w:rPr>
        <w:t> </w:t>
      </w:r>
      <w:r>
        <w:rPr>
          <w:color w:val="231F20"/>
        </w:rPr>
        <w:t>устойчивости.</w:t>
      </w:r>
      <w:r>
        <w:rPr>
          <w:color w:val="231F20"/>
          <w:spacing w:val="-5"/>
        </w:rPr>
        <w:t> </w:t>
      </w:r>
      <w:r>
        <w:rPr>
          <w:color w:val="231F20"/>
        </w:rPr>
        <w:t>Основным</w:t>
      </w:r>
      <w:r>
        <w:rPr>
          <w:color w:val="231F20"/>
          <w:spacing w:val="-5"/>
        </w:rPr>
        <w:t> </w:t>
      </w:r>
      <w:r>
        <w:rPr>
          <w:color w:val="231F20"/>
        </w:rPr>
        <w:t>этапом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5"/>
        </w:rPr>
        <w:t> </w:t>
      </w:r>
      <w:r>
        <w:rPr>
          <w:color w:val="231F20"/>
        </w:rPr>
        <w:t>расчётов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устойчивость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52"/>
        </w:rPr>
        <w:t> </w:t>
      </w:r>
      <w:r>
        <w:rPr>
          <w:color w:val="231F20"/>
        </w:rPr>
        <w:t>расчётной длины</w:t>
      </w:r>
      <w:r>
        <w:rPr>
          <w:color w:val="231F20"/>
          <w:spacing w:val="53"/>
        </w:rPr>
        <w:t> </w:t>
      </w:r>
      <w:r>
        <w:rPr>
          <w:color w:val="231F20"/>
        </w:rPr>
        <w:t>элемента.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имеющихся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-12"/>
        </w:rPr>
        <w:t> </w:t>
      </w:r>
      <w:r>
        <w:rPr>
          <w:color w:val="231F20"/>
        </w:rPr>
        <w:t>документах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ектированию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деревянных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отсутствует</w:t>
      </w:r>
      <w:r>
        <w:rPr>
          <w:color w:val="231F20"/>
          <w:spacing w:val="-11"/>
        </w:rPr>
        <w:t> </w:t>
      </w:r>
      <w:r>
        <w:rPr>
          <w:color w:val="231F20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</w:rPr>
        <w:t>опреде-</w:t>
      </w:r>
      <w:r>
        <w:rPr>
          <w:color w:val="231F20"/>
          <w:spacing w:val="-50"/>
        </w:rPr>
        <w:t> </w:t>
      </w:r>
      <w:r>
        <w:rPr>
          <w:color w:val="231F20"/>
        </w:rPr>
        <w:t>ления расчётных длин для многоэтажных рам. Поскольку многоэ-</w:t>
      </w:r>
      <w:r>
        <w:rPr>
          <w:color w:val="231F20"/>
          <w:spacing w:val="-50"/>
        </w:rPr>
        <w:t> </w:t>
      </w:r>
      <w:r>
        <w:rPr>
          <w:color w:val="231F20"/>
        </w:rPr>
        <w:t>тажные деревянные здания с каркасной рамно-связевой системой</w:t>
      </w:r>
      <w:r>
        <w:rPr>
          <w:color w:val="231F20"/>
          <w:spacing w:val="1"/>
        </w:rPr>
        <w:t> </w:t>
      </w:r>
      <w:r>
        <w:rPr>
          <w:color w:val="231F20"/>
        </w:rPr>
        <w:t>в нормативных документах по проектированию деревянных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струкций не рассматриваются, стоит обратиться к нормативным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документам, в которых вопрос многоэтажного строительства от-</w:t>
      </w:r>
      <w:r>
        <w:rPr>
          <w:color w:val="231F20"/>
          <w:spacing w:val="1"/>
        </w:rPr>
        <w:t> </w:t>
      </w:r>
      <w:r>
        <w:rPr>
          <w:color w:val="231F20"/>
        </w:rPr>
        <w:t>ражен. В пункте 4.2 [1] приведены примеры раскреплённых и не-</w:t>
      </w:r>
      <w:r>
        <w:rPr>
          <w:color w:val="231F20"/>
          <w:spacing w:val="1"/>
        </w:rPr>
        <w:t> </w:t>
      </w:r>
      <w:r>
        <w:rPr>
          <w:color w:val="231F20"/>
        </w:rPr>
        <w:t>раскреплённых</w:t>
      </w:r>
      <w:r>
        <w:rPr>
          <w:color w:val="231F20"/>
          <w:spacing w:val="1"/>
        </w:rPr>
        <w:t> </w:t>
      </w:r>
      <w:r>
        <w:rPr>
          <w:color w:val="231F20"/>
        </w:rPr>
        <w:t>рам.</w:t>
      </w:r>
    </w:p>
    <w:p>
      <w:pPr>
        <w:pStyle w:val="BodyText"/>
        <w:spacing w:line="249" w:lineRule="auto" w:before="13"/>
        <w:ind w:left="118" w:right="134" w:firstLine="396"/>
        <w:jc w:val="both"/>
      </w:pPr>
      <w:r>
        <w:rPr>
          <w:color w:val="231F20"/>
        </w:rPr>
        <w:t>Так, если рама считается раскреплённой (горизонтальные пе-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ремещения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ограничиваются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связей,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массивной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цией или примыканием к жёсткому, недеформируемому объекту),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допускается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расчёт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конструкции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расчёт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отдель-</w:t>
      </w:r>
      <w:r>
        <w:rPr>
          <w:color w:val="231F20"/>
          <w:spacing w:val="-50"/>
        </w:rPr>
        <w:t> </w:t>
      </w:r>
      <w:r>
        <w:rPr>
          <w:color w:val="231F20"/>
        </w:rPr>
        <w:t>ных элементов, то есть принимать единичную расчётную длину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2"/>
        </w:rPr>
        <w:t> </w:t>
      </w:r>
      <w:r>
        <w:rPr>
          <w:color w:val="231F20"/>
        </w:rPr>
        <w:t>узлами</w:t>
      </w:r>
      <w:r>
        <w:rPr>
          <w:color w:val="231F20"/>
          <w:spacing w:val="2"/>
        </w:rPr>
        <w:t> </w:t>
      </w:r>
      <w:r>
        <w:rPr>
          <w:color w:val="231F20"/>
        </w:rPr>
        <w:t>крепления</w:t>
      </w:r>
      <w:r>
        <w:rPr>
          <w:color w:val="231F20"/>
          <w:spacing w:val="2"/>
        </w:rPr>
        <w:t> </w:t>
      </w:r>
      <w:r>
        <w:rPr>
          <w:color w:val="231F20"/>
        </w:rPr>
        <w:t>элементов.</w:t>
      </w:r>
    </w:p>
    <w:p>
      <w:pPr>
        <w:spacing w:after="0" w:line="24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5488;mso-wrap-distance-left:0;mso-wrap-distance-right:0" id="docshape18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рама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нераскреплённой,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делить расчётную длину элемента с учётом податливости прикре-</w:t>
      </w:r>
      <w:r>
        <w:rPr>
          <w:color w:val="231F20"/>
          <w:spacing w:val="-50"/>
        </w:rPr>
        <w:t> </w:t>
      </w:r>
      <w:r>
        <w:rPr>
          <w:color w:val="231F20"/>
        </w:rPr>
        <w:t>пляемых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пункте</w:t>
      </w:r>
      <w:r>
        <w:rPr>
          <w:color w:val="231F20"/>
          <w:spacing w:val="-6"/>
        </w:rPr>
        <w:t> </w:t>
      </w:r>
      <w:r>
        <w:rPr>
          <w:color w:val="231F20"/>
        </w:rPr>
        <w:t>10.3.4</w:t>
      </w:r>
      <w:r>
        <w:rPr>
          <w:color w:val="231F20"/>
          <w:spacing w:val="-5"/>
        </w:rPr>
        <w:t> </w:t>
      </w:r>
      <w:r>
        <w:rPr>
          <w:color w:val="231F20"/>
        </w:rPr>
        <w:t>[1]</w:t>
      </w:r>
      <w:r>
        <w:rPr>
          <w:color w:val="231F20"/>
          <w:spacing w:val="-6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указания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том,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вычислять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расчётную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длину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геометрии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отношения жёсткости ригеля и стоек. Согласно данному пункту,</w:t>
      </w:r>
      <w:r>
        <w:rPr>
          <w:color w:val="231F20"/>
          <w:spacing w:val="1"/>
        </w:rPr>
        <w:t> </w:t>
      </w:r>
      <w:r>
        <w:rPr>
          <w:color w:val="231F20"/>
        </w:rPr>
        <w:t>расчётная длина зависит от соотношения жёсткостей ригелей, ко-</w:t>
      </w:r>
      <w:r>
        <w:rPr>
          <w:color w:val="231F20"/>
          <w:spacing w:val="1"/>
        </w:rPr>
        <w:t> </w:t>
      </w:r>
      <w:r>
        <w:rPr>
          <w:color w:val="231F20"/>
        </w:rPr>
        <w:t>личества этажей и величины пролётов. В нормативных докумен-</w:t>
      </w:r>
      <w:r>
        <w:rPr>
          <w:color w:val="231F20"/>
          <w:spacing w:val="1"/>
        </w:rPr>
        <w:t> </w:t>
      </w:r>
      <w:r>
        <w:rPr>
          <w:color w:val="231F20"/>
        </w:rPr>
        <w:t>тах, касающихся расчёта и проектирования деревянных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ций [2; 3], подобные указания по определению расчётных длин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9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9"/>
        </w:rPr>
        <w:t> </w:t>
      </w:r>
      <w:r>
        <w:rPr>
          <w:color w:val="231F20"/>
        </w:rPr>
        <w:t>рам</w:t>
      </w:r>
      <w:r>
        <w:rPr>
          <w:color w:val="231F20"/>
          <w:spacing w:val="-8"/>
        </w:rPr>
        <w:t> </w:t>
      </w:r>
      <w:r>
        <w:rPr>
          <w:color w:val="231F20"/>
        </w:rPr>
        <w:t>отсутствуют.</w:t>
      </w:r>
      <w:r>
        <w:rPr>
          <w:color w:val="231F20"/>
          <w:spacing w:val="-9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8"/>
        </w:rPr>
        <w:t> </w:t>
      </w:r>
      <w:r>
        <w:rPr>
          <w:color w:val="231F20"/>
        </w:rPr>
        <w:t>невоз-</w:t>
      </w:r>
      <w:r>
        <w:rPr>
          <w:color w:val="231F20"/>
          <w:spacing w:val="-50"/>
        </w:rPr>
        <w:t> </w:t>
      </w:r>
      <w:r>
        <w:rPr>
          <w:color w:val="231F20"/>
        </w:rPr>
        <w:t>можно произвести расчёт на общую устойчивость без вычислен-</w:t>
      </w:r>
      <w:r>
        <w:rPr>
          <w:color w:val="231F20"/>
          <w:spacing w:val="1"/>
        </w:rPr>
        <w:t> </w:t>
      </w:r>
      <w:r>
        <w:rPr>
          <w:color w:val="231F20"/>
        </w:rPr>
        <w:t>ных расчетных</w:t>
      </w:r>
      <w:r>
        <w:rPr>
          <w:color w:val="231F20"/>
          <w:spacing w:val="1"/>
        </w:rPr>
        <w:t> </w:t>
      </w:r>
      <w:r>
        <w:rPr>
          <w:color w:val="231F20"/>
        </w:rPr>
        <w:t>длин.</w:t>
      </w:r>
    </w:p>
    <w:p>
      <w:pPr>
        <w:pStyle w:val="BodyText"/>
        <w:spacing w:line="254" w:lineRule="auto" w:before="10"/>
        <w:ind w:left="118" w:right="135" w:firstLine="396"/>
        <w:jc w:val="both"/>
      </w:pPr>
      <w:r>
        <w:rPr>
          <w:color w:val="231F20"/>
        </w:rPr>
        <w:t>Однако, в пункте 4.2.5 [1] есть информация о том, что расчёт</w:t>
      </w:r>
      <w:r>
        <w:rPr>
          <w:color w:val="231F20"/>
          <w:spacing w:val="1"/>
        </w:rPr>
        <w:t> </w:t>
      </w:r>
      <w:r>
        <w:rPr>
          <w:color w:val="231F20"/>
        </w:rPr>
        <w:t>на устойчивость следует производить с использованием серти-</w:t>
      </w:r>
      <w:r>
        <w:rPr>
          <w:color w:val="231F20"/>
          <w:spacing w:val="1"/>
        </w:rPr>
        <w:t> </w:t>
      </w:r>
      <w:r>
        <w:rPr>
          <w:color w:val="231F20"/>
        </w:rPr>
        <w:t>фицированных расчётных комплексов. В рамках работы над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териалами данной статьи это требование было соблюдено – для</w:t>
      </w:r>
      <w:r>
        <w:rPr>
          <w:color w:val="231F20"/>
          <w:spacing w:val="1"/>
        </w:rPr>
        <w:t> </w:t>
      </w:r>
      <w:r>
        <w:rPr>
          <w:color w:val="231F20"/>
        </w:rPr>
        <w:t>расчета использован расчётный комплекс </w:t>
      </w:r>
      <w:r>
        <w:rPr>
          <w:i/>
          <w:color w:val="231F20"/>
        </w:rPr>
        <w:t>RFEM </w:t>
      </w:r>
      <w:r>
        <w:rPr>
          <w:color w:val="231F20"/>
        </w:rPr>
        <w:t>5.13.01 от </w:t>
      </w:r>
      <w:r>
        <w:rPr>
          <w:i/>
          <w:color w:val="231F20"/>
        </w:rPr>
        <w:t>Dlubal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Software </w:t>
      </w:r>
      <w:r>
        <w:rPr>
          <w:color w:val="231F20"/>
        </w:rPr>
        <w:t>[4]. В нём были проанализированы три расчётные схемы:</w:t>
      </w:r>
      <w:r>
        <w:rPr>
          <w:color w:val="231F20"/>
          <w:spacing w:val="-50"/>
        </w:rPr>
        <w:t> </w:t>
      </w:r>
      <w:r>
        <w:rPr>
          <w:color w:val="231F20"/>
        </w:rPr>
        <w:t>рамная с ядром жёсткости, аналогичная рамная без ядра жёстко-</w:t>
      </w:r>
      <w:r>
        <w:rPr>
          <w:color w:val="231F20"/>
          <w:spacing w:val="1"/>
        </w:rPr>
        <w:t> </w:t>
      </w:r>
      <w:r>
        <w:rPr>
          <w:color w:val="231F20"/>
        </w:rPr>
        <w:t>сти и каркасно-связевая. Цель анализа – получение коэффициен-</w:t>
      </w:r>
      <w:r>
        <w:rPr>
          <w:color w:val="231F20"/>
          <w:spacing w:val="1"/>
        </w:rPr>
        <w:t> </w:t>
      </w:r>
      <w:r>
        <w:rPr>
          <w:color w:val="231F20"/>
        </w:rPr>
        <w:t>тов запаса общей устойчивости для каждой из схем и сравнение</w:t>
      </w:r>
      <w:r>
        <w:rPr>
          <w:color w:val="231F20"/>
          <w:spacing w:val="1"/>
        </w:rPr>
        <w:t> </w:t>
      </w:r>
      <w:r>
        <w:rPr>
          <w:color w:val="231F20"/>
        </w:rPr>
        <w:t>их между</w:t>
      </w:r>
      <w:r>
        <w:rPr>
          <w:color w:val="231F20"/>
          <w:spacing w:val="1"/>
        </w:rPr>
        <w:t> </w:t>
      </w:r>
      <w:r>
        <w:rPr>
          <w:color w:val="231F20"/>
        </w:rPr>
        <w:t>собой.</w:t>
      </w:r>
    </w:p>
    <w:p>
      <w:pPr>
        <w:pStyle w:val="BodyText"/>
        <w:spacing w:line="254" w:lineRule="auto" w:before="9"/>
        <w:ind w:left="118" w:right="133" w:firstLine="396"/>
        <w:jc w:val="both"/>
      </w:pPr>
      <w:r>
        <w:rPr>
          <w:color w:val="231F20"/>
        </w:rPr>
        <w:t>В рассматриваемой задаче вопрос расчёта прочности не ста-</w:t>
      </w:r>
      <w:r>
        <w:rPr>
          <w:color w:val="231F20"/>
          <w:spacing w:val="1"/>
        </w:rPr>
        <w:t> </w:t>
      </w:r>
      <w:r>
        <w:rPr>
          <w:color w:val="231F20"/>
        </w:rPr>
        <w:t>вился, таким образом, сечения элементов назначены конструктив-</w:t>
      </w:r>
      <w:r>
        <w:rPr>
          <w:color w:val="231F20"/>
          <w:spacing w:val="-50"/>
        </w:rPr>
        <w:t> </w:t>
      </w:r>
      <w:r>
        <w:rPr>
          <w:color w:val="231F20"/>
        </w:rPr>
        <w:t>но.</w:t>
      </w:r>
      <w:r>
        <w:rPr>
          <w:color w:val="231F20"/>
          <w:spacing w:val="-13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3"/>
        </w:rPr>
        <w:t> </w:t>
      </w:r>
      <w:r>
        <w:rPr>
          <w:color w:val="231F20"/>
        </w:rPr>
        <w:t>рассматриваемой</w:t>
      </w:r>
      <w:r>
        <w:rPr>
          <w:color w:val="231F20"/>
          <w:spacing w:val="-13"/>
        </w:rPr>
        <w:t> </w:t>
      </w:r>
      <w:r>
        <w:rPr>
          <w:color w:val="231F20"/>
        </w:rPr>
        <w:t>схемы:</w:t>
      </w:r>
      <w:r>
        <w:rPr>
          <w:color w:val="231F20"/>
          <w:spacing w:val="-13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CLT</w:t>
      </w:r>
      <w:r>
        <w:rPr>
          <w:color w:val="231F20"/>
        </w:rPr>
        <w:t>-панели</w:t>
      </w:r>
      <w:r>
        <w:rPr>
          <w:color w:val="231F20"/>
          <w:spacing w:val="-51"/>
        </w:rPr>
        <w:t> </w:t>
      </w:r>
      <w:r>
        <w:rPr>
          <w:color w:val="231F20"/>
        </w:rPr>
        <w:t>толщиной 245 мм, стойки – клеёный брус 400×400 мм, балки –</w:t>
      </w:r>
      <w:r>
        <w:rPr>
          <w:color w:val="231F20"/>
          <w:spacing w:val="1"/>
        </w:rPr>
        <w:t> </w:t>
      </w:r>
      <w:r>
        <w:rPr>
          <w:color w:val="231F20"/>
        </w:rPr>
        <w:t>клеёный брус 200×450 мм, стены ядра жёсткости – бетон класса</w:t>
      </w:r>
      <w:r>
        <w:rPr>
          <w:color w:val="231F20"/>
          <w:spacing w:val="1"/>
        </w:rPr>
        <w:t> </w:t>
      </w:r>
      <w:r>
        <w:rPr>
          <w:color w:val="231F20"/>
        </w:rPr>
        <w:t>C30/37 толщиной 160 мм, связи – Гн 180×10. Геометрические раз-</w:t>
      </w:r>
      <w:r>
        <w:rPr>
          <w:color w:val="231F20"/>
          <w:spacing w:val="-50"/>
        </w:rPr>
        <w:t> </w:t>
      </w:r>
      <w:r>
        <w:rPr>
          <w:color w:val="231F20"/>
        </w:rPr>
        <w:t>меры</w:t>
      </w:r>
      <w:r>
        <w:rPr>
          <w:color w:val="231F20"/>
          <w:spacing w:val="17"/>
        </w:rPr>
        <w:t> </w:t>
      </w:r>
      <w:r>
        <w:rPr>
          <w:color w:val="231F20"/>
        </w:rPr>
        <w:t>схем:</w:t>
      </w:r>
      <w:r>
        <w:rPr>
          <w:color w:val="231F20"/>
          <w:spacing w:val="17"/>
        </w:rPr>
        <w:t> </w:t>
      </w:r>
      <w:r>
        <w:rPr>
          <w:color w:val="231F20"/>
        </w:rPr>
        <w:t>длина</w:t>
      </w:r>
      <w:r>
        <w:rPr>
          <w:color w:val="231F20"/>
          <w:spacing w:val="17"/>
        </w:rPr>
        <w:t> </w:t>
      </w:r>
      <w:r>
        <w:rPr>
          <w:color w:val="231F20"/>
        </w:rPr>
        <w:t>здания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7"/>
        </w:rPr>
        <w:t> </w:t>
      </w:r>
      <w:r>
        <w:rPr>
          <w:color w:val="231F20"/>
        </w:rPr>
        <w:t>27</w:t>
      </w:r>
      <w:r>
        <w:rPr>
          <w:color w:val="231F20"/>
          <w:spacing w:val="17"/>
        </w:rPr>
        <w:t> </w:t>
      </w:r>
      <w:r>
        <w:rPr>
          <w:color w:val="231F20"/>
        </w:rPr>
        <w:t>м,</w:t>
      </w:r>
      <w:r>
        <w:rPr>
          <w:color w:val="231F20"/>
          <w:spacing w:val="17"/>
        </w:rPr>
        <w:t> </w:t>
      </w:r>
      <w:r>
        <w:rPr>
          <w:color w:val="231F20"/>
        </w:rPr>
        <w:t>ширина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7"/>
        </w:rPr>
        <w:t> </w:t>
      </w:r>
      <w:r>
        <w:rPr>
          <w:color w:val="231F20"/>
        </w:rPr>
        <w:t>18</w:t>
      </w:r>
      <w:r>
        <w:rPr>
          <w:color w:val="231F20"/>
          <w:spacing w:val="17"/>
        </w:rPr>
        <w:t> </w:t>
      </w:r>
      <w:r>
        <w:rPr>
          <w:color w:val="231F20"/>
        </w:rPr>
        <w:t>м,</w:t>
      </w:r>
      <w:r>
        <w:rPr>
          <w:color w:val="231F20"/>
          <w:spacing w:val="17"/>
        </w:rPr>
        <w:t> </w:t>
      </w:r>
      <w:r>
        <w:rPr>
          <w:color w:val="231F20"/>
        </w:rPr>
        <w:t>высота</w:t>
      </w:r>
      <w:r>
        <w:rPr>
          <w:color w:val="231F20"/>
          <w:spacing w:val="18"/>
        </w:rPr>
        <w:t> </w:t>
      </w:r>
      <w:r>
        <w:rPr>
          <w:color w:val="231F20"/>
        </w:rPr>
        <w:t>этажа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-50"/>
        </w:rPr>
        <w:t> </w:t>
      </w:r>
      <w:r>
        <w:rPr>
          <w:color w:val="231F20"/>
        </w:rPr>
        <w:t>3 м, количество этажей – 7. Нагрузки, прикладываемые к схеме:</w:t>
      </w:r>
      <w:r>
        <w:rPr>
          <w:color w:val="231F20"/>
          <w:spacing w:val="1"/>
        </w:rPr>
        <w:t> </w:t>
      </w:r>
      <w:r>
        <w:rPr>
          <w:color w:val="231F20"/>
        </w:rPr>
        <w:t>снег, полезная нагрузка на перекрытия, воздействия ветра и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ственный вес. Данные нагрузки вошли в комбинацию нагрузок,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используемую для определения коэффициента запаса устойчи-</w:t>
      </w:r>
      <w:r>
        <w:rPr>
          <w:color w:val="231F20"/>
          <w:spacing w:val="1"/>
        </w:rPr>
        <w:t> </w:t>
      </w:r>
      <w:r>
        <w:rPr>
          <w:color w:val="231F20"/>
        </w:rPr>
        <w:t>вости</w:t>
      </w:r>
      <w:r>
        <w:rPr>
          <w:color w:val="231F20"/>
          <w:spacing w:val="9"/>
        </w:rPr>
        <w:t> </w:t>
      </w:r>
      <w:r>
        <w:rPr>
          <w:color w:val="231F20"/>
        </w:rPr>
        <w:t>системы.</w:t>
      </w:r>
      <w:r>
        <w:rPr>
          <w:color w:val="231F20"/>
          <w:spacing w:val="9"/>
        </w:rPr>
        <w:t> </w:t>
      </w:r>
      <w:r>
        <w:rPr>
          <w:color w:val="231F20"/>
        </w:rPr>
        <w:t>Нагрузки</w:t>
      </w:r>
      <w:r>
        <w:rPr>
          <w:color w:val="231F20"/>
          <w:spacing w:val="9"/>
        </w:rPr>
        <w:t> </w:t>
      </w:r>
      <w:r>
        <w:rPr>
          <w:color w:val="231F20"/>
        </w:rPr>
        <w:t>были</w:t>
      </w:r>
      <w:r>
        <w:rPr>
          <w:color w:val="231F20"/>
          <w:spacing w:val="10"/>
        </w:rPr>
        <w:t> </w:t>
      </w:r>
      <w:r>
        <w:rPr>
          <w:color w:val="231F20"/>
        </w:rPr>
        <w:t>приняты</w:t>
      </w:r>
      <w:r>
        <w:rPr>
          <w:color w:val="231F20"/>
          <w:spacing w:val="8"/>
        </w:rPr>
        <w:t> </w:t>
      </w:r>
      <w:r>
        <w:rPr>
          <w:color w:val="231F20"/>
        </w:rPr>
        <w:t>согласно</w:t>
      </w:r>
      <w:r>
        <w:rPr>
          <w:color w:val="231F20"/>
          <w:spacing w:val="8"/>
        </w:rPr>
        <w:t> </w:t>
      </w:r>
      <w:r>
        <w:rPr>
          <w:color w:val="231F20"/>
        </w:rPr>
        <w:t>указаниям</w:t>
      </w:r>
      <w:r>
        <w:rPr>
          <w:color w:val="231F20"/>
          <w:spacing w:val="9"/>
        </w:rPr>
        <w:t> </w:t>
      </w:r>
      <w:r>
        <w:rPr>
          <w:color w:val="231F20"/>
        </w:rPr>
        <w:t>[5].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4976;mso-wrap-distance-left:0;mso-wrap-distance-right:0" id="docshape18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 w:firstLine="396"/>
        <w:jc w:val="both"/>
      </w:pPr>
      <w:r>
        <w:rPr>
          <w:color w:val="231F20"/>
        </w:rPr>
        <w:t>Для определения коэффициента запаса устойчивости исполь-</w:t>
      </w:r>
      <w:r>
        <w:rPr>
          <w:color w:val="231F20"/>
          <w:spacing w:val="-50"/>
        </w:rPr>
        <w:t> </w:t>
      </w:r>
      <w:r>
        <w:rPr>
          <w:color w:val="231F20"/>
        </w:rPr>
        <w:t>зовался постпроцессор </w:t>
      </w:r>
      <w:r>
        <w:rPr>
          <w:i/>
          <w:color w:val="231F20"/>
        </w:rPr>
        <w:t>RF-STABILITY</w:t>
      </w:r>
      <w:r>
        <w:rPr>
          <w:color w:val="231F20"/>
        </w:rPr>
        <w:t>, который позволяет опреде-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критическую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силу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расчётные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длины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элементов.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Результатом</w:t>
      </w:r>
      <w:r>
        <w:rPr>
          <w:color w:val="231F20"/>
          <w:spacing w:val="-50"/>
        </w:rPr>
        <w:t> </w:t>
      </w:r>
      <w:r>
        <w:rPr>
          <w:color w:val="231F20"/>
        </w:rPr>
        <w:t>расчета является наименьший коэффициент запаса общей устой-</w:t>
      </w:r>
      <w:r>
        <w:rPr>
          <w:color w:val="231F20"/>
          <w:spacing w:val="1"/>
        </w:rPr>
        <w:t> </w:t>
      </w:r>
      <w:r>
        <w:rPr>
          <w:color w:val="231F20"/>
        </w:rPr>
        <w:t>чивости с учётом формы потери устойчивости (общая или мест-</w:t>
      </w:r>
      <w:r>
        <w:rPr>
          <w:color w:val="231F20"/>
          <w:spacing w:val="1"/>
        </w:rPr>
        <w:t> </w:t>
      </w:r>
      <w:r>
        <w:rPr>
          <w:color w:val="231F20"/>
        </w:rPr>
        <w:t>ная). Форма потери устойчивости в рамной схеме с ядром жёстко-</w:t>
      </w:r>
      <w:r>
        <w:rPr>
          <w:color w:val="231F20"/>
          <w:spacing w:val="-51"/>
        </w:rPr>
        <w:t> </w:t>
      </w:r>
      <w:r>
        <w:rPr>
          <w:color w:val="231F20"/>
        </w:rPr>
        <w:t>сти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 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1"/>
        </w:rPr>
        <w:t> </w:t>
      </w:r>
      <w:r>
        <w:rPr>
          <w:color w:val="231F20"/>
        </w:rPr>
        <w:t>1.</w:t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23">
            <wp:simplePos x="0" y="0"/>
            <wp:positionH relativeFrom="page">
              <wp:posOffset>1589201</wp:posOffset>
            </wp:positionH>
            <wp:positionV relativeFrom="paragraph">
              <wp:posOffset>183452</wp:posOffset>
            </wp:positionV>
            <wp:extent cx="2150237" cy="1499615"/>
            <wp:effectExtent l="0" t="0" r="0" b="0"/>
            <wp:wrapTopAndBottom/>
            <wp:docPr id="13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0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237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65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Потеря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устойчивости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рамной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ядром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жёсткости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1" w:firstLine="396"/>
        <w:jc w:val="both"/>
      </w:pPr>
      <w:r>
        <w:rPr>
          <w:color w:val="231F20"/>
        </w:rPr>
        <w:t>В результате расчёта рамной схемы с ядром жёсткости были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получены результаты оценки общей устойчивости системы.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Наименьший</w:t>
      </w:r>
      <w:r>
        <w:rPr>
          <w:color w:val="231F20"/>
          <w:spacing w:val="5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7"/>
        </w:rPr>
        <w:t> </w:t>
      </w:r>
      <w:r>
        <w:rPr>
          <w:color w:val="231F20"/>
        </w:rPr>
        <w:t>запаса</w:t>
      </w:r>
      <w:r>
        <w:rPr>
          <w:color w:val="231F20"/>
          <w:spacing w:val="6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7"/>
        </w:rPr>
        <w:t> </w:t>
      </w:r>
      <w:r>
        <w:rPr>
          <w:color w:val="231F20"/>
        </w:rPr>
        <w:t>равен</w:t>
      </w:r>
      <w:r>
        <w:rPr>
          <w:color w:val="231F20"/>
          <w:spacing w:val="6"/>
        </w:rPr>
        <w:t> </w:t>
      </w:r>
      <w:r>
        <w:rPr>
          <w:color w:val="231F20"/>
        </w:rPr>
        <w:t>15,08.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Из характера деформаций видно, что при наименьшей крити-</w:t>
      </w:r>
      <w:r>
        <w:rPr>
          <w:color w:val="231F20"/>
          <w:spacing w:val="-50"/>
        </w:rPr>
        <w:t> </w:t>
      </w:r>
      <w:r>
        <w:rPr>
          <w:color w:val="231F20"/>
        </w:rPr>
        <w:t>ческой</w:t>
      </w:r>
      <w:r>
        <w:rPr>
          <w:color w:val="231F20"/>
          <w:spacing w:val="22"/>
        </w:rPr>
        <w:t> </w:t>
      </w:r>
      <w:r>
        <w:rPr>
          <w:color w:val="231F20"/>
        </w:rPr>
        <w:t>силе</w:t>
      </w:r>
      <w:r>
        <w:rPr>
          <w:color w:val="231F20"/>
          <w:spacing w:val="2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3"/>
        </w:rPr>
        <w:t> </w:t>
      </w:r>
      <w:r>
        <w:rPr>
          <w:color w:val="231F20"/>
        </w:rPr>
        <w:t>местная</w:t>
      </w:r>
      <w:r>
        <w:rPr>
          <w:color w:val="231F20"/>
          <w:spacing w:val="22"/>
        </w:rPr>
        <w:t> </w:t>
      </w:r>
      <w:r>
        <w:rPr>
          <w:color w:val="231F20"/>
        </w:rPr>
        <w:t>потеря</w:t>
      </w:r>
      <w:r>
        <w:rPr>
          <w:color w:val="231F20"/>
          <w:spacing w:val="23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23"/>
        </w:rPr>
        <w:t> </w:t>
      </w:r>
      <w:r>
        <w:rPr>
          <w:color w:val="231F20"/>
        </w:rPr>
        <w:t>колонны,</w:t>
      </w:r>
      <w:r>
        <w:rPr>
          <w:color w:val="231F20"/>
          <w:spacing w:val="1"/>
        </w:rPr>
        <w:t> </w:t>
      </w:r>
      <w:r>
        <w:rPr>
          <w:color w:val="231F20"/>
        </w:rPr>
        <w:t>а не потеря устойчивости конструкции в целом. В постпроцессоре</w:t>
      </w:r>
      <w:r>
        <w:rPr>
          <w:color w:val="231F20"/>
          <w:spacing w:val="-50"/>
        </w:rPr>
        <w:t> </w:t>
      </w:r>
      <w:r>
        <w:rPr>
          <w:i/>
          <w:color w:val="231F20"/>
        </w:rPr>
        <w:t>RF-STABILITY </w:t>
      </w:r>
      <w:r>
        <w:rPr>
          <w:color w:val="231F20"/>
        </w:rPr>
        <w:t>есть возможность просмотреть расчётные длины,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определённые программой. Расчётная длина элемента № 1013 (стой-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 первого этажа) для первой формы потери устойчивости состав-</w:t>
      </w:r>
      <w:r>
        <w:rPr>
          <w:color w:val="231F20"/>
          <w:spacing w:val="-50"/>
        </w:rPr>
        <w:t> </w:t>
      </w:r>
      <w:r>
        <w:rPr>
          <w:color w:val="231F20"/>
        </w:rPr>
        <w:t>ляет</w:t>
      </w:r>
      <w:r>
        <w:rPr>
          <w:color w:val="231F20"/>
          <w:spacing w:val="2"/>
        </w:rPr>
        <w:t> </w:t>
      </w:r>
      <w:r>
        <w:rPr>
          <w:color w:val="231F20"/>
        </w:rPr>
        <w:t>3,195</w:t>
      </w:r>
      <w:r>
        <w:rPr>
          <w:color w:val="231F20"/>
          <w:spacing w:val="3"/>
        </w:rPr>
        <w:t> </w:t>
      </w:r>
      <w:r>
        <w:rPr>
          <w:color w:val="231F20"/>
        </w:rPr>
        <w:t>м</w:t>
      </w:r>
      <w:r>
        <w:rPr>
          <w:color w:val="231F20"/>
          <w:spacing w:val="4"/>
        </w:rPr>
        <w:t> </w:t>
      </w:r>
      <w:r>
        <w:rPr>
          <w:color w:val="231F20"/>
        </w:rPr>
        <w:t>(приблизительно</w:t>
      </w:r>
      <w:r>
        <w:rPr>
          <w:color w:val="231F20"/>
          <w:spacing w:val="2"/>
        </w:rPr>
        <w:t> </w:t>
      </w:r>
      <w:r>
        <w:rPr>
          <w:color w:val="231F20"/>
        </w:rPr>
        <w:t>равна</w:t>
      </w:r>
      <w:r>
        <w:rPr>
          <w:color w:val="231F20"/>
          <w:spacing w:val="4"/>
        </w:rPr>
        <w:t> </w:t>
      </w:r>
      <w:r>
        <w:rPr>
          <w:color w:val="231F20"/>
        </w:rPr>
        <w:t>высоте</w:t>
      </w:r>
      <w:r>
        <w:rPr>
          <w:color w:val="231F20"/>
          <w:spacing w:val="3"/>
        </w:rPr>
        <w:t> </w:t>
      </w:r>
      <w:r>
        <w:rPr>
          <w:color w:val="231F20"/>
        </w:rPr>
        <w:t>этажа</w:t>
      </w:r>
      <w:r>
        <w:rPr>
          <w:color w:val="231F20"/>
          <w:spacing w:val="3"/>
        </w:rPr>
        <w:t> </w:t>
      </w:r>
      <w:r>
        <w:rPr>
          <w:color w:val="231F20"/>
        </w:rPr>
        <w:t>3</w:t>
      </w:r>
      <w:r>
        <w:rPr>
          <w:color w:val="231F20"/>
          <w:spacing w:val="4"/>
        </w:rPr>
        <w:t> </w:t>
      </w:r>
      <w:r>
        <w:rPr>
          <w:color w:val="231F20"/>
        </w:rPr>
        <w:t>м).</w:t>
      </w:r>
    </w:p>
    <w:p>
      <w:pPr>
        <w:pStyle w:val="BodyText"/>
        <w:spacing w:line="254" w:lineRule="auto" w:before="5"/>
        <w:ind w:left="118" w:right="133" w:firstLine="396"/>
        <w:jc w:val="both"/>
      </w:pPr>
      <w:r>
        <w:rPr>
          <w:color w:val="231F20"/>
          <w:w w:val="105"/>
        </w:rPr>
        <w:t>Расчётные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длины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определяются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плоскостей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(наибольшей и наименьшей жёсткости). Также определяются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расчётные длины для последующих форм потери устойчивости.</w:t>
      </w:r>
      <w:r>
        <w:rPr>
          <w:color w:val="231F20"/>
          <w:spacing w:val="1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3"/>
        </w:rPr>
        <w:t> </w:t>
      </w:r>
      <w:r>
        <w:rPr>
          <w:color w:val="231F20"/>
        </w:rPr>
        <w:t>расчётной</w:t>
      </w:r>
      <w:r>
        <w:rPr>
          <w:color w:val="231F20"/>
          <w:spacing w:val="16"/>
        </w:rPr>
        <w:t> </w:t>
      </w:r>
      <w:r>
        <w:rPr>
          <w:color w:val="231F20"/>
        </w:rPr>
        <w:t>длины</w:t>
      </w:r>
      <w:r>
        <w:rPr>
          <w:color w:val="231F20"/>
          <w:spacing w:val="1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5"/>
        </w:rPr>
        <w:t> </w:t>
      </w:r>
      <w:r>
        <w:rPr>
          <w:color w:val="231F20"/>
        </w:rPr>
        <w:t>из-за</w:t>
      </w:r>
      <w:r>
        <w:rPr>
          <w:color w:val="231F20"/>
          <w:spacing w:val="14"/>
        </w:rPr>
        <w:t> </w:t>
      </w:r>
      <w:r>
        <w:rPr>
          <w:color w:val="231F20"/>
        </w:rPr>
        <w:t>алгоритма</w:t>
      </w:r>
      <w:r>
        <w:rPr>
          <w:color w:val="231F20"/>
          <w:spacing w:val="14"/>
        </w:rPr>
        <w:t> </w:t>
      </w:r>
      <w:r>
        <w:rPr>
          <w:color w:val="231F20"/>
        </w:rPr>
        <w:t>работы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3952;mso-wrap-distance-left:0;mso-wrap-distance-right:0" id="docshape18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постпроцессора, который определяет расчётную длину через кри-</w:t>
      </w:r>
      <w:r>
        <w:rPr>
          <w:color w:val="231F20"/>
          <w:spacing w:val="-50"/>
        </w:rPr>
        <w:t> </w:t>
      </w:r>
      <w:r>
        <w:rPr>
          <w:color w:val="231F20"/>
        </w:rPr>
        <w:t>тическую</w:t>
      </w:r>
      <w:r>
        <w:rPr>
          <w:color w:val="231F20"/>
          <w:spacing w:val="1"/>
        </w:rPr>
        <w:t> </w:t>
      </w:r>
      <w:r>
        <w:rPr>
          <w:color w:val="231F20"/>
        </w:rPr>
        <w:t>силу,</w:t>
      </w:r>
      <w:r>
        <w:rPr>
          <w:color w:val="231F20"/>
          <w:spacing w:val="1"/>
        </w:rPr>
        <w:t> </w:t>
      </w:r>
      <w:r>
        <w:rPr>
          <w:color w:val="231F20"/>
        </w:rPr>
        <w:t>а не наоборот.</w:t>
      </w:r>
    </w:p>
    <w:p>
      <w:pPr>
        <w:pStyle w:val="BodyText"/>
        <w:spacing w:line="254" w:lineRule="auto" w:before="2"/>
        <w:ind w:left="118" w:right="133" w:firstLine="396"/>
        <w:jc w:val="both"/>
      </w:pPr>
      <w:r>
        <w:rPr>
          <w:color w:val="231F20"/>
        </w:rPr>
        <w:t>Для того чтобы оценить влияние ядра жёсткости на общую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устойчивость здания, был произведён расчёт схемы, аналогичной</w:t>
      </w:r>
      <w:r>
        <w:rPr>
          <w:color w:val="231F20"/>
          <w:spacing w:val="1"/>
        </w:rPr>
        <w:t> </w:t>
      </w:r>
      <w:r>
        <w:rPr>
          <w:color w:val="231F20"/>
        </w:rPr>
        <w:t>первой,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4"/>
        </w:rPr>
        <w:t> </w:t>
      </w:r>
      <w:r>
        <w:rPr>
          <w:color w:val="231F20"/>
        </w:rPr>
        <w:t>ядра</w:t>
      </w:r>
      <w:r>
        <w:rPr>
          <w:color w:val="231F20"/>
          <w:spacing w:val="-5"/>
        </w:rPr>
        <w:t> </w:t>
      </w:r>
      <w:r>
        <w:rPr>
          <w:color w:val="231F20"/>
        </w:rPr>
        <w:t>жёсткости.</w:t>
      </w:r>
      <w:r>
        <w:rPr>
          <w:color w:val="231F20"/>
          <w:spacing w:val="-4"/>
        </w:rPr>
        <w:t> </w:t>
      </w:r>
      <w:r>
        <w:rPr>
          <w:color w:val="231F20"/>
        </w:rPr>
        <w:t>Форма</w:t>
      </w:r>
      <w:r>
        <w:rPr>
          <w:color w:val="231F20"/>
          <w:spacing w:val="-5"/>
        </w:rPr>
        <w:t> </w:t>
      </w:r>
      <w:r>
        <w:rPr>
          <w:color w:val="231F20"/>
        </w:rPr>
        <w:t>потери</w:t>
      </w:r>
      <w:r>
        <w:rPr>
          <w:color w:val="231F20"/>
          <w:spacing w:val="-5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рам-</w:t>
      </w:r>
      <w:r>
        <w:rPr>
          <w:color w:val="231F20"/>
          <w:spacing w:val="-50"/>
        </w:rPr>
        <w:t> </w:t>
      </w:r>
      <w:r>
        <w:rPr>
          <w:color w:val="231F20"/>
        </w:rPr>
        <w:t>ной</w:t>
      </w:r>
      <w:r>
        <w:rPr>
          <w:color w:val="231F20"/>
          <w:spacing w:val="1"/>
        </w:rPr>
        <w:t> </w:t>
      </w:r>
      <w:r>
        <w:rPr>
          <w:color w:val="231F20"/>
        </w:rPr>
        <w:t>схеме</w:t>
      </w:r>
      <w:r>
        <w:rPr>
          <w:color w:val="231F20"/>
          <w:spacing w:val="3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ядра</w:t>
      </w:r>
      <w:r>
        <w:rPr>
          <w:color w:val="231F20"/>
          <w:spacing w:val="3"/>
        </w:rPr>
        <w:t> </w:t>
      </w:r>
      <w:r>
        <w:rPr>
          <w:color w:val="231F20"/>
        </w:rPr>
        <w:t>жёсткости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рис.</w:t>
      </w:r>
      <w:r>
        <w:rPr>
          <w:color w:val="231F20"/>
          <w:spacing w:val="3"/>
        </w:rPr>
        <w:t> </w:t>
      </w:r>
      <w:r>
        <w:rPr>
          <w:color w:val="231F20"/>
        </w:rPr>
        <w:t>2.</w:t>
      </w: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1624159</wp:posOffset>
            </wp:positionH>
            <wp:positionV relativeFrom="paragraph">
              <wp:posOffset>203069</wp:posOffset>
            </wp:positionV>
            <wp:extent cx="2105324" cy="1649634"/>
            <wp:effectExtent l="0" t="0" r="0" b="0"/>
            <wp:wrapTopAndBottom/>
            <wp:docPr id="13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324" cy="1649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6"/>
        <w:ind w:left="63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Потеря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устойчивости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рамной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схеме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ядра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жёсткости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w w:val="95"/>
        </w:rPr>
        <w:t>В результате расчёта рамной схемы без ядра жёсткости были по-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лучены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коэффициенты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запаса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устойчивости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системы.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Наименьший</w:t>
      </w:r>
      <w:r>
        <w:rPr>
          <w:color w:val="231F20"/>
          <w:spacing w:val="-50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2"/>
        </w:rPr>
        <w:t> </w:t>
      </w:r>
      <w:r>
        <w:rPr>
          <w:color w:val="231F20"/>
        </w:rPr>
        <w:t>запаса</w:t>
      </w:r>
      <w:r>
        <w:rPr>
          <w:color w:val="231F20"/>
          <w:spacing w:val="3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3"/>
        </w:rPr>
        <w:t> </w:t>
      </w:r>
      <w:r>
        <w:rPr>
          <w:color w:val="231F20"/>
        </w:rPr>
        <w:t>равен</w:t>
      </w:r>
      <w:r>
        <w:rPr>
          <w:color w:val="231F20"/>
          <w:spacing w:val="2"/>
        </w:rPr>
        <w:t> </w:t>
      </w:r>
      <w:r>
        <w:rPr>
          <w:color w:val="231F20"/>
        </w:rPr>
        <w:t>1,199.</w:t>
      </w:r>
    </w:p>
    <w:p>
      <w:pPr>
        <w:pStyle w:val="BodyText"/>
        <w:spacing w:line="254" w:lineRule="auto" w:before="3"/>
        <w:ind w:left="118" w:right="132" w:firstLine="396"/>
        <w:jc w:val="both"/>
      </w:pPr>
      <w:r>
        <w:rPr>
          <w:color w:val="231F20"/>
          <w:w w:val="105"/>
        </w:rPr>
        <w:t>В результате анализа формы потери устойчивости стано-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вится очевидно, что при наименьшем значении критической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силы схема теряет устойчивость глобально. Расчётная длина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№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1013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13,487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(увеличилась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 в 4,5 раза), критическая сила уменьшилась приблизительно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 20 раз. Для некоторых элементов схемы расчётная длина ста-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высоты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3).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элемента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1000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ставляет 27,76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Для более корректной оценки результатов работы постпро-</w:t>
      </w:r>
      <w:r>
        <w:rPr>
          <w:color w:val="231F20"/>
          <w:spacing w:val="1"/>
        </w:rPr>
        <w:t> </w:t>
      </w:r>
      <w:r>
        <w:rPr>
          <w:color w:val="231F20"/>
        </w:rPr>
        <w:t>цессора была проанализирована рамно-связевая схема, в которой</w:t>
      </w:r>
      <w:r>
        <w:rPr>
          <w:color w:val="231F20"/>
          <w:spacing w:val="1"/>
        </w:rPr>
        <w:t> </w:t>
      </w:r>
      <w:r>
        <w:rPr>
          <w:color w:val="231F20"/>
        </w:rPr>
        <w:t>продольные</w:t>
      </w:r>
      <w:r>
        <w:rPr>
          <w:color w:val="231F20"/>
          <w:spacing w:val="-12"/>
        </w:rPr>
        <w:t> </w:t>
      </w:r>
      <w:r>
        <w:rPr>
          <w:color w:val="231F20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пролёте,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</w:rPr>
        <w:t>монтировалось</w:t>
      </w:r>
      <w:r>
        <w:rPr>
          <w:color w:val="231F20"/>
          <w:spacing w:val="-11"/>
        </w:rPr>
        <w:t> </w:t>
      </w:r>
      <w:r>
        <w:rPr>
          <w:color w:val="231F20"/>
        </w:rPr>
        <w:t>ядро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2928;mso-wrap-distance-left:0;mso-wrap-distance-right:0" id="docshape19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жёсткости, а поперечные связи – по торцам здания. Форма потери</w:t>
      </w:r>
      <w:r>
        <w:rPr>
          <w:color w:val="231F20"/>
          <w:spacing w:val="-50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4.</w:t>
      </w: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1544415</wp:posOffset>
            </wp:positionH>
            <wp:positionV relativeFrom="paragraph">
              <wp:posOffset>176246</wp:posOffset>
            </wp:positionV>
            <wp:extent cx="2231136" cy="1625346"/>
            <wp:effectExtent l="0" t="0" r="0" b="0"/>
            <wp:wrapTopAndBottom/>
            <wp:docPr id="13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136" cy="1625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элемента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№1000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1869084</wp:posOffset>
            </wp:positionH>
            <wp:positionV relativeFrom="paragraph">
              <wp:posOffset>150249</wp:posOffset>
            </wp:positionV>
            <wp:extent cx="1614683" cy="1612201"/>
            <wp:effectExtent l="0" t="0" r="0" b="0"/>
            <wp:wrapTopAndBottom/>
            <wp:docPr id="137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83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683" cy="1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9"/>
        <w:ind w:left="883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Потеря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устойчивости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рамно-связевой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схеме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В результате расчёта рамно-связевой схемы были получены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коэффициенты запаса устойчивости системы. Наименьший 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</w:t>
      </w:r>
      <w:r>
        <w:rPr>
          <w:color w:val="231F20"/>
          <w:spacing w:val="2"/>
        </w:rPr>
        <w:t> </w:t>
      </w:r>
      <w:r>
        <w:rPr>
          <w:color w:val="231F20"/>
        </w:rPr>
        <w:t>запаса</w:t>
      </w:r>
      <w:r>
        <w:rPr>
          <w:color w:val="231F20"/>
          <w:spacing w:val="2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3"/>
        </w:rPr>
        <w:t> </w:t>
      </w:r>
      <w:r>
        <w:rPr>
          <w:color w:val="231F20"/>
        </w:rPr>
        <w:t>равен</w:t>
      </w:r>
      <w:r>
        <w:rPr>
          <w:color w:val="231F20"/>
          <w:spacing w:val="2"/>
        </w:rPr>
        <w:t> </w:t>
      </w:r>
      <w:r>
        <w:rPr>
          <w:color w:val="231F20"/>
        </w:rPr>
        <w:t>12,112.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</w:rPr>
        <w:t>Из анализа деформированной схемы видно, что наименьшая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критическая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потере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2"/>
        </w:rPr>
        <w:t> </w:t>
      </w:r>
      <w:r>
        <w:rPr>
          <w:color w:val="231F20"/>
        </w:rPr>
        <w:t>системы.</w:t>
      </w:r>
      <w:r>
        <w:rPr>
          <w:color w:val="231F20"/>
          <w:spacing w:val="-50"/>
        </w:rPr>
        <w:t> </w:t>
      </w:r>
      <w:r>
        <w:rPr>
          <w:color w:val="231F20"/>
        </w:rPr>
        <w:t>Исходя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геометрии</w:t>
      </w:r>
      <w:r>
        <w:rPr>
          <w:color w:val="231F20"/>
          <w:spacing w:val="-6"/>
        </w:rPr>
        <w:t> </w:t>
      </w:r>
      <w:r>
        <w:rPr>
          <w:color w:val="231F20"/>
        </w:rPr>
        <w:t>схемы,</w:t>
      </w:r>
      <w:r>
        <w:rPr>
          <w:color w:val="231F20"/>
          <w:spacing w:val="-5"/>
        </w:rPr>
        <w:t> </w:t>
      </w:r>
      <w:r>
        <w:rPr>
          <w:color w:val="231F20"/>
        </w:rPr>
        <w:t>расчётная</w:t>
      </w:r>
      <w:r>
        <w:rPr>
          <w:color w:val="231F20"/>
          <w:spacing w:val="-5"/>
        </w:rPr>
        <w:t> </w:t>
      </w:r>
      <w:r>
        <w:rPr>
          <w:color w:val="231F20"/>
        </w:rPr>
        <w:t>длина</w:t>
      </w:r>
      <w:r>
        <w:rPr>
          <w:color w:val="231F20"/>
          <w:spacing w:val="-6"/>
        </w:rPr>
        <w:t> </w:t>
      </w:r>
      <w:r>
        <w:rPr>
          <w:color w:val="231F20"/>
        </w:rPr>
        <w:t>стоек</w:t>
      </w:r>
      <w:r>
        <w:rPr>
          <w:color w:val="231F20"/>
          <w:spacing w:val="-5"/>
        </w:rPr>
        <w:t> </w:t>
      </w:r>
      <w:r>
        <w:rPr>
          <w:color w:val="231F20"/>
        </w:rPr>
        <w:t>крайних</w:t>
      </w:r>
      <w:r>
        <w:rPr>
          <w:color w:val="231F20"/>
          <w:spacing w:val="-5"/>
        </w:rPr>
        <w:t> </w:t>
      </w:r>
      <w:r>
        <w:rPr>
          <w:color w:val="231F20"/>
        </w:rPr>
        <w:t>рядов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1392;mso-wrap-distance-left:0;mso-wrap-distance-right:0" id="docshape19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right"/>
      </w:pPr>
      <w:r>
        <w:rPr>
          <w:color w:val="231F20"/>
        </w:rPr>
        <w:t>должна</w:t>
      </w:r>
      <w:r>
        <w:rPr>
          <w:color w:val="231F20"/>
          <w:spacing w:val="17"/>
        </w:rPr>
        <w:t> </w:t>
      </w:r>
      <w:r>
        <w:rPr>
          <w:color w:val="231F20"/>
        </w:rPr>
        <w:t>быть</w:t>
      </w:r>
      <w:r>
        <w:rPr>
          <w:color w:val="231F20"/>
          <w:spacing w:val="17"/>
        </w:rPr>
        <w:t> </w:t>
      </w:r>
      <w:r>
        <w:rPr>
          <w:color w:val="231F20"/>
        </w:rPr>
        <w:t>равна</w:t>
      </w:r>
      <w:r>
        <w:rPr>
          <w:color w:val="231F20"/>
          <w:spacing w:val="17"/>
        </w:rPr>
        <w:t> </w:t>
      </w:r>
      <w:r>
        <w:rPr>
          <w:color w:val="231F20"/>
        </w:rPr>
        <w:t>расстоянию</w:t>
      </w:r>
      <w:r>
        <w:rPr>
          <w:color w:val="231F20"/>
          <w:spacing w:val="18"/>
        </w:rPr>
        <w:t> </w:t>
      </w:r>
      <w:r>
        <w:rPr>
          <w:color w:val="231F20"/>
        </w:rPr>
        <w:t>между</w:t>
      </w:r>
      <w:r>
        <w:rPr>
          <w:color w:val="231F20"/>
          <w:spacing w:val="17"/>
        </w:rPr>
        <w:t> </w:t>
      </w:r>
      <w:r>
        <w:rPr>
          <w:color w:val="231F20"/>
        </w:rPr>
        <w:t>узлами</w:t>
      </w:r>
      <w:r>
        <w:rPr>
          <w:color w:val="231F20"/>
          <w:spacing w:val="17"/>
        </w:rPr>
        <w:t> </w:t>
      </w:r>
      <w:r>
        <w:rPr>
          <w:color w:val="231F20"/>
        </w:rPr>
        <w:t>крепления</w:t>
      </w:r>
      <w:r>
        <w:rPr>
          <w:color w:val="231F20"/>
          <w:spacing w:val="18"/>
        </w:rPr>
        <w:t> </w:t>
      </w:r>
      <w:r>
        <w:rPr>
          <w:color w:val="231F20"/>
        </w:rPr>
        <w:t>связей,</w:t>
      </w:r>
      <w:r>
        <w:rPr>
          <w:color w:val="231F20"/>
          <w:spacing w:val="-50"/>
        </w:rPr>
        <w:t> </w:t>
      </w:r>
      <w:r>
        <w:rPr>
          <w:color w:val="231F20"/>
        </w:rPr>
        <w:t>что и подтверждается графическим интерфейсом постпроцессора.</w:t>
      </w:r>
      <w:r>
        <w:rPr>
          <w:color w:val="231F20"/>
          <w:spacing w:val="-50"/>
        </w:rPr>
        <w:t> </w:t>
      </w:r>
      <w:r>
        <w:rPr>
          <w:color w:val="231F20"/>
        </w:rPr>
        <w:t>Расчётная</w:t>
      </w:r>
      <w:r>
        <w:rPr>
          <w:color w:val="231F20"/>
          <w:spacing w:val="-11"/>
        </w:rPr>
        <w:t> </w:t>
      </w:r>
      <w:r>
        <w:rPr>
          <w:color w:val="231F20"/>
        </w:rPr>
        <w:t>длина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10"/>
        </w:rPr>
        <w:t> </w:t>
      </w:r>
      <w:r>
        <w:rPr>
          <w:color w:val="231F20"/>
        </w:rPr>
        <w:t>1013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11"/>
        </w:rPr>
        <w:t> </w:t>
      </w:r>
      <w:r>
        <w:rPr>
          <w:color w:val="231F20"/>
        </w:rPr>
        <w:t>1000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рамно-связевой</w:t>
      </w:r>
      <w:r>
        <w:rPr>
          <w:color w:val="231F20"/>
          <w:spacing w:val="-49"/>
        </w:rPr>
        <w:t> </w:t>
      </w:r>
      <w:r>
        <w:rPr>
          <w:color w:val="231F20"/>
        </w:rPr>
        <w:t>схеме</w:t>
      </w:r>
      <w:r>
        <w:rPr>
          <w:color w:val="231F20"/>
          <w:spacing w:val="-12"/>
        </w:rPr>
        <w:t> </w:t>
      </w:r>
      <w:r>
        <w:rPr>
          <w:color w:val="231F20"/>
        </w:rPr>
        <w:t>равна</w:t>
      </w:r>
      <w:r>
        <w:rPr>
          <w:color w:val="231F20"/>
          <w:spacing w:val="-11"/>
        </w:rPr>
        <w:t> </w:t>
      </w:r>
      <w:r>
        <w:rPr>
          <w:color w:val="231F20"/>
        </w:rPr>
        <w:t>3,552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7,244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соответственно.</w:t>
      </w:r>
      <w:r>
        <w:rPr>
          <w:color w:val="231F20"/>
          <w:spacing w:val="-11"/>
        </w:rPr>
        <w:t> </w:t>
      </w:r>
      <w:r>
        <w:rPr>
          <w:color w:val="231F20"/>
        </w:rPr>
        <w:t>Расчётная</w:t>
      </w:r>
      <w:r>
        <w:rPr>
          <w:color w:val="231F20"/>
          <w:spacing w:val="-12"/>
        </w:rPr>
        <w:t> </w:t>
      </w:r>
      <w:r>
        <w:rPr>
          <w:color w:val="231F20"/>
        </w:rPr>
        <w:t>длина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элемента</w:t>
      </w:r>
      <w:r>
        <w:rPr>
          <w:color w:val="231F20"/>
          <w:spacing w:val="13"/>
        </w:rPr>
        <w:t> </w:t>
      </w:r>
      <w:r>
        <w:rPr>
          <w:color w:val="231F20"/>
        </w:rPr>
        <w:t>№</w:t>
      </w:r>
      <w:r>
        <w:rPr>
          <w:color w:val="231F20"/>
          <w:spacing w:val="13"/>
        </w:rPr>
        <w:t> </w:t>
      </w:r>
      <w:r>
        <w:rPr>
          <w:color w:val="231F20"/>
        </w:rPr>
        <w:t>1013</w:t>
      </w:r>
      <w:r>
        <w:rPr>
          <w:color w:val="231F20"/>
          <w:spacing w:val="13"/>
        </w:rPr>
        <w:t> </w:t>
      </w:r>
      <w:r>
        <w:rPr>
          <w:color w:val="231F20"/>
        </w:rPr>
        <w:t>уменьшилась</w:t>
      </w:r>
      <w:r>
        <w:rPr>
          <w:color w:val="231F20"/>
          <w:spacing w:val="13"/>
        </w:rPr>
        <w:t> </w:t>
      </w:r>
      <w:r>
        <w:rPr>
          <w:color w:val="231F20"/>
        </w:rPr>
        <w:t>примерно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3,8</w:t>
      </w:r>
      <w:r>
        <w:rPr>
          <w:color w:val="231F20"/>
          <w:spacing w:val="13"/>
        </w:rPr>
        <w:t> </w:t>
      </w:r>
      <w:r>
        <w:rPr>
          <w:color w:val="231F20"/>
        </w:rPr>
        <w:t>раза,</w:t>
      </w:r>
      <w:r>
        <w:rPr>
          <w:color w:val="231F20"/>
          <w:spacing w:val="13"/>
        </w:rPr>
        <w:t> </w:t>
      </w:r>
      <w:r>
        <w:rPr>
          <w:color w:val="231F20"/>
        </w:rPr>
        <w:t>критическая</w:t>
      </w:r>
      <w:r>
        <w:rPr>
          <w:color w:val="231F20"/>
          <w:spacing w:val="-49"/>
        </w:rPr>
        <w:t> </w:t>
      </w:r>
      <w:r>
        <w:rPr>
          <w:color w:val="231F20"/>
        </w:rPr>
        <w:t>сила</w:t>
      </w:r>
      <w:r>
        <w:rPr>
          <w:color w:val="231F20"/>
          <w:spacing w:val="-8"/>
        </w:rPr>
        <w:t> </w:t>
      </w:r>
      <w:r>
        <w:rPr>
          <w:color w:val="231F20"/>
        </w:rPr>
        <w:t>увеличилась</w:t>
      </w:r>
      <w:r>
        <w:rPr>
          <w:color w:val="231F20"/>
          <w:spacing w:val="-7"/>
        </w:rPr>
        <w:t> </w:t>
      </w:r>
      <w:r>
        <w:rPr>
          <w:color w:val="231F20"/>
        </w:rPr>
        <w:t>примерно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14,7</w:t>
      </w:r>
      <w:r>
        <w:rPr>
          <w:color w:val="231F20"/>
          <w:spacing w:val="-8"/>
        </w:rPr>
        <w:t> </w:t>
      </w:r>
      <w:r>
        <w:rPr>
          <w:color w:val="231F20"/>
        </w:rPr>
        <w:t>раз.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элемента</w:t>
      </w:r>
      <w:r>
        <w:rPr>
          <w:color w:val="231F20"/>
          <w:spacing w:val="-7"/>
        </w:rPr>
        <w:t> </w:t>
      </w:r>
      <w:r>
        <w:rPr>
          <w:color w:val="231F20"/>
        </w:rPr>
        <w:t>№</w:t>
      </w:r>
      <w:r>
        <w:rPr>
          <w:color w:val="231F20"/>
          <w:spacing w:val="-7"/>
        </w:rPr>
        <w:t> </w:t>
      </w:r>
      <w:r>
        <w:rPr>
          <w:color w:val="231F20"/>
        </w:rPr>
        <w:t>1000</w:t>
      </w:r>
      <w:r>
        <w:rPr>
          <w:color w:val="231F20"/>
          <w:spacing w:val="-8"/>
        </w:rPr>
        <w:t> </w:t>
      </w:r>
      <w:r>
        <w:rPr>
          <w:color w:val="231F20"/>
        </w:rPr>
        <w:t>изме-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нение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критической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силы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расчётной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длины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произошло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аналогично</w:t>
      </w:r>
      <w:r>
        <w:rPr>
          <w:color w:val="231F20"/>
          <w:spacing w:val="-50"/>
        </w:rPr>
        <w:t> </w:t>
      </w:r>
      <w:r>
        <w:rPr>
          <w:color w:val="231F20"/>
        </w:rPr>
        <w:t>(увеличилась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14,7</w:t>
      </w:r>
      <w:r>
        <w:rPr>
          <w:color w:val="231F20"/>
          <w:spacing w:val="3"/>
        </w:rPr>
        <w:t> </w:t>
      </w:r>
      <w:r>
        <w:rPr>
          <w:color w:val="231F20"/>
        </w:rPr>
        <w:t>раз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уменьшилась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3,8</w:t>
      </w:r>
      <w:r>
        <w:rPr>
          <w:color w:val="231F20"/>
          <w:spacing w:val="5"/>
        </w:rPr>
        <w:t> </w:t>
      </w:r>
      <w:r>
        <w:rPr>
          <w:color w:val="231F20"/>
        </w:rPr>
        <w:t>раз</w:t>
      </w:r>
      <w:r>
        <w:rPr>
          <w:color w:val="231F20"/>
          <w:spacing w:val="3"/>
        </w:rPr>
        <w:t> </w:t>
      </w:r>
      <w:r>
        <w:rPr>
          <w:color w:val="231F20"/>
        </w:rPr>
        <w:t>соответственно).</w:t>
      </w:r>
      <w:r>
        <w:rPr>
          <w:color w:val="231F20"/>
          <w:spacing w:val="1"/>
        </w:rPr>
        <w:t> </w:t>
      </w:r>
      <w:r>
        <w:rPr>
          <w:color w:val="231F20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11"/>
        </w:rPr>
        <w:t> </w:t>
      </w:r>
      <w:r>
        <w:rPr>
          <w:color w:val="231F20"/>
        </w:rPr>
        <w:t>RFEM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толь-</w:t>
      </w:r>
    </w:p>
    <w:p>
      <w:pPr>
        <w:pStyle w:val="BodyText"/>
        <w:spacing w:line="254" w:lineRule="auto" w:before="8"/>
        <w:ind w:left="118" w:right="135"/>
        <w:jc w:val="both"/>
      </w:pPr>
      <w:r>
        <w:rPr>
          <w:color w:val="231F20"/>
        </w:rPr>
        <w:t>ко коэффициент запаса устойчивости системы, но и расчётные</w:t>
      </w:r>
      <w:r>
        <w:rPr>
          <w:color w:val="231F20"/>
          <w:spacing w:val="1"/>
        </w:rPr>
        <w:t> </w:t>
      </w:r>
      <w:r>
        <w:rPr>
          <w:color w:val="231F20"/>
        </w:rPr>
        <w:t>длины отдельных элементов. Раскрепляющие системы дают схо-</w:t>
      </w:r>
      <w:r>
        <w:rPr>
          <w:color w:val="231F20"/>
          <w:spacing w:val="1"/>
        </w:rPr>
        <w:t> </w:t>
      </w:r>
      <w:r>
        <w:rPr>
          <w:color w:val="231F20"/>
        </w:rPr>
        <w:t>жий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2"/>
        </w:rPr>
        <w:t> </w:t>
      </w:r>
      <w:r>
        <w:rPr>
          <w:color w:val="231F20"/>
        </w:rPr>
        <w:t>расчета</w:t>
      </w:r>
      <w:r>
        <w:rPr>
          <w:color w:val="231F20"/>
          <w:spacing w:val="-13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-12"/>
        </w:rPr>
        <w:t> </w:t>
      </w:r>
      <w:r>
        <w:rPr>
          <w:color w:val="231F20"/>
        </w:rPr>
        <w:t>запаса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устойчивости.</w:t>
      </w:r>
      <w:r>
        <w:rPr>
          <w:color w:val="231F20"/>
          <w:spacing w:val="-13"/>
        </w:rPr>
        <w:t> </w:t>
      </w:r>
      <w:r>
        <w:rPr>
          <w:color w:val="231F20"/>
        </w:rPr>
        <w:t>Тип</w:t>
      </w:r>
      <w:r>
        <w:rPr>
          <w:color w:val="231F20"/>
          <w:spacing w:val="-50"/>
        </w:rPr>
        <w:t> </w:t>
      </w:r>
      <w:r>
        <w:rPr>
          <w:color w:val="231F20"/>
        </w:rPr>
        <w:t>раскрепляющей системы стоит назначать исходя из конструктив-</w:t>
      </w:r>
      <w:r>
        <w:rPr>
          <w:color w:val="231F20"/>
          <w:spacing w:val="1"/>
        </w:rPr>
        <w:t> </w:t>
      </w:r>
      <w:r>
        <w:rPr>
          <w:color w:val="231F20"/>
        </w:rPr>
        <w:t>ных особенностей здания. Однако, стоит обратить внимание, что</w:t>
      </w:r>
      <w:r>
        <w:rPr>
          <w:color w:val="231F20"/>
          <w:spacing w:val="1"/>
        </w:rPr>
        <w:t> </w:t>
      </w:r>
      <w:r>
        <w:rPr>
          <w:i/>
          <w:color w:val="231F20"/>
        </w:rPr>
        <w:t>RFEM</w:t>
      </w:r>
      <w:r>
        <w:rPr>
          <w:color w:val="231F20"/>
        </w:rPr>
        <w:t>, как и некоторые другие программы конечно-элементного</w:t>
      </w:r>
      <w:r>
        <w:rPr>
          <w:color w:val="231F20"/>
          <w:spacing w:val="1"/>
        </w:rPr>
        <w:t> </w:t>
      </w:r>
      <w:r>
        <w:rPr>
          <w:color w:val="231F20"/>
        </w:rPr>
        <w:t>анализа (</w:t>
      </w:r>
      <w:r>
        <w:rPr>
          <w:i/>
          <w:color w:val="231F20"/>
        </w:rPr>
        <w:t>STAAD.Pro </w:t>
      </w:r>
      <w:r>
        <w:rPr>
          <w:color w:val="231F20"/>
        </w:rPr>
        <w:t>[6], </w:t>
      </w:r>
      <w:r>
        <w:rPr>
          <w:i/>
          <w:color w:val="231F20"/>
        </w:rPr>
        <w:t>SCAD </w:t>
      </w:r>
      <w:r>
        <w:rPr>
          <w:color w:val="231F20"/>
        </w:rPr>
        <w:t>[7]) производят оценку устойчиво-</w:t>
      </w:r>
      <w:r>
        <w:rPr>
          <w:color w:val="231F20"/>
          <w:spacing w:val="1"/>
        </w:rPr>
        <w:t> </w:t>
      </w:r>
      <w:r>
        <w:rPr>
          <w:color w:val="231F20"/>
        </w:rPr>
        <w:t>сти конструкции по недеформированной схеме, а также не учиты-</w:t>
      </w:r>
      <w:r>
        <w:rPr>
          <w:color w:val="231F20"/>
          <w:spacing w:val="-50"/>
        </w:rPr>
        <w:t> </w:t>
      </w:r>
      <w:r>
        <w:rPr>
          <w:color w:val="231F20"/>
        </w:rPr>
        <w:t>вают значение горизонтальных нагрузок. Оценка запаса устойчи-</w:t>
      </w:r>
      <w:r>
        <w:rPr>
          <w:color w:val="231F20"/>
          <w:spacing w:val="1"/>
        </w:rPr>
        <w:t> </w:t>
      </w:r>
      <w:r>
        <w:rPr>
          <w:color w:val="231F20"/>
        </w:rPr>
        <w:t>вости происходит за счёт формирования удерживающей матрицы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жёсткости,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учитывающей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размер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сечений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соединения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ментов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собой,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геометрической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«толкающей»</w:t>
      </w:r>
      <w:r>
        <w:rPr>
          <w:color w:val="231F20"/>
          <w:spacing w:val="-10"/>
        </w:rPr>
        <w:t> </w:t>
      </w:r>
      <w:r>
        <w:rPr>
          <w:color w:val="231F20"/>
        </w:rPr>
        <w:t>матри-</w:t>
      </w:r>
      <w:r>
        <w:rPr>
          <w:color w:val="231F20"/>
          <w:spacing w:val="-50"/>
        </w:rPr>
        <w:t> </w:t>
      </w:r>
      <w:r>
        <w:rPr>
          <w:color w:val="231F20"/>
        </w:rPr>
        <w:t>цы жёсткости, зависящей от продольных сил [8]. Проблема состо-</w:t>
      </w:r>
      <w:r>
        <w:rPr>
          <w:color w:val="231F20"/>
          <w:spacing w:val="-50"/>
        </w:rPr>
        <w:t> </w:t>
      </w:r>
      <w:r>
        <w:rPr>
          <w:color w:val="231F20"/>
        </w:rPr>
        <w:t>ит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том,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3"/>
        </w:rPr>
        <w:t> </w:t>
      </w:r>
      <w:r>
        <w:rPr>
          <w:color w:val="231F20"/>
        </w:rPr>
        <w:t>запаса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50"/>
        </w:rPr>
        <w:t> </w:t>
      </w:r>
      <w:r>
        <w:rPr>
          <w:color w:val="231F20"/>
        </w:rPr>
        <w:t>в современных расчётных комплексах, однако этот коэффициент</w:t>
      </w:r>
      <w:r>
        <w:rPr>
          <w:color w:val="231F20"/>
          <w:spacing w:val="1"/>
        </w:rPr>
        <w:t> </w:t>
      </w:r>
      <w:r>
        <w:rPr>
          <w:color w:val="231F20"/>
        </w:rPr>
        <w:t>не с чем сравнить, поскольку в нормативной документации он не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представлен. Следовательно, необходимо определить граничные</w:t>
      </w:r>
      <w:r>
        <w:rPr>
          <w:color w:val="231F20"/>
          <w:spacing w:val="1"/>
        </w:rPr>
        <w:t> </w:t>
      </w:r>
      <w:r>
        <w:rPr>
          <w:color w:val="231F20"/>
        </w:rPr>
        <w:t>значения коэффициента запаса устойчивости в нормативной до-</w:t>
      </w:r>
      <w:r>
        <w:rPr>
          <w:color w:val="231F20"/>
          <w:spacing w:val="1"/>
        </w:rPr>
        <w:t> </w:t>
      </w:r>
      <w:r>
        <w:rPr>
          <w:color w:val="231F20"/>
        </w:rPr>
        <w:t>кументации, так как, очевидно, результат равный единице, или же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</w:rPr>
        <w:t>её,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оценить</w:t>
      </w:r>
      <w:r>
        <w:rPr>
          <w:color w:val="231F20"/>
          <w:spacing w:val="-11"/>
        </w:rPr>
        <w:t> </w:t>
      </w:r>
      <w:r>
        <w:rPr>
          <w:color w:val="231F20"/>
        </w:rPr>
        <w:t>запас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1"/>
        </w:rPr>
        <w:t> </w:t>
      </w:r>
      <w:r>
        <w:rPr>
          <w:color w:val="231F20"/>
        </w:rPr>
        <w:t>си-</w:t>
      </w:r>
      <w:r>
        <w:rPr>
          <w:color w:val="231F20"/>
          <w:spacing w:val="-51"/>
        </w:rPr>
        <w:t> </w:t>
      </w:r>
      <w:r>
        <w:rPr>
          <w:color w:val="231F20"/>
        </w:rPr>
        <w:t>стемы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расчёте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деформированной</w:t>
      </w:r>
      <w:r>
        <w:rPr>
          <w:color w:val="231F20"/>
          <w:spacing w:val="3"/>
        </w:rPr>
        <w:t> </w:t>
      </w:r>
      <w:r>
        <w:rPr>
          <w:color w:val="231F20"/>
        </w:rPr>
        <w:t>схеме.</w:t>
      </w:r>
    </w:p>
    <w:p>
      <w:pPr>
        <w:pStyle w:val="BodyText"/>
        <w:spacing w:before="1"/>
        <w:rPr>
          <w:sz w:val="20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СП 16.13330.2017. Стальные конструкции. Актуализированная </w:t>
      </w:r>
      <w:r>
        <w:rPr>
          <w:color w:val="231F20"/>
          <w:sz w:val="18"/>
        </w:rPr>
        <w:t>редак-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СНиП II–23–81.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148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0880;mso-wrap-distance-left:0;mso-wrap-distance-right:0" id="docshape19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93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СП 64.13330.2017. Деревянные конструкции. Актуализированная 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 II–25–80.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104 с.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1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Пособие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по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проектированию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деревянных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конструкций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(к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СНиП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II–25–80).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ЦНИИСК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Кучеренко.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144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2" w:after="0"/>
        <w:ind w:left="118" w:right="13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Dlubal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Software: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Официальный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сайт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производителя.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hyperlink r:id="rId94">
        <w:r>
          <w:rPr>
            <w:color w:val="231F20"/>
            <w:spacing w:val="-1"/>
            <w:sz w:val="18"/>
          </w:rPr>
          <w:t>https://www</w:t>
        </w:r>
      </w:hyperlink>
      <w:r>
        <w:rPr>
          <w:color w:val="231F20"/>
          <w:spacing w:val="-1"/>
          <w:sz w:val="18"/>
        </w:rPr>
        <w:t>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dlubal.com/ru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29.03.2020).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20.13330.2016.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Нагрузки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воздействия.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Актуализированная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редак-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СНиП 2.01.07-85*.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Стандартинформ, 2018. 104 с.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STAAD.Pro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3D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анализа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проектирования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конструк-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ций // Bentley Systems: Официальный сайт производителя. URL: </w:t>
      </w:r>
      <w:hyperlink r:id="rId94">
        <w:r>
          <w:rPr>
            <w:color w:val="231F20"/>
            <w:sz w:val="18"/>
          </w:rPr>
          <w:t>https://www</w:t>
        </w:r>
      </w:hyperlink>
      <w:r>
        <w:rPr>
          <w:color w:val="231F20"/>
          <w:sz w:val="18"/>
        </w:rPr>
        <w:t>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bentley.com/ru/products/product-line/structural-analysis-software/staadpro 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 29.03.2020).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SCAD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Structure: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Официальный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сайт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производителя.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https://scad-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soft.com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обращения: 29.03.2020).</w:t>
      </w:r>
    </w:p>
    <w:p>
      <w:pPr>
        <w:pStyle w:val="ListParagraph"/>
        <w:numPr>
          <w:ilvl w:val="0"/>
          <w:numId w:val="35"/>
        </w:numPr>
        <w:tabs>
          <w:tab w:pos="743" w:val="left" w:leader="none"/>
        </w:tabs>
        <w:spacing w:line="249" w:lineRule="auto" w:before="1" w:after="0"/>
        <w:ind w:left="118" w:right="139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Перельмутер А. В. Проверка устойчивости. Постановка задач и приёмы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решения с использованием SCAD [электронный ресурс] // MyShared: Сервис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для размещения онлайн-презентаций. URL: </w:t>
      </w:r>
      <w:hyperlink r:id="rId143">
        <w:r>
          <w:rPr>
            <w:color w:val="231F20"/>
            <w:w w:val="95"/>
            <w:sz w:val="18"/>
          </w:rPr>
          <w:t>http://www.myshared.ru/slide/84125/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25.03.2020).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10368;mso-wrap-distance-left:0;mso-wrap-distance-right:0" id="docshape19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5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624.04</w:t>
      </w:r>
    </w:p>
    <w:p>
      <w:pPr>
        <w:spacing w:line="247" w:lineRule="auto" w:before="6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Антон Наильевич Хусаинов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3"/>
          <w:w w:val="95"/>
          <w:sz w:val="18"/>
        </w:rPr>
        <w:t> </w:t>
      </w:r>
      <w:hyperlink r:id="rId144">
        <w:r>
          <w:rPr>
            <w:i/>
            <w:color w:val="231F20"/>
            <w:w w:val="95"/>
            <w:sz w:val="18"/>
          </w:rPr>
          <w:t>antonkhusa1996@gmail.com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26" w:right="118" w:hanging="262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Anton Nail’yevich </w:t>
      </w:r>
      <w:r>
        <w:rPr>
          <w:i/>
          <w:color w:val="231F20"/>
          <w:w w:val="95"/>
          <w:sz w:val="18"/>
        </w:rPr>
        <w:t>Khusainov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118" w:right="0" w:firstLine="0"/>
        <w:jc w:val="lef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188" w:right="0" w:firstLine="0"/>
        <w:jc w:val="lef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101"/>
          <w:sz w:val="18"/>
        </w:rPr>
        <w:t> </w:t>
      </w:r>
      <w:hyperlink r:id="rId144">
        <w:r>
          <w:rPr>
            <w:i/>
            <w:color w:val="231F20"/>
            <w:w w:val="90"/>
            <w:sz w:val="18"/>
          </w:rPr>
          <w:t>antonkhusa1996@gmail.com</w:t>
        </w:r>
      </w:hyperlink>
    </w:p>
    <w:p>
      <w:pPr>
        <w:spacing w:after="0"/>
        <w:jc w:val="lef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BodyText"/>
        <w:spacing w:before="3"/>
        <w:rPr>
          <w:i/>
          <w:sz w:val="15"/>
        </w:rPr>
      </w:pPr>
    </w:p>
    <w:p>
      <w:pPr>
        <w:pStyle w:val="Heading1"/>
        <w:spacing w:line="249" w:lineRule="auto" w:before="90"/>
        <w:ind w:left="242" w:right="253"/>
      </w:pP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ПРИМЕНИМОСТИ</w:t>
      </w:r>
      <w:r>
        <w:rPr>
          <w:color w:val="231F20"/>
          <w:spacing w:val="1"/>
        </w:rPr>
        <w:t> </w:t>
      </w:r>
      <w:r>
        <w:rPr>
          <w:color w:val="231F20"/>
        </w:rPr>
        <w:t>МЕТОДИКИ</w:t>
      </w:r>
      <w:r>
        <w:rPr>
          <w:color w:val="231F20"/>
          <w:spacing w:val="1"/>
        </w:rPr>
        <w:t> </w:t>
      </w:r>
      <w:r>
        <w:rPr>
          <w:color w:val="231F20"/>
        </w:rPr>
        <w:t>РАСЧЕТА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СП</w:t>
      </w:r>
      <w:r>
        <w:rPr>
          <w:color w:val="231F20"/>
          <w:spacing w:val="6"/>
        </w:rPr>
        <w:t> </w:t>
      </w:r>
      <w:r>
        <w:rPr>
          <w:color w:val="231F20"/>
        </w:rPr>
        <w:t>64.13330.2017</w:t>
      </w:r>
      <w:r>
        <w:rPr>
          <w:color w:val="231F20"/>
          <w:spacing w:val="5"/>
        </w:rPr>
        <w:t> </w:t>
      </w:r>
      <w:r>
        <w:rPr>
          <w:color w:val="231F20"/>
        </w:rPr>
        <w:t>УЗЛОВЫХ</w:t>
      </w:r>
      <w:r>
        <w:rPr>
          <w:color w:val="231F20"/>
          <w:spacing w:val="1"/>
        </w:rPr>
        <w:t> </w:t>
      </w:r>
      <w:r>
        <w:rPr>
          <w:color w:val="231F20"/>
        </w:rPr>
        <w:t>НАГЕЛЬНЫХ</w:t>
      </w:r>
      <w:r>
        <w:rPr>
          <w:color w:val="231F20"/>
          <w:spacing w:val="37"/>
        </w:rPr>
        <w:t> </w:t>
      </w:r>
      <w:r>
        <w:rPr>
          <w:color w:val="231F20"/>
        </w:rPr>
        <w:t>СОЕДИНЕНИЙ,</w:t>
      </w:r>
      <w:r>
        <w:rPr>
          <w:color w:val="231F20"/>
          <w:spacing w:val="28"/>
        </w:rPr>
        <w:t> </w:t>
      </w:r>
      <w:r>
        <w:rPr>
          <w:color w:val="231F20"/>
        </w:rPr>
        <w:t>ВЫЗЫВАЮЩИХ</w:t>
      </w:r>
      <w:r>
        <w:rPr>
          <w:color w:val="231F20"/>
          <w:spacing w:val="-57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1"/>
        </w:rPr>
        <w:t> </w:t>
      </w:r>
      <w:r>
        <w:rPr>
          <w:color w:val="231F20"/>
        </w:rPr>
        <w:t>РАСТЯЖЕНИЯ</w:t>
      </w:r>
      <w:r>
        <w:rPr>
          <w:color w:val="231F20"/>
          <w:spacing w:val="1"/>
        </w:rPr>
        <w:t> </w:t>
      </w:r>
      <w:r>
        <w:rPr>
          <w:color w:val="231F20"/>
        </w:rPr>
        <w:t>ПОПЕРЕК</w:t>
      </w:r>
      <w:r>
        <w:rPr>
          <w:color w:val="231F20"/>
          <w:spacing w:val="1"/>
        </w:rPr>
        <w:t> </w:t>
      </w:r>
      <w:r>
        <w:rPr>
          <w:color w:val="231F20"/>
        </w:rPr>
        <w:t>ВОЛОКОН</w:t>
      </w:r>
      <w:r>
        <w:rPr>
          <w:color w:val="231F20"/>
          <w:spacing w:val="10"/>
        </w:rPr>
        <w:t> </w:t>
      </w:r>
      <w:r>
        <w:rPr>
          <w:color w:val="231F20"/>
        </w:rPr>
        <w:t>ДРЕВЕСИНЫ</w:t>
      </w:r>
    </w:p>
    <w:p>
      <w:pPr>
        <w:pStyle w:val="Heading2"/>
        <w:spacing w:line="249" w:lineRule="auto" w:before="232"/>
        <w:ind w:left="273" w:right="285" w:hanging="5"/>
      </w:pPr>
      <w:r>
        <w:rPr>
          <w:color w:val="231F20"/>
        </w:rPr>
        <w:t>APPLICABILITY ANALYSIS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SP 64.13330.2017</w:t>
      </w:r>
      <w:r>
        <w:rPr>
          <w:color w:val="231F20"/>
          <w:spacing w:val="1"/>
        </w:rPr>
        <w:t> </w:t>
      </w:r>
      <w:r>
        <w:rPr>
          <w:color w:val="231F20"/>
        </w:rPr>
        <w:t>CALCULATION</w:t>
      </w:r>
      <w:r>
        <w:rPr>
          <w:color w:val="231F20"/>
          <w:spacing w:val="1"/>
        </w:rPr>
        <w:t> </w:t>
      </w:r>
      <w:r>
        <w:rPr>
          <w:color w:val="231F20"/>
        </w:rPr>
        <w:t>PROCEDURE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NODE</w:t>
      </w:r>
      <w:r>
        <w:rPr>
          <w:color w:val="231F20"/>
          <w:spacing w:val="1"/>
        </w:rPr>
        <w:t> </w:t>
      </w:r>
      <w:r>
        <w:rPr>
          <w:color w:val="231F20"/>
        </w:rPr>
        <w:t>NAILED</w:t>
      </w:r>
      <w:r>
        <w:rPr>
          <w:color w:val="231F20"/>
          <w:spacing w:val="-57"/>
        </w:rPr>
        <w:t> </w:t>
      </w:r>
      <w:r>
        <w:rPr>
          <w:color w:val="231F20"/>
        </w:rPr>
        <w:t>CONNECTIONS WHICH</w:t>
      </w:r>
      <w:r>
        <w:rPr>
          <w:color w:val="231F20"/>
          <w:spacing w:val="1"/>
        </w:rPr>
        <w:t> </w:t>
      </w:r>
      <w:r>
        <w:rPr>
          <w:color w:val="231F20"/>
        </w:rPr>
        <w:t>CAUSE</w:t>
      </w:r>
      <w:r>
        <w:rPr>
          <w:color w:val="231F20"/>
          <w:spacing w:val="1"/>
        </w:rPr>
        <w:t> </w:t>
      </w:r>
      <w:r>
        <w:rPr>
          <w:color w:val="231F20"/>
        </w:rPr>
        <w:t>STRETCHING</w:t>
      </w:r>
      <w:r>
        <w:rPr>
          <w:color w:val="231F20"/>
          <w:spacing w:val="1"/>
        </w:rPr>
        <w:t> </w:t>
      </w:r>
      <w:r>
        <w:rPr>
          <w:color w:val="231F20"/>
        </w:rPr>
        <w:t>PERPENDICULAR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WOOD</w:t>
      </w:r>
      <w:r>
        <w:rPr>
          <w:color w:val="231F20"/>
          <w:spacing w:val="14"/>
        </w:rPr>
        <w:t> </w:t>
      </w:r>
      <w:r>
        <w:rPr>
          <w:color w:val="231F20"/>
        </w:rPr>
        <w:t>GRAIN</w:t>
      </w:r>
    </w:p>
    <w:p>
      <w:pPr>
        <w:spacing w:line="249" w:lineRule="auto" w:before="215"/>
        <w:ind w:left="118" w:right="13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нагельных соединениях, где нагели передают усилие под углом к волок-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нам,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следует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учитывать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эффект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раскалывания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деревянного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элемента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усилия,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вызывающего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растяжение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поперек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волокон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древесины.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Методика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ревянного элемента на растягивающее усилие поперек волокон в соединени-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ях, приведенная в отечественных нормах проектирования в целом совпадает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аналогичной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Euroсodе-5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однако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применении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проектировщиков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никают некоторые трудности, приводящие к ошибкам в отечественной стро-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ительной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практике.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Произведен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сравнительный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отечественной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евро-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пейской нормативной базы, выявлены неточности и ошибки реализации данной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методики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российских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нормах.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Представлены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выводы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предложены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рекомен-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уточнению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данной методики расчета.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нагельный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узел,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растяжение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поперек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волокон,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раскалы-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деревянного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элемента,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методика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расчета,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европейские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стандарты.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In connections, where joints transmit force at an angle to grain, the effect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splitting the wooden element from the force that causes stretching perpendicular to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wood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grain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should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be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taken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into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account.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procedure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wooden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element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tensile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perpendicular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grain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connections,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given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domestic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standards,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generally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coincides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same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Eurocode-5,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appli-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cation,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designers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some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difficulties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leading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errors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domestic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construction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9856;mso-wrap-distance-left:0;mso-wrap-distance-right:0" id="docshape19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54" w:lineRule="auto" w:before="93"/>
        <w:ind w:left="118" w:right="134" w:firstLine="0"/>
        <w:jc w:val="both"/>
        <w:rPr>
          <w:sz w:val="18"/>
        </w:rPr>
      </w:pPr>
      <w:r>
        <w:rPr>
          <w:color w:val="231F20"/>
          <w:sz w:val="18"/>
        </w:rPr>
        <w:t>practice. A comparative analysis of the domestic and European regulatory frame-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work was made, and inaccuracies and errors in the implementation of this method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Russian norms were identified. Conclusions and recommendations for refining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this calculation method are presented.</w:t>
      </w:r>
    </w:p>
    <w:p>
      <w:pPr>
        <w:spacing w:line="254" w:lineRule="auto" w:before="2"/>
        <w:ind w:left="118" w:right="134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joints, force at an angel to the grain, splitting, design procedure,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Eurocode.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59" w:lineRule="auto" w:before="1"/>
        <w:ind w:left="118" w:right="135" w:firstLine="396"/>
        <w:jc w:val="both"/>
      </w:pPr>
      <w:r>
        <w:rPr>
          <w:color w:val="231F20"/>
        </w:rPr>
        <w:t>Согласно</w:t>
      </w:r>
      <w:r>
        <w:rPr>
          <w:color w:val="231F20"/>
          <w:spacing w:val="-5"/>
        </w:rPr>
        <w:t> </w:t>
      </w:r>
      <w:r>
        <w:rPr>
          <w:color w:val="231F20"/>
        </w:rPr>
        <w:t>[1],</w:t>
      </w:r>
      <w:r>
        <w:rPr>
          <w:color w:val="231F20"/>
          <w:spacing w:val="-5"/>
        </w:rPr>
        <w:t> </w:t>
      </w:r>
      <w:r>
        <w:rPr>
          <w:color w:val="231F20"/>
        </w:rPr>
        <w:t>если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нагельном</w:t>
      </w:r>
      <w:r>
        <w:rPr>
          <w:color w:val="231F20"/>
          <w:spacing w:val="-5"/>
        </w:rPr>
        <w:t> </w:t>
      </w:r>
      <w:r>
        <w:rPr>
          <w:color w:val="231F20"/>
        </w:rPr>
        <w:t>соединении</w:t>
      </w:r>
      <w:r>
        <w:rPr>
          <w:color w:val="231F20"/>
          <w:spacing w:val="-5"/>
        </w:rPr>
        <w:t> </w:t>
      </w:r>
      <w:r>
        <w:rPr>
          <w:color w:val="231F20"/>
        </w:rPr>
        <w:t>возникают</w:t>
      </w:r>
      <w:r>
        <w:rPr>
          <w:color w:val="231F20"/>
          <w:spacing w:val="-5"/>
        </w:rPr>
        <w:t> </w:t>
      </w:r>
      <w:r>
        <w:rPr>
          <w:color w:val="231F20"/>
        </w:rPr>
        <w:t>усилия</w:t>
      </w:r>
      <w:r>
        <w:rPr>
          <w:color w:val="231F20"/>
          <w:spacing w:val="-50"/>
        </w:rPr>
        <w:t> </w:t>
      </w:r>
      <w:r>
        <w:rPr>
          <w:color w:val="231F20"/>
        </w:rPr>
        <w:t>под углом к волокнам древесины, то следует выполнить проверку</w:t>
      </w:r>
      <w:r>
        <w:rPr>
          <w:color w:val="231F20"/>
          <w:spacing w:val="-50"/>
        </w:rPr>
        <w:t> </w:t>
      </w:r>
      <w:r>
        <w:rPr>
          <w:color w:val="231F20"/>
        </w:rPr>
        <w:t>несущей способности на раскалывание (растяжение поперек во-</w:t>
      </w:r>
      <w:r>
        <w:rPr>
          <w:color w:val="231F20"/>
          <w:spacing w:val="1"/>
        </w:rPr>
        <w:t> </w:t>
      </w:r>
      <w:r>
        <w:rPr>
          <w:color w:val="231F20"/>
        </w:rPr>
        <w:t>локон)</w:t>
      </w:r>
      <w:r>
        <w:rPr>
          <w:color w:val="231F20"/>
          <w:spacing w:val="1"/>
        </w:rPr>
        <w:t> </w:t>
      </w:r>
      <w:r>
        <w:rPr>
          <w:color w:val="231F20"/>
        </w:rPr>
        <w:t>по следующей</w:t>
      </w:r>
      <w:r>
        <w:rPr>
          <w:color w:val="231F20"/>
          <w:spacing w:val="2"/>
        </w:rPr>
        <w:t> </w:t>
      </w:r>
      <w:r>
        <w:rPr>
          <w:color w:val="231F20"/>
        </w:rPr>
        <w:t>формуле:</w:t>
      </w:r>
    </w:p>
    <w:p>
      <w:pPr>
        <w:pStyle w:val="BodyText"/>
        <w:spacing w:before="6"/>
        <w:rPr>
          <w:sz w:val="14"/>
        </w:rPr>
      </w:pPr>
    </w:p>
    <w:p>
      <w:pPr>
        <w:tabs>
          <w:tab w:pos="5822" w:val="left" w:leader="none"/>
        </w:tabs>
        <w:spacing w:before="95"/>
        <w:ind w:left="2540" w:right="0" w:firstLine="0"/>
        <w:jc w:val="left"/>
        <w:rPr>
          <w:sz w:val="21"/>
        </w:rPr>
      </w:pPr>
      <w:r>
        <w:rPr>
          <w:position w:val="-3"/>
        </w:rPr>
        <w:drawing>
          <wp:inline distT="0" distB="0" distL="0" distR="0">
            <wp:extent cx="733338" cy="140421"/>
            <wp:effectExtent l="0" t="0" r="0" b="0"/>
            <wp:docPr id="13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38" cy="14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z w:val="20"/>
        </w:rPr>
        <w:tab/>
      </w:r>
      <w:r>
        <w:rPr>
          <w:spacing w:val="-24"/>
          <w:sz w:val="20"/>
        </w:rPr>
        <w:t> </w:t>
      </w:r>
      <w:r>
        <w:rPr>
          <w:color w:val="231F20"/>
          <w:sz w:val="21"/>
        </w:rPr>
        <w:t>(1)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tabs>
          <w:tab w:pos="2808" w:val="left" w:leader="none"/>
        </w:tabs>
        <w:spacing w:before="95"/>
        <w:ind w:right="137"/>
        <w:jc w:val="right"/>
      </w:pPr>
      <w:r>
        <w:rPr/>
        <w:drawing>
          <wp:anchor distT="0" distB="0" distL="0" distR="0" allowOverlap="1" layoutInCell="1" locked="0" behindDoc="1" simplePos="0" relativeHeight="484409856">
            <wp:simplePos x="0" y="0"/>
            <wp:positionH relativeFrom="page">
              <wp:posOffset>1015890</wp:posOffset>
            </wp:positionH>
            <wp:positionV relativeFrom="paragraph">
              <wp:posOffset>-44633</wp:posOffset>
            </wp:positionV>
            <wp:extent cx="1459536" cy="406921"/>
            <wp:effectExtent l="0" t="0" r="0" b="0"/>
            <wp:wrapNone/>
            <wp:docPr id="14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536" cy="40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где</w:t>
        <w:tab/>
      </w:r>
      <w:r>
        <w:rPr>
          <w:color w:val="231F20"/>
        </w:rPr>
        <w:t>–</w:t>
      </w:r>
      <w:r>
        <w:rPr>
          <w:color w:val="231F20"/>
          <w:spacing w:val="35"/>
        </w:rPr>
        <w:t> </w:t>
      </w:r>
      <w:r>
        <w:rPr>
          <w:color w:val="231F20"/>
        </w:rPr>
        <w:t>расчетная</w:t>
      </w:r>
      <w:r>
        <w:rPr>
          <w:color w:val="231F20"/>
          <w:spacing w:val="36"/>
        </w:rPr>
        <w:t> </w:t>
      </w:r>
      <w:r>
        <w:rPr>
          <w:color w:val="231F20"/>
        </w:rPr>
        <w:t>несущая</w:t>
      </w:r>
      <w:r>
        <w:rPr>
          <w:color w:val="231F20"/>
          <w:spacing w:val="36"/>
        </w:rPr>
        <w:t> </w:t>
      </w:r>
      <w:r>
        <w:rPr>
          <w:color w:val="231F20"/>
        </w:rPr>
        <w:t>способность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60" w:lineRule="exact"/>
        <w:ind w:left="118" w:right="136"/>
        <w:jc w:val="both"/>
      </w:pPr>
      <w:r>
        <w:rPr>
          <w:color w:val="231F20"/>
          <w:spacing w:val="-1"/>
        </w:rPr>
        <w:t>древесины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скалыванию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поперек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волокон,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полученная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норматив-</w:t>
      </w:r>
      <w:r>
        <w:rPr>
          <w:color w:val="231F20"/>
          <w:spacing w:val="-50"/>
        </w:rPr>
        <w:t> </w:t>
      </w:r>
      <w:r>
        <w:rPr>
          <w:color w:val="231F20"/>
        </w:rPr>
        <w:t>ной несущей способности скалыванию древесины поперек воло-</w:t>
      </w:r>
      <w:r>
        <w:rPr>
          <w:color w:val="231F20"/>
          <w:spacing w:val="1"/>
        </w:rPr>
        <w:t> </w:t>
      </w:r>
      <w:r>
        <w:rPr>
          <w:color w:val="231F20"/>
        </w:rPr>
        <w:t>кон </w:t>
      </w:r>
      <w:r>
        <w:rPr>
          <w:i/>
          <w:color w:val="231F20"/>
        </w:rPr>
        <w:t>F</w:t>
      </w:r>
      <w:r>
        <w:rPr>
          <w:color w:val="231F20"/>
          <w:position w:val="-6"/>
          <w:sz w:val="12"/>
        </w:rPr>
        <w:t>90,</w:t>
      </w:r>
      <w:r>
        <w:rPr>
          <w:i/>
          <w:color w:val="231F20"/>
          <w:position w:val="-6"/>
          <w:sz w:val="12"/>
        </w:rPr>
        <w:t>Rk</w:t>
      </w:r>
      <w:r>
        <w:rPr>
          <w:color w:val="231F20"/>
        </w:rPr>
        <w:t>; 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v</w:t>
      </w:r>
      <w:r>
        <w:rPr>
          <w:color w:val="231F20"/>
          <w:position w:val="-6"/>
          <w:sz w:val="12"/>
        </w:rPr>
        <w:t>,</w:t>
      </w:r>
      <w:r>
        <w:rPr>
          <w:i/>
          <w:color w:val="231F20"/>
          <w:position w:val="-6"/>
          <w:sz w:val="12"/>
        </w:rPr>
        <w:t>Ed</w:t>
      </w:r>
      <w:r>
        <w:rPr>
          <w:color w:val="231F20"/>
          <w:position w:val="-6"/>
          <w:sz w:val="12"/>
        </w:rPr>
        <w:t>,1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и 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v</w:t>
      </w:r>
      <w:r>
        <w:rPr>
          <w:color w:val="231F20"/>
          <w:position w:val="-6"/>
          <w:sz w:val="12"/>
        </w:rPr>
        <w:t>,</w:t>
      </w:r>
      <w:r>
        <w:rPr>
          <w:i/>
          <w:color w:val="231F20"/>
          <w:position w:val="-6"/>
          <w:sz w:val="12"/>
        </w:rPr>
        <w:t>Ed</w:t>
      </w:r>
      <w:r>
        <w:rPr>
          <w:color w:val="231F20"/>
          <w:position w:val="-6"/>
          <w:sz w:val="12"/>
        </w:rPr>
        <w:t>,2</w:t>
      </w:r>
      <w:r>
        <w:rPr>
          <w:color w:val="231F20"/>
          <w:spacing w:val="30"/>
          <w:position w:val="-6"/>
          <w:sz w:val="12"/>
        </w:rPr>
        <w:t> </w:t>
      </w:r>
      <w:r>
        <w:rPr>
          <w:color w:val="231F20"/>
        </w:rPr>
        <w:t>– расчетные значения сдвигающих усилий,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каждой</w:t>
      </w:r>
      <w:r>
        <w:rPr>
          <w:color w:val="231F20"/>
          <w:spacing w:val="2"/>
        </w:rPr>
        <w:t> </w:t>
      </w:r>
      <w:r>
        <w:rPr>
          <w:color w:val="231F20"/>
        </w:rPr>
        <w:t>стороны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соединения.</w:t>
      </w:r>
    </w:p>
    <w:p>
      <w:pPr>
        <w:pStyle w:val="BodyText"/>
        <w:spacing w:line="259" w:lineRule="auto" w:before="12"/>
        <w:ind w:left="118" w:right="136" w:firstLine="396"/>
        <w:jc w:val="both"/>
      </w:pP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1992118</wp:posOffset>
            </wp:positionH>
            <wp:positionV relativeFrom="paragraph">
              <wp:posOffset>477174</wp:posOffset>
            </wp:positionV>
            <wp:extent cx="1303707" cy="551256"/>
            <wp:effectExtent l="0" t="0" r="0" b="0"/>
            <wp:wrapNone/>
            <wp:docPr id="14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707" cy="55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Для мягкой древесины расчетная несущая способность дре-</w:t>
      </w:r>
      <w:r>
        <w:rPr>
          <w:color w:val="231F20"/>
          <w:spacing w:val="1"/>
        </w:rPr>
        <w:t> </w:t>
      </w:r>
      <w:r>
        <w:rPr>
          <w:color w:val="231F20"/>
        </w:rPr>
        <w:t>весины</w:t>
      </w:r>
      <w:r>
        <w:rPr>
          <w:color w:val="231F20"/>
          <w:spacing w:val="6"/>
        </w:rPr>
        <w:t> </w:t>
      </w:r>
      <w:r>
        <w:rPr>
          <w:color w:val="231F20"/>
        </w:rPr>
        <w:t>скалыванию</w:t>
      </w:r>
      <w:r>
        <w:rPr>
          <w:color w:val="231F20"/>
          <w:spacing w:val="6"/>
        </w:rPr>
        <w:t> </w:t>
      </w:r>
      <w:r>
        <w:rPr>
          <w:color w:val="231F20"/>
        </w:rPr>
        <w:t>поперек</w:t>
      </w:r>
      <w:r>
        <w:rPr>
          <w:color w:val="231F20"/>
          <w:spacing w:val="4"/>
        </w:rPr>
        <w:t> </w:t>
      </w:r>
      <w:r>
        <w:rPr>
          <w:color w:val="231F20"/>
        </w:rPr>
        <w:t>волокон</w:t>
      </w:r>
      <w:r>
        <w:rPr>
          <w:color w:val="231F20"/>
          <w:spacing w:val="6"/>
        </w:rPr>
        <w:t> </w:t>
      </w:r>
      <w:r>
        <w:rPr>
          <w:color w:val="231F20"/>
        </w:rPr>
        <w:t>должна</w:t>
      </w:r>
      <w:r>
        <w:rPr>
          <w:color w:val="231F20"/>
          <w:spacing w:val="5"/>
        </w:rPr>
        <w:t> </w:t>
      </w:r>
      <w:r>
        <w:rPr>
          <w:color w:val="231F20"/>
        </w:rPr>
        <w:t>приниматься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118" w:right="136"/>
        <w:jc w:val="right"/>
      </w:pPr>
      <w:r>
        <w:rPr>
          <w:color w:val="231F20"/>
        </w:rPr>
        <w:t>(2)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33"/>
        </w:rPr>
      </w:pPr>
    </w:p>
    <w:p>
      <w:pPr>
        <w:pStyle w:val="BodyText"/>
        <w:tabs>
          <w:tab w:pos="2130" w:val="left" w:leader="none"/>
        </w:tabs>
        <w:ind w:right="135"/>
        <w:jc w:val="right"/>
      </w:pPr>
      <w:r>
        <w:rPr/>
        <w:pict>
          <v:group style="position:absolute;margin-left:80.8713pt;margin-top:-17.068468pt;width:80.95pt;height:49.95pt;mso-position-horizontal-relative:page;mso-position-vertical-relative:paragraph;z-index:-18905600" id="docshapegroup195" coordorigin="1617,-341" coordsize="1619,999">
            <v:shape style="position:absolute;left:2836;top:442;width:56;height:146" id="docshape196" coordorigin="2837,443" coordsize="56,146" path="m2874,443l2871,443,2837,460,2838,463,2843,461,2847,460,2851,460,2852,460,2855,463,2856,464,2857,469,2857,476,2857,572,2839,585,2839,589,2892,589,2892,585,2886,585,2882,584,2877,582,2876,580,2875,577,2874,572,2874,443xe" filled="true" fillcolor="#000000" stroked="false">
              <v:path arrowok="t"/>
              <v:fill type="solid"/>
            </v:shape>
            <v:shape style="position:absolute;left:1617;top:-342;width:1619;height:999" type="#_x0000_t75" id="docshape197" stroked="false">
              <v:imagedata r:id="rId148" o:title=""/>
            </v:shape>
            <w10:wrap type="none"/>
          </v:group>
        </w:pict>
      </w:r>
      <w:r>
        <w:rPr>
          <w:color w:val="231F20"/>
          <w:w w:val="105"/>
          <w:position w:val="2"/>
        </w:rPr>
        <w:t>где</w:t>
        <w:tab/>
      </w:r>
      <w:r>
        <w:rPr>
          <w:color w:val="231F20"/>
          <w:w w:val="105"/>
        </w:rPr>
        <w:t>–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перфорированных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металлических</w:t>
      </w:r>
    </w:p>
    <w:p>
      <w:pPr>
        <w:pStyle w:val="BodyText"/>
        <w:rPr>
          <w:sz w:val="26"/>
        </w:rPr>
      </w:pPr>
    </w:p>
    <w:p>
      <w:pPr>
        <w:pStyle w:val="BodyText"/>
        <w:spacing w:line="213" w:lineRule="auto" w:before="156"/>
        <w:ind w:left="118" w:right="135"/>
        <w:jc w:val="both"/>
      </w:pPr>
      <w:r>
        <w:rPr>
          <w:color w:val="231F20"/>
        </w:rPr>
        <w:t>пластин, 1 – для других крепежных деталей; </w:t>
      </w:r>
      <w:r>
        <w:rPr>
          <w:i/>
          <w:color w:val="231F20"/>
        </w:rPr>
        <w:t>F</w:t>
      </w:r>
      <w:r>
        <w:rPr>
          <w:color w:val="231F20"/>
          <w:position w:val="-6"/>
          <w:sz w:val="12"/>
        </w:rPr>
        <w:t>90,</w:t>
      </w:r>
      <w:r>
        <w:rPr>
          <w:i/>
          <w:color w:val="231F20"/>
          <w:position w:val="-6"/>
          <w:sz w:val="12"/>
        </w:rPr>
        <w:t>Rk </w:t>
      </w:r>
      <w:r>
        <w:rPr>
          <w:color w:val="231F20"/>
        </w:rPr>
        <w:t>– расчетная не-</w:t>
      </w:r>
      <w:r>
        <w:rPr>
          <w:color w:val="231F20"/>
          <w:spacing w:val="1"/>
        </w:rPr>
        <w:t> </w:t>
      </w:r>
      <w:r>
        <w:rPr>
          <w:color w:val="231F20"/>
        </w:rPr>
        <w:t>сущая</w:t>
      </w:r>
      <w:r>
        <w:rPr>
          <w:color w:val="231F20"/>
          <w:spacing w:val="24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25"/>
        </w:rPr>
        <w:t> </w:t>
      </w:r>
      <w:r>
        <w:rPr>
          <w:color w:val="231F20"/>
        </w:rPr>
        <w:t>древесины</w:t>
      </w:r>
      <w:r>
        <w:rPr>
          <w:color w:val="231F20"/>
          <w:spacing w:val="24"/>
        </w:rPr>
        <w:t> </w:t>
      </w:r>
      <w:r>
        <w:rPr>
          <w:color w:val="231F20"/>
        </w:rPr>
        <w:t>скалыванию</w:t>
      </w:r>
      <w:r>
        <w:rPr>
          <w:color w:val="231F20"/>
          <w:spacing w:val="25"/>
        </w:rPr>
        <w:t> </w:t>
      </w:r>
      <w:r>
        <w:rPr>
          <w:color w:val="231F20"/>
        </w:rPr>
        <w:t>поперек</w:t>
      </w:r>
      <w:r>
        <w:rPr>
          <w:color w:val="231F20"/>
          <w:spacing w:val="24"/>
        </w:rPr>
        <w:t> </w:t>
      </w:r>
      <w:r>
        <w:rPr>
          <w:color w:val="231F20"/>
        </w:rPr>
        <w:t>волокон,</w:t>
      </w:r>
      <w:r>
        <w:rPr>
          <w:color w:val="231F20"/>
          <w:spacing w:val="25"/>
        </w:rPr>
        <w:t> </w:t>
      </w:r>
      <w:r>
        <w:rPr>
          <w:color w:val="231F20"/>
        </w:rPr>
        <w:t>Н;</w:t>
      </w:r>
    </w:p>
    <w:p>
      <w:pPr>
        <w:spacing w:after="0" w:line="213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7808;mso-wrap-distance-left:0;mso-wrap-distance-right:0" id="docshape19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60" w:lineRule="exact" w:before="83"/>
        <w:ind w:left="118" w:right="136"/>
        <w:jc w:val="both"/>
      </w:pPr>
      <w:r>
        <w:rPr>
          <w:i/>
          <w:color w:val="231F20"/>
          <w:w w:val="105"/>
        </w:rPr>
        <w:t>h</w:t>
      </w:r>
      <w:r>
        <w:rPr>
          <w:i/>
          <w:color w:val="231F20"/>
          <w:w w:val="105"/>
          <w:position w:val="-6"/>
          <w:sz w:val="12"/>
        </w:rPr>
        <w:t>e</w:t>
      </w:r>
      <w:r>
        <w:rPr>
          <w:i/>
          <w:color w:val="231F20"/>
          <w:spacing w:val="10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расстояние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центра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удаленного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деревян-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нагеля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перфорированной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металличе-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ской пластины до края деревянного элемента, мм; </w:t>
      </w:r>
      <w:r>
        <w:rPr>
          <w:i/>
          <w:color w:val="231F20"/>
        </w:rPr>
        <w:t>h </w:t>
      </w:r>
      <w:r>
        <w:rPr>
          <w:color w:val="231F20"/>
        </w:rPr>
        <w:t>– высоты де-</w:t>
      </w:r>
      <w:r>
        <w:rPr>
          <w:color w:val="231F20"/>
          <w:spacing w:val="1"/>
        </w:rPr>
        <w:t> </w:t>
      </w:r>
      <w:r>
        <w:rPr>
          <w:color w:val="231F20"/>
        </w:rPr>
        <w:t>ревянного элемента, мм; </w:t>
      </w:r>
      <w:r>
        <w:rPr>
          <w:i/>
          <w:color w:val="231F20"/>
        </w:rPr>
        <w:t>b </w:t>
      </w:r>
      <w:r>
        <w:rPr>
          <w:color w:val="231F20"/>
        </w:rPr>
        <w:t>– толщина деревянного элемента, мм;</w:t>
      </w:r>
      <w:r>
        <w:rPr>
          <w:color w:val="231F20"/>
          <w:spacing w:val="1"/>
        </w:rPr>
        <w:t> </w:t>
      </w:r>
      <w:r>
        <w:rPr>
          <w:i/>
          <w:color w:val="231F20"/>
          <w:w w:val="105"/>
        </w:rPr>
        <w:t>w</w:t>
      </w:r>
      <w:r>
        <w:rPr>
          <w:i/>
          <w:color w:val="231F20"/>
          <w:w w:val="105"/>
          <w:position w:val="-6"/>
          <w:sz w:val="12"/>
        </w:rPr>
        <w:t>pl</w:t>
      </w:r>
      <w:r>
        <w:rPr>
          <w:i/>
          <w:color w:val="231F20"/>
          <w:spacing w:val="9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размер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(ширина)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перфорированной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пластины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направле-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волокон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древесины.</w:t>
      </w:r>
    </w:p>
    <w:p>
      <w:pPr>
        <w:pStyle w:val="BodyText"/>
        <w:spacing w:before="6"/>
      </w:pP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790507</wp:posOffset>
            </wp:positionH>
            <wp:positionV relativeFrom="paragraph">
              <wp:posOffset>172584</wp:posOffset>
            </wp:positionV>
            <wp:extent cx="3805426" cy="1056131"/>
            <wp:effectExtent l="0" t="0" r="0" b="0"/>
            <wp:wrapTopAndBottom/>
            <wp:docPr id="14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426" cy="1056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8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Наклонная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сила,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передаваемая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соединение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60" w:lineRule="exact"/>
        <w:ind w:left="118" w:right="136" w:firstLine="396"/>
        <w:jc w:val="both"/>
      </w:pPr>
      <w:r>
        <w:rPr>
          <w:color w:val="231F20"/>
        </w:rPr>
        <w:t>В [2] приводится следующая интерпретация представленной</w:t>
      </w:r>
      <w:r>
        <w:rPr>
          <w:color w:val="231F20"/>
          <w:spacing w:val="1"/>
        </w:rPr>
        <w:t> </w:t>
      </w:r>
      <w:r>
        <w:rPr>
          <w:color w:val="231F20"/>
        </w:rPr>
        <w:t>выше методики расчета: «Для цилиндрических нагелей, при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правлении передаваемого нагелем усилия под углом к волокнам,</w:t>
      </w:r>
      <w:r>
        <w:rPr>
          <w:color w:val="231F20"/>
          <w:spacing w:val="1"/>
        </w:rPr>
        <w:t> </w:t>
      </w:r>
      <w:r>
        <w:rPr>
          <w:color w:val="231F20"/>
        </w:rPr>
        <w:t>следует учитывать опасность раскалывания деревянного элемен-</w:t>
      </w:r>
      <w:r>
        <w:rPr>
          <w:color w:val="231F20"/>
          <w:spacing w:val="1"/>
        </w:rPr>
        <w:t> </w:t>
      </w:r>
      <w:r>
        <w:rPr>
          <w:color w:val="231F20"/>
        </w:rPr>
        <w:t>та составляющей усилия, растягивающей древесину поперек во-</w:t>
      </w:r>
      <w:r>
        <w:rPr>
          <w:color w:val="231F20"/>
          <w:spacing w:val="1"/>
        </w:rPr>
        <w:t> </w:t>
      </w:r>
      <w:r>
        <w:rPr>
          <w:color w:val="231F20"/>
        </w:rPr>
        <w:t>локон</w:t>
      </w:r>
      <w:r>
        <w:rPr>
          <w:color w:val="231F20"/>
          <w:spacing w:val="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p</w:t>
      </w:r>
      <w:r>
        <w:rPr>
          <w:i/>
          <w:color w:val="231F20"/>
          <w:spacing w:val="23"/>
          <w:position w:val="-6"/>
          <w:sz w:val="12"/>
        </w:rPr>
        <w:t> </w:t>
      </w:r>
      <w:r>
        <w:rPr>
          <w:color w:val="231F20"/>
        </w:rPr>
        <w:t>=</w:t>
      </w:r>
      <w:r>
        <w:rPr>
          <w:color w:val="231F20"/>
          <w:spacing w:val="1"/>
        </w:rPr>
        <w:t> </w:t>
      </w:r>
      <w:r>
        <w:rPr>
          <w:i/>
          <w:color w:val="231F20"/>
        </w:rPr>
        <w:t>F</w:t>
      </w:r>
      <w:r>
        <w:rPr>
          <w:i/>
          <w:color w:val="231F20"/>
          <w:spacing w:val="1"/>
        </w:rPr>
        <w:t> </w:t>
      </w:r>
      <w:r>
        <w:rPr>
          <w:color w:val="231F20"/>
        </w:rPr>
        <w:t>sin</w:t>
      </w:r>
      <w:r>
        <w:rPr>
          <w:color w:val="231F20"/>
          <w:spacing w:val="1"/>
        </w:rPr>
        <w:t> </w:t>
      </w:r>
      <w:r>
        <w:rPr>
          <w:color w:val="231F20"/>
        </w:rPr>
        <w:t>α)».</w:t>
      </w:r>
    </w:p>
    <w:p>
      <w:pPr>
        <w:pStyle w:val="BodyText"/>
        <w:spacing w:line="254" w:lineRule="auto" w:before="9"/>
        <w:ind w:left="118" w:right="140" w:firstLine="396"/>
        <w:jc w:val="both"/>
      </w:pPr>
      <w:r>
        <w:rPr>
          <w:color w:val="231F20"/>
        </w:rPr>
        <w:t>Усилие,</w:t>
      </w:r>
      <w:r>
        <w:rPr>
          <w:color w:val="231F20"/>
          <w:spacing w:val="-12"/>
        </w:rPr>
        <w:t> </w:t>
      </w:r>
      <w:r>
        <w:rPr>
          <w:color w:val="231F20"/>
        </w:rPr>
        <w:t>растягивающее</w:t>
      </w:r>
      <w:r>
        <w:rPr>
          <w:color w:val="231F20"/>
          <w:spacing w:val="-11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12"/>
        </w:rPr>
        <w:t> </w:t>
      </w:r>
      <w:r>
        <w:rPr>
          <w:color w:val="231F20"/>
        </w:rPr>
        <w:t>элемент</w:t>
      </w:r>
      <w:r>
        <w:rPr>
          <w:color w:val="231F20"/>
          <w:spacing w:val="-11"/>
        </w:rPr>
        <w:t> </w:t>
      </w:r>
      <w:r>
        <w:rPr>
          <w:color w:val="231F20"/>
        </w:rPr>
        <w:t>поперек</w:t>
      </w:r>
      <w:r>
        <w:rPr>
          <w:color w:val="231F20"/>
          <w:spacing w:val="-12"/>
        </w:rPr>
        <w:t> </w:t>
      </w:r>
      <w:r>
        <w:rPr>
          <w:color w:val="231F20"/>
        </w:rPr>
        <w:t>волокон</w:t>
      </w:r>
      <w:r>
        <w:rPr>
          <w:color w:val="231F20"/>
          <w:spacing w:val="-50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а</w:t>
      </w:r>
      <w:r>
        <w:rPr>
          <w:color w:val="231F20"/>
        </w:rPr>
        <w:t>),</w:t>
      </w:r>
      <w:r>
        <w:rPr>
          <w:color w:val="231F20"/>
          <w:spacing w:val="3"/>
        </w:rPr>
        <w:t> </w:t>
      </w:r>
      <w:r>
        <w:rPr>
          <w:color w:val="231F20"/>
        </w:rPr>
        <w:t>следует</w:t>
      </w:r>
      <w:r>
        <w:rPr>
          <w:color w:val="231F20"/>
          <w:spacing w:val="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3"/>
        </w:rPr>
        <w:t> </w:t>
      </w:r>
      <w:r>
        <w:rPr>
          <w:color w:val="231F20"/>
        </w:rPr>
        <w:t>следующим</w:t>
      </w:r>
      <w:r>
        <w:rPr>
          <w:color w:val="231F20"/>
          <w:spacing w:val="3"/>
        </w:rPr>
        <w:t> </w:t>
      </w:r>
      <w:r>
        <w:rPr>
          <w:color w:val="231F20"/>
        </w:rPr>
        <w:t>образом:</w:t>
      </w:r>
    </w:p>
    <w:p>
      <w:pPr>
        <w:pStyle w:val="BodyText"/>
        <w:spacing w:before="8"/>
        <w:rPr>
          <w:sz w:val="25"/>
        </w:rPr>
      </w:pPr>
    </w:p>
    <w:p>
      <w:pPr>
        <w:tabs>
          <w:tab w:pos="5822" w:val="left" w:leader="none"/>
        </w:tabs>
        <w:spacing w:before="0"/>
        <w:ind w:left="2574" w:right="0" w:firstLine="0"/>
        <w:jc w:val="left"/>
        <w:rPr>
          <w:sz w:val="21"/>
        </w:rPr>
      </w:pPr>
      <w:r>
        <w:rPr>
          <w:position w:val="-6"/>
        </w:rPr>
        <w:drawing>
          <wp:inline distT="0" distB="0" distL="0" distR="0">
            <wp:extent cx="680217" cy="176339"/>
            <wp:effectExtent l="0" t="0" r="0" b="0"/>
            <wp:docPr id="14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9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17" cy="17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sz w:val="20"/>
        </w:rPr>
        <w:tab/>
      </w:r>
      <w:r>
        <w:rPr>
          <w:spacing w:val="-25"/>
          <w:sz w:val="20"/>
        </w:rPr>
        <w:t> </w:t>
      </w:r>
      <w:r>
        <w:rPr>
          <w:color w:val="231F20"/>
          <w:sz w:val="21"/>
        </w:rPr>
        <w:t>(3)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05" w:right="115"/>
        <w:jc w:val="center"/>
      </w:pPr>
      <w:r>
        <w:rPr>
          <w:color w:val="231F20"/>
          <w:spacing w:val="-1"/>
          <w:w w:val="105"/>
        </w:rPr>
        <w:t>где</w:t>
      </w:r>
      <w:r>
        <w:rPr>
          <w:color w:val="231F20"/>
          <w:spacing w:val="53"/>
          <w:w w:val="105"/>
        </w:rPr>
        <w:t> </w:t>
      </w:r>
      <w:r>
        <w:rPr>
          <w:color w:val="231F20"/>
          <w:spacing w:val="2"/>
          <w:position w:val="-25"/>
        </w:rPr>
        <w:drawing>
          <wp:inline distT="0" distB="0" distL="0" distR="0">
            <wp:extent cx="1416691" cy="394305"/>
            <wp:effectExtent l="0" t="0" r="0" b="0"/>
            <wp:docPr id="14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691" cy="3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2"/>
          <w:position w:val="-25"/>
        </w:rPr>
      </w:r>
      <w:r>
        <w:rPr>
          <w:color w:val="231F20"/>
          <w:spacing w:val="2"/>
        </w:rPr>
        <w:t>   </w:t>
      </w:r>
      <w:r>
        <w:rPr>
          <w:color w:val="231F20"/>
          <w:spacing w:val="-20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сдвигающие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усилия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каждой</w:t>
      </w:r>
    </w:p>
    <w:p>
      <w:pPr>
        <w:pStyle w:val="BodyText"/>
        <w:spacing w:line="260" w:lineRule="exact" w:before="105"/>
        <w:ind w:left="118" w:right="136"/>
        <w:jc w:val="both"/>
      </w:pPr>
      <w:r>
        <w:rPr>
          <w:color w:val="231F20"/>
        </w:rPr>
        <w:t>стороны от соединения; </w:t>
      </w:r>
      <w:r>
        <w:rPr>
          <w:color w:val="231F20"/>
          <w:spacing w:val="-17"/>
          <w:position w:val="-10"/>
        </w:rPr>
        <w:drawing>
          <wp:inline distT="0" distB="0" distL="0" distR="0">
            <wp:extent cx="375236" cy="157139"/>
            <wp:effectExtent l="0" t="0" r="0" b="0"/>
            <wp:docPr id="15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91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36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17"/>
          <w:position w:val="-10"/>
        </w:rPr>
      </w:r>
      <w:r>
        <w:rPr>
          <w:color w:val="231F20"/>
          <w:spacing w:val="-17"/>
        </w:rPr>
        <w:t>  </w:t>
      </w:r>
      <w:r>
        <w:rPr>
          <w:color w:val="231F20"/>
          <w:spacing w:val="-6"/>
        </w:rPr>
        <w:t> </w:t>
      </w:r>
      <w:r>
        <w:rPr>
          <w:color w:val="231F20"/>
        </w:rPr>
        <w:t>– расчетная несущая способность</w:t>
      </w:r>
      <w:r>
        <w:rPr>
          <w:color w:val="231F20"/>
          <w:spacing w:val="-50"/>
        </w:rPr>
        <w:t> </w:t>
      </w:r>
      <w:r>
        <w:rPr>
          <w:color w:val="231F20"/>
        </w:rPr>
        <w:t>древесины раскалыванию поперек волокон под действием нагель-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3"/>
        </w:rPr>
        <w:t> </w:t>
      </w:r>
      <w:r>
        <w:rPr>
          <w:color w:val="231F20"/>
        </w:rPr>
        <w:t>соединения,</w:t>
      </w:r>
      <w:r>
        <w:rPr>
          <w:color w:val="231F20"/>
          <w:spacing w:val="4"/>
        </w:rPr>
        <w:t> </w:t>
      </w:r>
      <w:r>
        <w:rPr>
          <w:color w:val="231F20"/>
        </w:rPr>
        <w:t>Н,</w:t>
      </w:r>
      <w:r>
        <w:rPr>
          <w:color w:val="231F20"/>
          <w:spacing w:val="3"/>
        </w:rPr>
        <w:t> </w:t>
      </w:r>
      <w:r>
        <w:rPr>
          <w:color w:val="231F20"/>
        </w:rPr>
        <w:t>которую</w:t>
      </w:r>
      <w:r>
        <w:rPr>
          <w:color w:val="231F20"/>
          <w:spacing w:val="3"/>
        </w:rPr>
        <w:t> </w:t>
      </w:r>
      <w:r>
        <w:rPr>
          <w:color w:val="231F20"/>
        </w:rPr>
        <w:t>следует</w:t>
      </w:r>
      <w:r>
        <w:rPr>
          <w:color w:val="231F20"/>
          <w:spacing w:val="4"/>
        </w:rPr>
        <w:t> </w:t>
      </w:r>
      <w:r>
        <w:rPr>
          <w:color w:val="231F20"/>
        </w:rPr>
        <w:t>вычислять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формуле:</w:t>
      </w:r>
    </w:p>
    <w:p>
      <w:pPr>
        <w:spacing w:after="0" w:line="260" w:lineRule="exact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6784;mso-wrap-distance-left:0;mso-wrap-distance-right:0" id="docshape19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5"/>
        </w:rPr>
      </w:pPr>
    </w:p>
    <w:p>
      <w:pPr>
        <w:spacing w:before="0"/>
        <w:ind w:left="1687" w:right="0" w:firstLine="0"/>
        <w:jc w:val="left"/>
        <w:rPr>
          <w:sz w:val="21"/>
        </w:rPr>
      </w:pPr>
      <w:r>
        <w:rPr>
          <w:position w:val="-5"/>
        </w:rPr>
        <w:drawing>
          <wp:inline distT="0" distB="0" distL="0" distR="0">
            <wp:extent cx="1694249" cy="168271"/>
            <wp:effectExtent l="0" t="0" r="0" b="0"/>
            <wp:docPr id="15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92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249" cy="16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                    </w:t>
      </w:r>
      <w:r>
        <w:rPr>
          <w:spacing w:val="16"/>
          <w:sz w:val="20"/>
        </w:rPr>
        <w:t> </w:t>
      </w:r>
      <w:r>
        <w:rPr>
          <w:color w:val="231F20"/>
          <w:sz w:val="21"/>
        </w:rPr>
        <w:t>(4)</w:t>
      </w:r>
    </w:p>
    <w:p>
      <w:pPr>
        <w:pStyle w:val="BodyText"/>
        <w:spacing w:line="230" w:lineRule="auto" w:before="191"/>
        <w:ind w:left="118" w:right="131"/>
        <w:jc w:val="both"/>
      </w:pPr>
      <w:r>
        <w:rPr>
          <w:color w:val="231F20"/>
        </w:rPr>
        <w:t>где </w:t>
      </w:r>
      <w:r>
        <w:rPr>
          <w:color w:val="231F20"/>
          <w:spacing w:val="-8"/>
          <w:position w:val="-10"/>
        </w:rPr>
        <w:drawing>
          <wp:inline distT="0" distB="0" distL="0" distR="0">
            <wp:extent cx="387198" cy="157138"/>
            <wp:effectExtent l="0" t="0" r="0" b="0"/>
            <wp:docPr id="15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8" cy="15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8"/>
          <w:position w:val="-10"/>
        </w:rPr>
      </w:r>
      <w:r>
        <w:rPr>
          <w:color w:val="231F20"/>
          <w:spacing w:val="-8"/>
        </w:rPr>
        <w:t>  </w:t>
      </w:r>
      <w:r>
        <w:rPr>
          <w:color w:val="231F20"/>
          <w:spacing w:val="-7"/>
        </w:rPr>
        <w:t> </w:t>
      </w:r>
      <w:r>
        <w:rPr>
          <w:color w:val="231F20"/>
          <w:w w:val="105"/>
        </w:rPr>
        <w:t>– нормативная прочность материала, определенная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 обеспеченностью 0,95, Н;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дл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коэффициент длительной проч-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ности, 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соответствующий 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режиму 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длительности 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загружения;</w:t>
      </w:r>
    </w:p>
    <w:p>
      <w:pPr>
        <w:pStyle w:val="BodyText"/>
        <w:spacing w:line="256" w:lineRule="exact" w:before="6"/>
        <w:ind w:left="118" w:right="136" w:firstLine="515"/>
        <w:jc w:val="both"/>
      </w:pPr>
      <w:r>
        <w:rPr/>
        <w:pict>
          <v:group style="position:absolute;margin-left:61.491199pt;margin-top:1.470387pt;width:21.4pt;height:11.3pt;mso-position-horizontal-relative:page;mso-position-vertical-relative:paragraph;z-index:-18903552" id="docshapegroup200" coordorigin="1230,29" coordsize="428,226">
            <v:shape style="position:absolute;left:1473;top:97;width:185;height:158" type="#_x0000_t75" id="docshape201" stroked="false">
              <v:imagedata r:id="rId155" o:title=""/>
            </v:shape>
            <v:shape style="position:absolute;left:1229;top:29;width:206;height:226" type="#_x0000_t75" id="docshape202" stroked="false">
              <v:imagedata r:id="rId15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4413440">
            <wp:simplePos x="0" y="0"/>
            <wp:positionH relativeFrom="page">
              <wp:posOffset>1013312</wp:posOffset>
            </wp:positionH>
            <wp:positionV relativeFrom="paragraph">
              <wp:posOffset>532988</wp:posOffset>
            </wp:positionV>
            <wp:extent cx="428772" cy="157139"/>
            <wp:effectExtent l="0" t="0" r="0" b="0"/>
            <wp:wrapNone/>
            <wp:docPr id="15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6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72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– произведение коэффициентов условий работы; γ</w:t>
      </w:r>
      <w:r>
        <w:rPr>
          <w:i/>
          <w:color w:val="231F20"/>
          <w:position w:val="-6"/>
          <w:sz w:val="12"/>
        </w:rPr>
        <w:t>m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 надежности по материалу, определяемый из условия пе-</w:t>
      </w:r>
      <w:r>
        <w:rPr>
          <w:color w:val="231F20"/>
          <w:spacing w:val="1"/>
        </w:rPr>
        <w:t> </w:t>
      </w:r>
      <w:r>
        <w:rPr>
          <w:color w:val="231F20"/>
        </w:rPr>
        <w:t>рехода от обеспеченности 0,95 для </w:t>
      </w:r>
      <w:r>
        <w:rPr>
          <w:color w:val="231F20"/>
          <w:spacing w:val="10"/>
          <w:position w:val="-9"/>
        </w:rPr>
        <w:drawing>
          <wp:inline distT="0" distB="0" distL="0" distR="0">
            <wp:extent cx="387198" cy="157139"/>
            <wp:effectExtent l="0" t="0" r="0" b="0"/>
            <wp:docPr id="15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7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8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0"/>
          <w:position w:val="-9"/>
        </w:rPr>
      </w:r>
      <w:r>
        <w:rPr>
          <w:color w:val="231F20"/>
          <w:spacing w:val="1"/>
        </w:rPr>
        <w:t> </w:t>
      </w:r>
      <w:r>
        <w:rPr>
          <w:color w:val="231F20"/>
        </w:rPr>
        <w:t>к обеспеченности 0,99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</w:p>
    <w:p>
      <w:pPr>
        <w:pStyle w:val="BodyText"/>
        <w:spacing w:line="254" w:lineRule="auto" w:before="69"/>
        <w:ind w:left="118" w:right="136" w:firstLine="396"/>
        <w:jc w:val="both"/>
      </w:pPr>
      <w:r>
        <w:rPr/>
        <w:drawing>
          <wp:anchor distT="0" distB="0" distL="0" distR="0" allowOverlap="1" layoutInCell="1" locked="0" behindDoc="0" simplePos="0" relativeHeight="15852032">
            <wp:simplePos x="0" y="0"/>
            <wp:positionH relativeFrom="page">
              <wp:posOffset>1950023</wp:posOffset>
            </wp:positionH>
            <wp:positionV relativeFrom="paragraph">
              <wp:posOffset>713479</wp:posOffset>
            </wp:positionV>
            <wp:extent cx="1365836" cy="547801"/>
            <wp:effectExtent l="0" t="0" r="0" b="0"/>
            <wp:wrapNone/>
            <wp:docPr id="16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8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836" cy="547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Нормативную несущую способность древесины раскалыва-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поперек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волокон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воздействием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нагельного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соединения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вычислять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формуле: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118" w:right="136"/>
        <w:jc w:val="right"/>
      </w:pPr>
      <w:r>
        <w:rPr>
          <w:color w:val="231F20"/>
        </w:rPr>
        <w:t>(5)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6" w:lineRule="exact"/>
        <w:ind w:left="118" w:right="134"/>
        <w:jc w:val="both"/>
      </w:pPr>
      <w:r>
        <w:rPr>
          <w:color w:val="231F20"/>
          <w:spacing w:val="-1"/>
        </w:rPr>
        <w:t>где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F</w:t>
      </w:r>
      <w:r>
        <w:rPr>
          <w:i/>
          <w:color w:val="231F20"/>
          <w:spacing w:val="-1"/>
          <w:position w:val="-6"/>
          <w:sz w:val="12"/>
        </w:rPr>
        <w:t>ск</w:t>
      </w:r>
      <w:r>
        <w:rPr>
          <w:color w:val="231F20"/>
          <w:spacing w:val="-1"/>
          <w:position w:val="-6"/>
          <w:sz w:val="12"/>
        </w:rPr>
        <w:t>,</w:t>
      </w:r>
      <w:r>
        <w:rPr>
          <w:i/>
          <w:color w:val="231F20"/>
          <w:spacing w:val="-1"/>
          <w:position w:val="-6"/>
          <w:sz w:val="12"/>
        </w:rPr>
        <w:t>н</w:t>
      </w:r>
      <w:r>
        <w:rPr>
          <w:color w:val="231F20"/>
          <w:spacing w:val="-1"/>
          <w:position w:val="-6"/>
          <w:sz w:val="12"/>
        </w:rPr>
        <w:t>,90</w:t>
      </w:r>
      <w:r>
        <w:rPr>
          <w:color w:val="231F20"/>
          <w:spacing w:val="11"/>
          <w:position w:val="-6"/>
          <w:sz w:val="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нормативная</w:t>
      </w:r>
      <w:r>
        <w:rPr>
          <w:color w:val="231F20"/>
          <w:spacing w:val="-11"/>
        </w:rPr>
        <w:t> </w:t>
      </w:r>
      <w:r>
        <w:rPr>
          <w:color w:val="231F20"/>
        </w:rPr>
        <w:t>несущая</w:t>
      </w:r>
      <w:r>
        <w:rPr>
          <w:color w:val="231F20"/>
          <w:spacing w:val="-12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11"/>
        </w:rPr>
        <w:t> </w:t>
      </w:r>
      <w:r>
        <w:rPr>
          <w:color w:val="231F20"/>
        </w:rPr>
        <w:t>древесины</w:t>
      </w:r>
      <w:r>
        <w:rPr>
          <w:color w:val="231F20"/>
          <w:spacing w:val="-11"/>
        </w:rPr>
        <w:t> </w:t>
      </w:r>
      <w:r>
        <w:rPr>
          <w:color w:val="231F20"/>
        </w:rPr>
        <w:t>раскалы-</w:t>
      </w:r>
      <w:r>
        <w:rPr>
          <w:color w:val="231F20"/>
          <w:spacing w:val="-50"/>
        </w:rPr>
        <w:t> </w:t>
      </w:r>
      <w:r>
        <w:rPr>
          <w:color w:val="231F20"/>
        </w:rPr>
        <w:t>ванию поперек волокон под воздействием нагельного соединения</w:t>
      </w:r>
      <w:r>
        <w:rPr>
          <w:color w:val="231F20"/>
          <w:spacing w:val="-50"/>
        </w:rPr>
        <w:t> </w:t>
      </w:r>
      <w:r>
        <w:rPr>
          <w:color w:val="231F20"/>
        </w:rPr>
        <w:t>в середине пролета, для торцевых соединений и на краю консоль-</w:t>
      </w:r>
      <w:r>
        <w:rPr>
          <w:color w:val="231F20"/>
          <w:spacing w:val="-50"/>
        </w:rPr>
        <w:t> </w:t>
      </w:r>
      <w:r>
        <w:rPr>
          <w:color w:val="231F20"/>
        </w:rPr>
        <w:t>ной балки следует принимать с коэффициентом 0,5, Н; </w:t>
      </w:r>
      <w:r>
        <w:rPr>
          <w:i/>
          <w:color w:val="231F20"/>
        </w:rPr>
        <w:t>w </w:t>
      </w:r>
      <w:r>
        <w:rPr>
          <w:color w:val="231F20"/>
        </w:rPr>
        <w:t>– 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фициент, который следует принимать равным: 1,4 – для соедине-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40"/>
        </w:rPr>
        <w:t> </w:t>
      </w:r>
      <w:r>
        <w:rPr>
          <w:color w:val="231F20"/>
        </w:rPr>
        <w:t>со</w:t>
      </w:r>
      <w:r>
        <w:rPr>
          <w:color w:val="231F20"/>
          <w:spacing w:val="40"/>
        </w:rPr>
        <w:t> </w:t>
      </w:r>
      <w:r>
        <w:rPr>
          <w:color w:val="231F20"/>
        </w:rPr>
        <w:t>стальными</w:t>
      </w:r>
      <w:r>
        <w:rPr>
          <w:color w:val="231F20"/>
          <w:spacing w:val="41"/>
        </w:rPr>
        <w:t> </w:t>
      </w:r>
      <w:r>
        <w:rPr>
          <w:color w:val="231F20"/>
        </w:rPr>
        <w:t>накладками</w:t>
      </w:r>
      <w:r>
        <w:rPr>
          <w:color w:val="231F20"/>
          <w:spacing w:val="40"/>
        </w:rPr>
        <w:t> </w:t>
      </w:r>
      <w:r>
        <w:rPr>
          <w:color w:val="231F20"/>
        </w:rPr>
        <w:t>с</w:t>
      </w:r>
      <w:r>
        <w:rPr>
          <w:color w:val="231F20"/>
          <w:spacing w:val="41"/>
        </w:rPr>
        <w:t> </w:t>
      </w:r>
      <w:r>
        <w:rPr>
          <w:color w:val="231F20"/>
        </w:rPr>
        <w:t>жестким</w:t>
      </w:r>
      <w:r>
        <w:rPr>
          <w:color w:val="231F20"/>
          <w:spacing w:val="40"/>
        </w:rPr>
        <w:t> </w:t>
      </w:r>
      <w:r>
        <w:rPr>
          <w:color w:val="231F20"/>
        </w:rPr>
        <w:t>креплением</w:t>
      </w:r>
      <w:r>
        <w:rPr>
          <w:color w:val="231F20"/>
          <w:spacing w:val="40"/>
        </w:rPr>
        <w:t> </w:t>
      </w:r>
      <w:r>
        <w:rPr>
          <w:color w:val="231F20"/>
        </w:rPr>
        <w:t>нагелей,</w:t>
      </w:r>
      <w:r>
        <w:rPr>
          <w:color w:val="231F20"/>
          <w:spacing w:val="1"/>
        </w:rPr>
        <w:t> </w:t>
      </w:r>
      <w:r>
        <w:rPr>
          <w:color w:val="231F20"/>
        </w:rPr>
        <w:t>1 – для остальных нагельных соединений; </w:t>
      </w:r>
      <w:r>
        <w:rPr>
          <w:i/>
          <w:color w:val="231F20"/>
        </w:rPr>
        <w:t>b </w:t>
      </w:r>
      <w:r>
        <w:rPr>
          <w:color w:val="231F20"/>
        </w:rPr>
        <w:t>– ширина деревянно-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5"/>
        </w:rPr>
        <w:t> </w:t>
      </w:r>
      <w:r>
        <w:rPr>
          <w:color w:val="231F20"/>
        </w:rPr>
        <w:t>элемента,</w:t>
      </w:r>
      <w:r>
        <w:rPr>
          <w:color w:val="231F20"/>
          <w:spacing w:val="16"/>
        </w:rPr>
        <w:t> </w:t>
      </w:r>
      <w:r>
        <w:rPr>
          <w:color w:val="231F20"/>
        </w:rPr>
        <w:t>мм;</w:t>
      </w:r>
      <w:r>
        <w:rPr>
          <w:color w:val="231F20"/>
          <w:spacing w:val="16"/>
        </w:rPr>
        <w:t>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e</w:t>
      </w:r>
      <w:r>
        <w:rPr>
          <w:i/>
          <w:color w:val="231F20"/>
          <w:spacing w:val="9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расстояние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центра</w:t>
      </w:r>
      <w:r>
        <w:rPr>
          <w:color w:val="231F20"/>
          <w:spacing w:val="15"/>
        </w:rPr>
        <w:t> </w:t>
      </w:r>
      <w:r>
        <w:rPr>
          <w:color w:val="231F20"/>
        </w:rPr>
        <w:t>наиболее</w:t>
      </w:r>
      <w:r>
        <w:rPr>
          <w:color w:val="231F20"/>
          <w:spacing w:val="16"/>
        </w:rPr>
        <w:t> </w:t>
      </w:r>
      <w:r>
        <w:rPr>
          <w:color w:val="231F20"/>
        </w:rPr>
        <w:t>удаленного</w:t>
      </w:r>
      <w:r>
        <w:rPr>
          <w:color w:val="231F20"/>
          <w:spacing w:val="1"/>
        </w:rPr>
        <w:t> </w:t>
      </w:r>
      <w:r>
        <w:rPr>
          <w:color w:val="231F20"/>
        </w:rPr>
        <w:t>от края деревянного элемента нагеля до кромки деревянного эле-</w:t>
      </w:r>
      <w:r>
        <w:rPr>
          <w:color w:val="231F20"/>
          <w:spacing w:val="1"/>
        </w:rPr>
        <w:t> </w:t>
      </w:r>
      <w:r>
        <w:rPr>
          <w:color w:val="231F20"/>
        </w:rPr>
        <w:t>мента,</w:t>
      </w:r>
      <w:r>
        <w:rPr>
          <w:color w:val="231F20"/>
          <w:spacing w:val="2"/>
        </w:rPr>
        <w:t> </w:t>
      </w:r>
      <w:r>
        <w:rPr>
          <w:color w:val="231F20"/>
        </w:rPr>
        <w:t>мм;</w:t>
      </w:r>
      <w:r>
        <w:rPr>
          <w:color w:val="231F20"/>
          <w:spacing w:val="3"/>
        </w:rPr>
        <w:t> </w:t>
      </w:r>
      <w:r>
        <w:rPr>
          <w:i/>
          <w:color w:val="231F20"/>
        </w:rPr>
        <w:t>h</w:t>
      </w:r>
      <w:r>
        <w:rPr>
          <w:i/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высота</w:t>
      </w:r>
      <w:r>
        <w:rPr>
          <w:color w:val="231F20"/>
          <w:spacing w:val="3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2"/>
        </w:rPr>
        <w:t> </w:t>
      </w:r>
      <w:r>
        <w:rPr>
          <w:color w:val="231F20"/>
        </w:rPr>
        <w:t>элемента,</w:t>
      </w:r>
      <w:r>
        <w:rPr>
          <w:color w:val="231F20"/>
          <w:spacing w:val="3"/>
        </w:rPr>
        <w:t> </w:t>
      </w:r>
      <w:r>
        <w:rPr>
          <w:color w:val="231F20"/>
        </w:rPr>
        <w:t>мм.</w:t>
      </w:r>
    </w:p>
    <w:p>
      <w:pPr>
        <w:pStyle w:val="BodyText"/>
        <w:spacing w:line="211" w:lineRule="auto" w:before="34"/>
        <w:ind w:left="118" w:right="134" w:firstLine="396"/>
        <w:jc w:val="right"/>
      </w:pP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e</w:t>
      </w:r>
      <w:r>
        <w:rPr>
          <w:i/>
          <w:color w:val="231F20"/>
          <w:spacing w:val="25"/>
          <w:position w:val="-6"/>
          <w:sz w:val="12"/>
        </w:rPr>
        <w:t> </w:t>
      </w:r>
      <w:r>
        <w:rPr>
          <w:color w:val="231F20"/>
        </w:rPr>
        <w:t>≥</w:t>
      </w:r>
      <w:r>
        <w:rPr>
          <w:color w:val="231F20"/>
          <w:spacing w:val="3"/>
        </w:rPr>
        <w:t> </w:t>
      </w:r>
      <w:r>
        <w:rPr>
          <w:color w:val="231F20"/>
        </w:rPr>
        <w:t>0,7</w:t>
      </w:r>
      <w:r>
        <w:rPr>
          <w:i/>
          <w:color w:val="231F20"/>
        </w:rPr>
        <w:t>h</w:t>
      </w:r>
      <w:r>
        <w:rPr>
          <w:i/>
          <w:color w:val="231F20"/>
          <w:spacing w:val="3"/>
        </w:rPr>
        <w:t> </w:t>
      </w:r>
      <w:r>
        <w:rPr>
          <w:color w:val="231F20"/>
        </w:rPr>
        <w:t>растягивающее</w:t>
      </w:r>
      <w:r>
        <w:rPr>
          <w:color w:val="231F20"/>
          <w:spacing w:val="2"/>
        </w:rPr>
        <w:t> </w:t>
      </w:r>
      <w:r>
        <w:rPr>
          <w:color w:val="231F20"/>
        </w:rPr>
        <w:t>усилие</w:t>
      </w:r>
      <w:r>
        <w:rPr>
          <w:color w:val="231F20"/>
          <w:spacing w:val="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требуется,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прочность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соединения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определена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несущей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способностью</w:t>
      </w:r>
      <w:r>
        <w:rPr>
          <w:color w:val="231F20"/>
          <w:spacing w:val="-12"/>
        </w:rPr>
        <w:t> </w:t>
      </w:r>
      <w:r>
        <w:rPr>
          <w:color w:val="231F20"/>
        </w:rPr>
        <w:t>нагелей.</w:t>
      </w:r>
    </w:p>
    <w:p>
      <w:pPr>
        <w:pStyle w:val="BodyText"/>
        <w:spacing w:line="254" w:lineRule="auto" w:before="21"/>
        <w:ind w:left="118" w:right="137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торцевых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соединений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выполнять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дополнительную</w:t>
      </w:r>
      <w:r>
        <w:rPr>
          <w:color w:val="231F20"/>
          <w:spacing w:val="-50"/>
        </w:rPr>
        <w:t> </w:t>
      </w:r>
      <w:r>
        <w:rPr>
          <w:color w:val="231F20"/>
        </w:rPr>
        <w:t>проверку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раскалывание,</w:t>
      </w:r>
      <w:r>
        <w:rPr>
          <w:color w:val="231F20"/>
          <w:spacing w:val="3"/>
        </w:rPr>
        <w:t> </w:t>
      </w:r>
      <w:r>
        <w:rPr>
          <w:color w:val="231F20"/>
        </w:rPr>
        <w:t>принимая</w:t>
      </w:r>
      <w:r>
        <w:rPr>
          <w:color w:val="231F20"/>
          <w:spacing w:val="4"/>
        </w:rPr>
        <w:t>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e</w:t>
      </w:r>
      <w:r>
        <w:rPr>
          <w:i/>
          <w:color w:val="231F20"/>
          <w:spacing w:val="25"/>
          <w:position w:val="-6"/>
          <w:sz w:val="12"/>
        </w:rPr>
        <w:t> </w:t>
      </w:r>
      <w:r>
        <w:rPr>
          <w:i/>
          <w:color w:val="231F20"/>
        </w:rPr>
        <w:t>=</w:t>
      </w:r>
      <w:r>
        <w:rPr>
          <w:i/>
          <w:color w:val="231F20"/>
          <w:spacing w:val="4"/>
        </w:rPr>
        <w:t>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e,1</w:t>
      </w:r>
      <w:r>
        <w:rPr>
          <w:i/>
          <w:color w:val="231F20"/>
          <w:spacing w:val="25"/>
          <w:position w:val="-6"/>
          <w:sz w:val="12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б</w:t>
      </w:r>
      <w:r>
        <w:rPr>
          <w:color w:val="231F20"/>
        </w:rPr>
        <w:t>).</w:t>
      </w:r>
    </w:p>
    <w:p>
      <w:pPr>
        <w:pStyle w:val="BodyText"/>
        <w:spacing w:line="193" w:lineRule="exact"/>
        <w:ind w:left="118" w:right="131"/>
        <w:jc w:val="right"/>
      </w:pPr>
      <w:r>
        <w:rPr>
          <w:color w:val="231F20"/>
          <w:w w:val="105"/>
        </w:rPr>
        <w:t>На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вышеизложенного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проведено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сравнение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[1]</w:t>
      </w:r>
    </w:p>
    <w:p>
      <w:pPr>
        <w:pStyle w:val="BodyText"/>
        <w:spacing w:before="15"/>
        <w:ind w:left="118" w:right="136"/>
        <w:jc w:val="right"/>
      </w:pP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[2]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узловых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нагельных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соединений,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вызываю-</w:t>
      </w:r>
    </w:p>
    <w:p>
      <w:pPr>
        <w:spacing w:after="0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4736;mso-wrap-distance-left:0;mso-wrap-distance-right:0" id="docshape20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  <w:spacing w:val="-1"/>
          <w:w w:val="105"/>
        </w:rPr>
        <w:t>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напряжения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растяжения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поперек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волокон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древесины,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представлено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ниже.</w:t>
      </w:r>
    </w:p>
    <w:p>
      <w:pPr>
        <w:pStyle w:val="BodyText"/>
        <w:spacing w:before="3"/>
        <w:rPr>
          <w:sz w:val="10"/>
        </w:rPr>
      </w:pPr>
    </w:p>
    <w:p>
      <w:pPr>
        <w:spacing w:before="92"/>
        <w:ind w:left="274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853056">
            <wp:simplePos x="0" y="0"/>
            <wp:positionH relativeFrom="page">
              <wp:posOffset>1006319</wp:posOffset>
            </wp:positionH>
            <wp:positionV relativeFrom="paragraph">
              <wp:posOffset>77900</wp:posOffset>
            </wp:positionV>
            <wp:extent cx="3469588" cy="1729682"/>
            <wp:effectExtent l="0" t="0" r="0" b="0"/>
            <wp:wrapNone/>
            <wp:docPr id="163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9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9588" cy="1729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0"/>
        <w:ind w:left="274" w:right="0" w:firstLine="0"/>
        <w:jc w:val="left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before="93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нагельных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соединений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раскалывание:</w:t>
      </w:r>
    </w:p>
    <w:p>
      <w:pPr>
        <w:spacing w:before="9"/>
        <w:ind w:left="105" w:right="122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направлением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передаваемого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нагелем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усилия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углом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волокнам;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торцевое</w:t>
      </w:r>
    </w:p>
    <w:p>
      <w:pPr>
        <w:pStyle w:val="BodyText"/>
        <w:spacing w:before="2"/>
      </w:pP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0" w:after="0"/>
        <w:ind w:left="770" w:right="0" w:hanging="256"/>
        <w:jc w:val="both"/>
      </w:pPr>
      <w:r>
        <w:rPr>
          <w:color w:val="231F20"/>
        </w:rPr>
        <w:t>Понятие</w:t>
      </w:r>
      <w:r>
        <w:rPr>
          <w:color w:val="231F20"/>
          <w:spacing w:val="11"/>
        </w:rPr>
        <w:t> </w:t>
      </w:r>
      <w:r>
        <w:rPr>
          <w:color w:val="231F20"/>
        </w:rPr>
        <w:t>мягкой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твердой</w:t>
      </w:r>
      <w:r>
        <w:rPr>
          <w:color w:val="231F20"/>
          <w:spacing w:val="11"/>
        </w:rPr>
        <w:t> </w:t>
      </w:r>
      <w:r>
        <w:rPr>
          <w:color w:val="231F20"/>
        </w:rPr>
        <w:t>древесины</w:t>
      </w:r>
    </w:p>
    <w:p>
      <w:pPr>
        <w:pStyle w:val="BodyText"/>
        <w:spacing w:line="249" w:lineRule="auto" w:before="11"/>
        <w:ind w:left="118" w:right="133" w:firstLine="396"/>
        <w:jc w:val="both"/>
      </w:pPr>
      <w:r>
        <w:rPr>
          <w:color w:val="231F20"/>
        </w:rPr>
        <w:t>В формулах (2) и (5) фигурирует понятие </w:t>
      </w:r>
      <w:r>
        <w:rPr>
          <w:b/>
          <w:color w:val="231F20"/>
        </w:rPr>
        <w:t>мягкая </w:t>
      </w:r>
      <w:r>
        <w:rPr>
          <w:color w:val="231F20"/>
        </w:rPr>
        <w:t>древесина.</w:t>
      </w:r>
      <w:r>
        <w:rPr>
          <w:color w:val="231F20"/>
          <w:spacing w:val="1"/>
        </w:rPr>
        <w:t> </w:t>
      </w:r>
      <w:r>
        <w:rPr>
          <w:color w:val="231F20"/>
        </w:rPr>
        <w:t>Понятия</w:t>
      </w:r>
      <w:r>
        <w:rPr>
          <w:color w:val="231F20"/>
          <w:spacing w:val="18"/>
        </w:rPr>
        <w:t> </w:t>
      </w:r>
      <w:r>
        <w:rPr>
          <w:b/>
          <w:i/>
          <w:color w:val="231F20"/>
        </w:rPr>
        <w:t>softwood</w:t>
      </w:r>
      <w:r>
        <w:rPr>
          <w:b/>
          <w:i/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b/>
          <w:i/>
          <w:color w:val="231F20"/>
        </w:rPr>
        <w:t>hardwood</w:t>
      </w:r>
      <w:r>
        <w:rPr>
          <w:b/>
          <w:i/>
          <w:color w:val="231F20"/>
          <w:spacing w:val="18"/>
        </w:rPr>
        <w:t> </w:t>
      </w:r>
      <w:r>
        <w:rPr>
          <w:color w:val="231F20"/>
        </w:rPr>
        <w:t>дословно</w:t>
      </w:r>
      <w:r>
        <w:rPr>
          <w:color w:val="231F20"/>
          <w:spacing w:val="19"/>
        </w:rPr>
        <w:t> </w:t>
      </w:r>
      <w:r>
        <w:rPr>
          <w:color w:val="231F20"/>
        </w:rPr>
        <w:t>переводятся</w:t>
      </w:r>
      <w:r>
        <w:rPr>
          <w:color w:val="231F20"/>
          <w:spacing w:val="18"/>
        </w:rPr>
        <w:t> </w:t>
      </w:r>
      <w:r>
        <w:rPr>
          <w:color w:val="231F20"/>
        </w:rPr>
        <w:t>как</w:t>
      </w:r>
      <w:r>
        <w:rPr>
          <w:color w:val="231F20"/>
          <w:spacing w:val="17"/>
        </w:rPr>
        <w:t> </w:t>
      </w:r>
      <w:r>
        <w:rPr>
          <w:b/>
          <w:color w:val="231F20"/>
        </w:rPr>
        <w:t>мягкая</w:t>
      </w:r>
      <w:r>
        <w:rPr>
          <w:b/>
          <w:color w:val="231F20"/>
          <w:spacing w:val="-50"/>
        </w:rPr>
        <w:t> </w:t>
      </w:r>
      <w:r>
        <w:rPr>
          <w:color w:val="231F20"/>
        </w:rPr>
        <w:t>и </w:t>
      </w:r>
      <w:r>
        <w:rPr>
          <w:b/>
          <w:color w:val="231F20"/>
        </w:rPr>
        <w:t>твердая </w:t>
      </w:r>
      <w:r>
        <w:rPr>
          <w:color w:val="231F20"/>
        </w:rPr>
        <w:t>древесина. В Российских нормах такие понятия отсут-</w:t>
      </w:r>
      <w:r>
        <w:rPr>
          <w:color w:val="231F20"/>
          <w:spacing w:val="1"/>
        </w:rPr>
        <w:t> </w:t>
      </w:r>
      <w:r>
        <w:rPr>
          <w:color w:val="231F20"/>
        </w:rPr>
        <w:t>ствуют,</w:t>
      </w:r>
      <w:r>
        <w:rPr>
          <w:color w:val="231F20"/>
          <w:spacing w:val="17"/>
        </w:rPr>
        <w:t> </w:t>
      </w:r>
      <w:r>
        <w:rPr>
          <w:color w:val="231F20"/>
        </w:rPr>
        <w:t>но</w:t>
      </w:r>
      <w:r>
        <w:rPr>
          <w:color w:val="231F20"/>
          <w:spacing w:val="18"/>
        </w:rPr>
        <w:t> </w:t>
      </w:r>
      <w:r>
        <w:rPr>
          <w:color w:val="231F20"/>
        </w:rPr>
        <w:t>есть</w:t>
      </w:r>
      <w:r>
        <w:rPr>
          <w:color w:val="231F20"/>
          <w:spacing w:val="17"/>
        </w:rPr>
        <w:t> </w:t>
      </w:r>
      <w:r>
        <w:rPr>
          <w:color w:val="231F20"/>
        </w:rPr>
        <w:t>деление</w:t>
      </w:r>
      <w:r>
        <w:rPr>
          <w:color w:val="231F20"/>
          <w:spacing w:val="18"/>
        </w:rPr>
        <w:t> </w:t>
      </w:r>
      <w:r>
        <w:rPr>
          <w:color w:val="231F20"/>
        </w:rPr>
        <w:t>пород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хвойные,</w:t>
      </w:r>
      <w:r>
        <w:rPr>
          <w:color w:val="231F20"/>
          <w:spacing w:val="18"/>
        </w:rPr>
        <w:t> </w:t>
      </w:r>
      <w:r>
        <w:rPr>
          <w:color w:val="231F20"/>
        </w:rPr>
        <w:t>твердые</w:t>
      </w:r>
      <w:r>
        <w:rPr>
          <w:color w:val="231F20"/>
          <w:spacing w:val="17"/>
        </w:rPr>
        <w:t> </w:t>
      </w:r>
      <w:r>
        <w:rPr>
          <w:color w:val="231F20"/>
        </w:rPr>
        <w:t>лиственные</w:t>
      </w:r>
      <w:r>
        <w:rPr>
          <w:color w:val="231F20"/>
          <w:spacing w:val="1"/>
        </w:rPr>
        <w:t> </w:t>
      </w:r>
      <w:r>
        <w:rPr>
          <w:color w:val="231F20"/>
        </w:rPr>
        <w:t>и мягкие</w:t>
      </w:r>
      <w:r>
        <w:rPr>
          <w:color w:val="231F20"/>
          <w:spacing w:val="1"/>
        </w:rPr>
        <w:t> </w:t>
      </w:r>
      <w:r>
        <w:rPr>
          <w:color w:val="231F20"/>
        </w:rPr>
        <w:t>лиственные.</w:t>
      </w:r>
    </w:p>
    <w:p>
      <w:pPr>
        <w:pStyle w:val="BodyText"/>
        <w:spacing w:line="249" w:lineRule="auto" w:before="4"/>
        <w:ind w:left="118" w:right="136" w:firstLine="396"/>
        <w:jc w:val="both"/>
      </w:pPr>
      <w:r>
        <w:rPr>
          <w:color w:val="231F20"/>
          <w:spacing w:val="-2"/>
          <w:w w:val="95"/>
        </w:rPr>
        <w:t>В европейских нормативных документах существует </w:t>
      </w:r>
      <w:r>
        <w:rPr>
          <w:color w:val="231F20"/>
          <w:spacing w:val="-1"/>
          <w:w w:val="95"/>
        </w:rPr>
        <w:t>перечень по-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род древесины, относимых к </w:t>
      </w:r>
      <w:r>
        <w:rPr>
          <w:i/>
          <w:color w:val="231F20"/>
          <w:w w:val="90"/>
        </w:rPr>
        <w:t>softwood </w:t>
      </w:r>
      <w:r>
        <w:rPr>
          <w:color w:val="231F20"/>
          <w:w w:val="90"/>
        </w:rPr>
        <w:t>и к </w:t>
      </w:r>
      <w:r>
        <w:rPr>
          <w:i/>
          <w:color w:val="231F20"/>
          <w:w w:val="90"/>
        </w:rPr>
        <w:t>hardwood. </w:t>
      </w:r>
      <w:r>
        <w:rPr>
          <w:color w:val="231F20"/>
          <w:w w:val="90"/>
        </w:rPr>
        <w:t>Вероятнее, </w:t>
      </w:r>
      <w:r>
        <w:rPr>
          <w:i/>
          <w:color w:val="231F20"/>
          <w:w w:val="90"/>
        </w:rPr>
        <w:t>softwood</w:t>
      </w:r>
      <w:r>
        <w:rPr>
          <w:i/>
          <w:color w:val="231F20"/>
          <w:spacing w:val="1"/>
          <w:w w:val="90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i/>
          <w:color w:val="231F20"/>
          <w:w w:val="95"/>
        </w:rPr>
        <w:t>hardwood</w:t>
      </w:r>
      <w:r>
        <w:rPr>
          <w:i/>
          <w:color w:val="231F20"/>
          <w:spacing w:val="6"/>
          <w:w w:val="95"/>
        </w:rPr>
        <w:t> </w:t>
      </w:r>
      <w:r>
        <w:rPr>
          <w:color w:val="231F20"/>
          <w:w w:val="95"/>
        </w:rPr>
        <w:t>следует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переводить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хвойные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лиственные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породы.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9" w:lineRule="auto" w:before="3" w:after="0"/>
        <w:ind w:left="118" w:right="138" w:firstLine="396"/>
        <w:jc w:val="both"/>
      </w:pPr>
      <w:r>
        <w:rPr>
          <w:color w:val="231F20"/>
          <w:w w:val="105"/>
        </w:rPr>
        <w:t>Расчетная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несущая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способность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древесины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скалыва-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поперек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волокон</w:t>
      </w:r>
    </w:p>
    <w:p>
      <w:pPr>
        <w:pStyle w:val="BodyText"/>
        <w:spacing w:line="249" w:lineRule="auto" w:before="1"/>
        <w:ind w:left="118" w:right="136" w:firstLine="396"/>
        <w:jc w:val="both"/>
      </w:pPr>
      <w:r>
        <w:rPr>
          <w:color w:val="231F20"/>
        </w:rPr>
        <w:t>Согласно [1], расчетная несущая способность древесины ска-</w:t>
      </w:r>
      <w:r>
        <w:rPr>
          <w:color w:val="231F20"/>
          <w:spacing w:val="-50"/>
        </w:rPr>
        <w:t> </w:t>
      </w:r>
      <w:r>
        <w:rPr>
          <w:color w:val="231F20"/>
        </w:rPr>
        <w:t>лыванию</w:t>
      </w:r>
      <w:r>
        <w:rPr>
          <w:color w:val="231F20"/>
          <w:spacing w:val="2"/>
        </w:rPr>
        <w:t> </w:t>
      </w:r>
      <w:r>
        <w:rPr>
          <w:color w:val="231F20"/>
        </w:rPr>
        <w:t>поперек</w:t>
      </w:r>
      <w:r>
        <w:rPr>
          <w:color w:val="231F20"/>
          <w:spacing w:val="2"/>
        </w:rPr>
        <w:t> </w:t>
      </w:r>
      <w:r>
        <w:rPr>
          <w:color w:val="231F20"/>
        </w:rPr>
        <w:t>волокон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формуле</w:t>
      </w:r>
      <w:r>
        <w:rPr>
          <w:color w:val="231F20"/>
          <w:spacing w:val="2"/>
        </w:rPr>
        <w:t> </w:t>
      </w:r>
      <w:r>
        <w:rPr>
          <w:color w:val="231F20"/>
        </w:rPr>
        <w:t>(1)</w:t>
      </w:r>
      <w:r>
        <w:rPr>
          <w:color w:val="231F20"/>
          <w:spacing w:val="2"/>
        </w:rPr>
        <w:t> </w:t>
      </w:r>
      <w:r>
        <w:rPr>
          <w:color w:val="231F20"/>
        </w:rPr>
        <w:t>вычисляется:</w:t>
      </w:r>
    </w:p>
    <w:p>
      <w:pPr>
        <w:pStyle w:val="BodyText"/>
        <w:rPr>
          <w:sz w:val="24"/>
        </w:rPr>
      </w:pPr>
    </w:p>
    <w:p>
      <w:pPr>
        <w:pStyle w:val="BodyText"/>
        <w:spacing w:before="155"/>
        <w:ind w:left="118" w:right="136"/>
        <w:jc w:val="right"/>
      </w:pPr>
      <w:r>
        <w:rPr/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2094025</wp:posOffset>
            </wp:positionH>
            <wp:positionV relativeFrom="paragraph">
              <wp:posOffset>12215</wp:posOffset>
            </wp:positionV>
            <wp:extent cx="1050560" cy="329321"/>
            <wp:effectExtent l="0" t="0" r="0" b="0"/>
            <wp:wrapNone/>
            <wp:docPr id="16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00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560" cy="329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(6)</w:t>
      </w:r>
    </w:p>
    <w:p>
      <w:pPr>
        <w:spacing w:after="0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3200;mso-wrap-distance-left:0;mso-wrap-distance-right:0" id="docshape20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6" w:lineRule="exact" w:before="86"/>
        <w:ind w:left="118" w:right="13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F</w:t>
      </w:r>
      <w:r>
        <w:rPr>
          <w:color w:val="231F20"/>
          <w:position w:val="-6"/>
          <w:sz w:val="12"/>
        </w:rPr>
        <w:t>90,</w:t>
      </w:r>
      <w:r>
        <w:rPr>
          <w:i/>
          <w:color w:val="231F20"/>
          <w:position w:val="-6"/>
          <w:sz w:val="12"/>
        </w:rPr>
        <w:t>Rk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нормативное значение несущей способности; γ</w:t>
      </w:r>
      <w:r>
        <w:rPr>
          <w:i/>
          <w:color w:val="231F20"/>
          <w:position w:val="-6"/>
          <w:sz w:val="12"/>
        </w:rPr>
        <w:t>M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ча-</w:t>
      </w:r>
      <w:r>
        <w:rPr>
          <w:color w:val="231F20"/>
          <w:spacing w:val="1"/>
        </w:rPr>
        <w:t> </w:t>
      </w:r>
      <w:r>
        <w:rPr>
          <w:color w:val="231F20"/>
        </w:rPr>
        <w:t>стичный коэффициент свойств материала; k</w:t>
      </w:r>
      <w:r>
        <w:rPr>
          <w:color w:val="231F20"/>
          <w:position w:val="-6"/>
          <w:sz w:val="12"/>
        </w:rPr>
        <w:t>mod </w:t>
      </w:r>
      <w:r>
        <w:rPr>
          <w:color w:val="231F20"/>
        </w:rPr>
        <w:t>– коэффициент мо-</w:t>
      </w:r>
      <w:r>
        <w:rPr>
          <w:color w:val="231F20"/>
          <w:spacing w:val="-50"/>
        </w:rPr>
        <w:t> </w:t>
      </w:r>
      <w:r>
        <w:rPr>
          <w:color w:val="231F20"/>
        </w:rPr>
        <w:t>дификации, учитывающий эффект длительности действия нагруз-</w:t>
      </w:r>
      <w:r>
        <w:rPr>
          <w:color w:val="231F20"/>
          <w:spacing w:val="-50"/>
        </w:rPr>
        <w:t> </w:t>
      </w:r>
      <w:r>
        <w:rPr>
          <w:color w:val="231F20"/>
        </w:rPr>
        <w:t>ки и содержания влаги, соответствует коэффициенту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дл</w:t>
      </w:r>
      <w:r>
        <w:rPr>
          <w:color w:val="231F20"/>
        </w:rPr>
        <w:t>.</w:t>
      </w:r>
    </w:p>
    <w:p>
      <w:pPr>
        <w:pStyle w:val="BodyText"/>
        <w:spacing w:before="12"/>
        <w:ind w:left="515"/>
        <w:jc w:val="both"/>
      </w:pPr>
      <w:r>
        <w:rPr/>
        <w:pict>
          <v:group style="position:absolute;margin-left:332.813812pt;margin-top:2.028223pt;width:24.55pt;height:11.3pt;mso-position-horizontal-relative:page;mso-position-vertical-relative:paragraph;z-index:15854592" id="docshapegroup205" coordorigin="6656,41" coordsize="491,226">
            <v:shape style="position:absolute;left:7115;top:185;width:32;height:60" id="docshape206" coordorigin="7116,185" coordsize="32,60" path="m7134,185l7125,185,7122,187,7117,192,7116,195,7116,202,7117,205,7121,209,7123,210,7128,210,7130,210,7133,208,7135,207,7136,207,7137,207,7138,209,7138,210,7138,217,7136,223,7128,233,7123,237,7116,240,7116,244,7126,241,7134,236,7144,223,7147,216,7147,201,7145,196,7138,187,7134,185xe" filled="true" fillcolor="#000000" stroked="false">
              <v:path arrowok="t"/>
              <v:fill type="solid"/>
            </v:shape>
            <v:shape style="position:absolute;left:6894;top:108;width:181;height:158" type="#_x0000_t75" id="docshape207" stroked="false">
              <v:imagedata r:id="rId162" o:title=""/>
            </v:shape>
            <v:shape style="position:absolute;left:6656;top:40;width:202;height:226" type="#_x0000_t75" id="docshape208" stroked="false">
              <v:imagedata r:id="rId163" o:title=""/>
            </v:shape>
            <w10:wrap type="none"/>
          </v:group>
        </w:pict>
      </w:r>
      <w:r>
        <w:rPr>
          <w:color w:val="231F20"/>
          <w:w w:val="105"/>
        </w:rPr>
        <w:t>Наличие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множества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коэффициентов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работы</w:t>
      </w:r>
    </w:p>
    <w:p>
      <w:pPr>
        <w:pStyle w:val="BodyText"/>
        <w:spacing w:line="254" w:lineRule="auto" w:before="15"/>
        <w:ind w:left="118" w:right="135"/>
        <w:jc w:val="both"/>
      </w:pPr>
      <w:r>
        <w:rPr>
          <w:color w:val="231F20"/>
        </w:rPr>
        <w:t>в формуле (4) в отличие от формулы (6) может привести к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тельному снижению расчетной несущей способности древесины</w:t>
      </w:r>
      <w:r>
        <w:rPr>
          <w:color w:val="231F20"/>
          <w:spacing w:val="1"/>
        </w:rPr>
        <w:t> </w:t>
      </w:r>
      <w:r>
        <w:rPr>
          <w:color w:val="231F20"/>
        </w:rPr>
        <w:t>скалыванию поперек волокон. Это требует сравнительной расчет-</w:t>
      </w:r>
      <w:r>
        <w:rPr>
          <w:color w:val="231F20"/>
          <w:spacing w:val="-50"/>
        </w:rPr>
        <w:t> </w:t>
      </w:r>
      <w:r>
        <w:rPr>
          <w:color w:val="231F20"/>
        </w:rPr>
        <w:t>ной проверки.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3" w:after="0"/>
        <w:ind w:left="770" w:right="0" w:hanging="256"/>
        <w:jc w:val="both"/>
      </w:pPr>
      <w:r>
        <w:rPr>
          <w:color w:val="231F20"/>
        </w:rPr>
        <w:t>Обеспеченность</w:t>
      </w:r>
    </w:p>
    <w:p>
      <w:pPr>
        <w:pStyle w:val="BodyText"/>
        <w:tabs>
          <w:tab w:pos="2304" w:val="left" w:leader="none"/>
        </w:tabs>
        <w:spacing w:line="256" w:lineRule="exact" w:before="7"/>
        <w:ind w:left="118" w:right="132" w:firstLine="396"/>
        <w:jc w:val="both"/>
      </w:pPr>
      <w:r>
        <w:rPr/>
        <w:pict>
          <v:shape style="position:absolute;margin-left:134.759003pt;margin-top:80.460396pt;width:30.1pt;height:11.3pt;mso-position-horizontal-relative:page;mso-position-vertical-relative:paragraph;z-index:-18899456" id="docshape209" coordorigin="2695,1609" coordsize="602,226" path="m2845,1609l2734,1609,2733,1613,2738,1613,2742,1614,2745,1615,2746,1616,2748,1618,2749,1620,2749,1626,2748,1632,2718,1736,2716,1742,2712,1747,2710,1749,2706,1751,2702,1752,2697,1752,2695,1756,2752,1756,2753,1752,2745,1751,2741,1750,2737,1747,2736,1745,2736,1740,2737,1735,2752,1683,2778,1683,2784,1684,2790,1689,2791,1692,2791,1699,2790,1703,2789,1707,2794,1707,2808,1654,2804,1654,2800,1663,2796,1668,2787,1674,2781,1675,2754,1675,2771,1617,2809,1617,2815,1617,2822,1619,2825,1621,2830,1627,2831,1630,2831,1638,2830,1646,2834,1646,2845,1609xm2870,1759l2869,1756,2865,1752,2861,1751,2850,1751,2844,1753,2831,1762,2826,1767,2819,1780,2817,1787,2817,1800,2819,1805,2826,1812,2831,1814,2842,1814,2847,1812,2856,1807,2861,1803,2865,1797,2863,1796,2859,1800,2855,1803,2849,1807,2846,1808,2838,1808,2834,1806,2829,1801,2828,1797,2828,1786,2830,1779,2836,1766,2840,1762,2848,1756,2853,1754,2859,1754,2861,1755,2863,1756,2863,1757,2863,1759,2863,1760,2860,1763,2860,1764,2859,1765,2859,1766,2859,1768,2859,1769,2861,1771,2862,1771,2865,1771,2867,1770,2870,1767,2870,1765,2870,1759xm2934,1757l2933,1755,2930,1752,2928,1751,2924,1751,2922,1752,2919,1754,2918,1755,2916,1758,2914,1762,2908,1776,2903,1781,2896,1781,2893,1781,2901,1751,2899,1751,2879,1755,2879,1758,2883,1757,2887,1757,2888,1758,2888,1762,2888,1764,2874,1812,2884,1812,2892,1783,2894,1783,2896,1784,2898,1785,2900,1788,2905,1797,2909,1804,2912,1812,2928,1812,2929,1809,2926,1809,2924,1809,2921,1807,2919,1805,2914,1793,2911,1788,2908,1784,2906,1783,2904,1782,2909,1780,2913,1775,2918,1762,2919,1760,2921,1760,2922,1760,2925,1764,2926,1765,2930,1765,2931,1765,2933,1762,2934,1761,2934,1757xm2972,1808l2971,1805,2967,1800,2964,1799,2959,1799,2957,1799,2954,1802,2953,1804,2953,1809,2953,1811,2956,1813,2958,1814,2961,1814,2961,1814,2964,1812,2965,1812,2966,1812,2966,1812,2967,1813,2967,1814,2967,1818,2966,1822,2961,1828,2957,1830,2953,1832,2953,1835,2960,1833,2964,1829,2971,1822,2972,1817,2972,1808xm3048,1753l3038,1753,3030,1779,3008,1779,3016,1751,3013,1751,2993,1756,2993,1758,2998,1757,3001,1757,3003,1758,3003,1762,3002,1764,2989,1812,2998,1812,3007,1783,3029,1783,3024,1801,3023,1805,3023,1812,3025,1814,3034,1814,3040,1808,3047,1798,3045,1797,3040,1803,3037,1806,3034,1806,3034,1805,3034,1803,3034,1802,3048,1753xm3086,1808l3085,1805,3081,1800,3078,1799,3073,1799,3071,1799,3068,1802,3067,1804,3067,1809,3068,1811,3070,1813,3072,1814,3075,1814,3076,1814,3078,1812,3079,1812,3080,1812,3080,1812,3081,1813,3081,1814,3081,1818,3080,1822,3075,1828,3071,1830,3067,1832,3067,1835,3074,1833,3079,1829,3085,1822,3086,1817,3086,1808xm3158,1746l3154,1736,3145,1725,3145,1749,3145,1757,3145,1762,3144,1767,3142,1769,3139,1770,3134,1772,3132,1773,3125,1773,3122,1771,3115,1762,3113,1754,3113,1738,3115,1733,3118,1729,3121,1725,3124,1724,3131,1724,3134,1725,3139,1730,3141,1734,3144,1744,3145,1749,3145,1725,3144,1724,3143,1722,3137,1719,3121,1719,3114,1723,3104,1737,3102,1744,3102,1760,3104,1767,3113,1776,3118,1779,3130,1779,3136,1777,3142,1773,3143,1772,3141,1780,3138,1787,3129,1800,3124,1805,3114,1810,3109,1811,3103,1811,3103,1814,3115,1814,3123,1811,3139,1801,3145,1794,3155,1776,3156,1772,3157,1767,3158,1746xm3225,1751l3222,1739,3215,1730,3213,1726,3213,1752,3213,1777,3212,1788,3208,1800,3206,1804,3201,1808,3199,1809,3192,1809,3188,1806,3182,1791,3181,1781,3181,1761,3182,1753,3184,1737,3186,1731,3191,1725,3194,1724,3199,1724,3202,1724,3203,1726,3206,1728,3208,1732,3212,1744,3213,1752,3213,1726,3211,1724,3210,1723,3204,1719,3193,1719,3189,1721,3185,1724,3180,1727,3176,1733,3170,1748,3168,1757,3168,1779,3170,1790,3181,1808,3188,1814,3201,1814,3205,1812,3209,1809,3214,1805,3218,1800,3224,1785,3225,1777,3225,1751xm3297,1750l3295,1744,3288,1736,3283,1734,3275,1734,3272,1735,3266,1740,3265,1743,3265,1751,3266,1754,3270,1758,3273,1759,3278,1759,3279,1758,3283,1756,3285,1756,3286,1756,3287,1756,3288,1758,3288,1759,3288,1766,3286,1771,3278,1782,3272,1785,3265,1788,3265,1793,3276,1789,3284,1784,3294,1771,3297,1764,3297,1750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Значение </w:t>
      </w:r>
      <w:r>
        <w:rPr>
          <w:color w:val="231F20"/>
          <w:spacing w:val="12"/>
          <w:position w:val="-9"/>
        </w:rPr>
        <w:drawing>
          <wp:inline distT="0" distB="0" distL="0" distR="0">
            <wp:extent cx="387198" cy="157139"/>
            <wp:effectExtent l="0" t="0" r="0" b="0"/>
            <wp:docPr id="167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0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8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2"/>
          <w:position w:val="-9"/>
        </w:rPr>
      </w:r>
      <w:r>
        <w:rPr>
          <w:color w:val="231F20"/>
          <w:spacing w:val="-4"/>
        </w:rPr>
        <w:t> </w:t>
      </w:r>
      <w:r>
        <w:rPr>
          <w:color w:val="231F20"/>
        </w:rPr>
        <w:t>в формуле (5), принимается с обеспеченно-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0,95,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понятно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основании.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переход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спеченности 0,99 происходит через коэффициент γ</w:t>
      </w:r>
      <w:r>
        <w:rPr>
          <w:i/>
          <w:color w:val="231F20"/>
          <w:position w:val="-6"/>
          <w:sz w:val="12"/>
        </w:rPr>
        <w:t>m</w:t>
      </w:r>
      <w:r>
        <w:rPr>
          <w:color w:val="231F20"/>
        </w:rPr>
        <w:t>, который 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числяется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НДС.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НДС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принимать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нагельного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соединения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вышеприведенной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методике,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не известно. Стоит также отметить, что в формуле (5) отсутству-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индекс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  <w:vertAlign w:val="superscript"/>
        </w:rPr>
        <w:t>н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над</w:t>
        <w:tab/>
      </w:r>
      <w:r>
        <w:rPr>
          <w:color w:val="231F20"/>
          <w:spacing w:val="-1"/>
          <w:w w:val="105"/>
          <w:vertAlign w:val="baseline"/>
        </w:rPr>
        <w:t>что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также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вызывает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вопросы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примени-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мости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данной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формулы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определения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spacing w:val="9"/>
          <w:position w:val="-9"/>
          <w:vertAlign w:val="baseline"/>
        </w:rPr>
        <w:drawing>
          <wp:inline distT="0" distB="0" distL="0" distR="0">
            <wp:extent cx="430114" cy="157139"/>
            <wp:effectExtent l="0" t="0" r="0" b="0"/>
            <wp:docPr id="169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0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14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9"/>
          <w:position w:val="-9"/>
          <w:vertAlign w:val="baseline"/>
        </w:rPr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15" w:after="0"/>
        <w:ind w:left="770" w:right="0" w:hanging="256"/>
        <w:jc w:val="both"/>
      </w:pPr>
      <w:r>
        <w:rPr>
          <w:color w:val="231F20"/>
        </w:rPr>
        <w:t>Цилиндрические</w:t>
      </w:r>
      <w:r>
        <w:rPr>
          <w:color w:val="231F20"/>
          <w:spacing w:val="18"/>
        </w:rPr>
        <w:t> </w:t>
      </w:r>
      <w:r>
        <w:rPr>
          <w:color w:val="231F20"/>
        </w:rPr>
        <w:t>нагели</w:t>
      </w:r>
    </w:p>
    <w:p>
      <w:pPr>
        <w:pStyle w:val="BodyText"/>
        <w:spacing w:line="254" w:lineRule="auto" w:before="15"/>
        <w:ind w:left="118" w:right="134" w:firstLine="396"/>
        <w:jc w:val="both"/>
      </w:pPr>
      <w:r>
        <w:rPr>
          <w:color w:val="231F20"/>
          <w:w w:val="95"/>
        </w:rPr>
        <w:t>Согласно отечественным нормам, формула (3) применима толь-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</w:t>
      </w:r>
      <w:r>
        <w:rPr>
          <w:color w:val="231F20"/>
          <w:spacing w:val="31"/>
        </w:rPr>
        <w:t> </w:t>
      </w:r>
      <w:r>
        <w:rPr>
          <w:color w:val="231F20"/>
        </w:rPr>
        <w:t>для</w:t>
      </w:r>
      <w:r>
        <w:rPr>
          <w:color w:val="231F20"/>
          <w:spacing w:val="31"/>
        </w:rPr>
        <w:t> </w:t>
      </w:r>
      <w:r>
        <w:rPr>
          <w:color w:val="231F20"/>
        </w:rPr>
        <w:t>цилиндрических</w:t>
      </w:r>
      <w:r>
        <w:rPr>
          <w:color w:val="231F20"/>
          <w:spacing w:val="31"/>
        </w:rPr>
        <w:t> </w:t>
      </w:r>
      <w:r>
        <w:rPr>
          <w:color w:val="231F20"/>
        </w:rPr>
        <w:t>нагелей.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31"/>
        </w:rPr>
        <w:t> </w:t>
      </w:r>
      <w:r>
        <w:rPr>
          <w:color w:val="231F20"/>
        </w:rPr>
        <w:t>нормах</w:t>
      </w:r>
      <w:r>
        <w:rPr>
          <w:color w:val="231F20"/>
          <w:spacing w:val="31"/>
        </w:rPr>
        <w:t> </w:t>
      </w:r>
      <w:r>
        <w:rPr>
          <w:color w:val="231F20"/>
        </w:rPr>
        <w:t>форму-</w:t>
      </w:r>
      <w:r>
        <w:rPr>
          <w:color w:val="231F20"/>
          <w:spacing w:val="-50"/>
        </w:rPr>
        <w:t> </w:t>
      </w:r>
      <w:r>
        <w:rPr>
          <w:color w:val="231F20"/>
        </w:rPr>
        <w:t>ла</w:t>
      </w:r>
      <w:r>
        <w:rPr>
          <w:color w:val="231F20"/>
          <w:spacing w:val="2"/>
        </w:rPr>
        <w:t> </w:t>
      </w:r>
      <w:r>
        <w:rPr>
          <w:color w:val="231F20"/>
        </w:rPr>
        <w:t>(1)</w:t>
      </w:r>
      <w:r>
        <w:rPr>
          <w:color w:val="231F20"/>
          <w:spacing w:val="1"/>
        </w:rPr>
        <w:t> </w:t>
      </w:r>
      <w:r>
        <w:rPr>
          <w:color w:val="231F20"/>
        </w:rPr>
        <w:t>не ограничивается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применением нагелей</w:t>
      </w:r>
      <w:r>
        <w:rPr>
          <w:color w:val="231F20"/>
          <w:spacing w:val="1"/>
        </w:rPr>
        <w:t> </w:t>
      </w:r>
      <w:r>
        <w:rPr>
          <w:color w:val="231F20"/>
        </w:rPr>
        <w:t>конкретного</w:t>
      </w:r>
      <w:r>
        <w:rPr>
          <w:color w:val="231F20"/>
          <w:spacing w:val="1"/>
        </w:rPr>
        <w:t> </w:t>
      </w:r>
      <w:r>
        <w:rPr>
          <w:color w:val="231F20"/>
        </w:rPr>
        <w:t>типа.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3" w:after="0"/>
        <w:ind w:left="770" w:right="0" w:hanging="256"/>
        <w:jc w:val="both"/>
      </w:pPr>
      <w:r>
        <w:rPr>
          <w:color w:val="231F20"/>
        </w:rPr>
        <w:t>Понятие</w:t>
      </w:r>
      <w:r>
        <w:rPr>
          <w:color w:val="231F20"/>
          <w:spacing w:val="12"/>
        </w:rPr>
        <w:t> </w:t>
      </w:r>
      <w:r>
        <w:rPr>
          <w:color w:val="231F20"/>
        </w:rPr>
        <w:t>древесины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материала</w:t>
      </w:r>
    </w:p>
    <w:p>
      <w:pPr>
        <w:pStyle w:val="BodyText"/>
        <w:spacing w:line="256" w:lineRule="exact" w:before="7"/>
        <w:ind w:left="118" w:right="135" w:firstLine="396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формуле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3"/>
        </w:rPr>
        <w:t> </w:t>
      </w:r>
      <w:r>
        <w:rPr>
          <w:color w:val="231F20"/>
          <w:spacing w:val="3"/>
          <w:position w:val="-10"/>
        </w:rPr>
        <w:drawing>
          <wp:inline distT="0" distB="0" distL="0" distR="0">
            <wp:extent cx="381340" cy="157139"/>
            <wp:effectExtent l="0" t="0" r="0" b="0"/>
            <wp:docPr id="171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0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40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3"/>
          <w:position w:val="-10"/>
        </w:rPr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определяется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расчетная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несущая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спо-</w:t>
      </w:r>
      <w:r>
        <w:rPr>
          <w:color w:val="231F20"/>
          <w:spacing w:val="-50"/>
        </w:rPr>
        <w:t> </w:t>
      </w:r>
      <w:r>
        <w:rPr>
          <w:color w:val="231F20"/>
        </w:rPr>
        <w:t>собность </w:t>
      </w:r>
      <w:r>
        <w:rPr>
          <w:b/>
          <w:color w:val="231F20"/>
        </w:rPr>
        <w:t>древесины </w:t>
      </w:r>
      <w:r>
        <w:rPr>
          <w:color w:val="231F20"/>
        </w:rPr>
        <w:t>раскалыванию поперек волокон под воздей-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ствием нагельного соединения, тогда как в формуле (4) </w:t>
      </w:r>
      <w:r>
        <w:rPr>
          <w:color w:val="231F20"/>
          <w:spacing w:val="2"/>
          <w:position w:val="-9"/>
        </w:rPr>
        <w:drawing>
          <wp:inline distT="0" distB="0" distL="0" distR="0">
            <wp:extent cx="387198" cy="157139"/>
            <wp:effectExtent l="0" t="0" r="0" b="0"/>
            <wp:docPr id="173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06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8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2"/>
          <w:position w:val="-9"/>
        </w:rPr>
      </w:r>
      <w:r>
        <w:rPr>
          <w:color w:val="231F20"/>
          <w:spacing w:val="-21"/>
        </w:rPr>
        <w:t> </w:t>
      </w:r>
      <w:r>
        <w:rPr>
          <w:color w:val="231F20"/>
        </w:rPr>
        <w:t>опре-</w:t>
      </w:r>
      <w:r>
        <w:rPr>
          <w:color w:val="231F20"/>
          <w:spacing w:val="1"/>
        </w:rPr>
        <w:t> </w:t>
      </w:r>
      <w:r>
        <w:rPr>
          <w:color w:val="231F20"/>
        </w:rPr>
        <w:t>деляется как нормативная прочность </w:t>
      </w:r>
      <w:r>
        <w:rPr>
          <w:b/>
          <w:color w:val="231F20"/>
        </w:rPr>
        <w:t>материала</w:t>
      </w:r>
      <w:r>
        <w:rPr>
          <w:color w:val="231F20"/>
        </w:rPr>
        <w:t>.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слова «материал» при определении </w:t>
      </w:r>
      <w:r>
        <w:rPr>
          <w:color w:val="231F20"/>
          <w:spacing w:val="11"/>
          <w:position w:val="-9"/>
        </w:rPr>
        <w:drawing>
          <wp:inline distT="0" distB="0" distL="0" distR="0">
            <wp:extent cx="387198" cy="157139"/>
            <wp:effectExtent l="0" t="0" r="0" b="0"/>
            <wp:docPr id="175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8" cy="1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1"/>
          <w:position w:val="-9"/>
        </w:rPr>
      </w:r>
      <w:r>
        <w:rPr>
          <w:color w:val="231F20"/>
          <w:spacing w:val="-1"/>
        </w:rPr>
        <w:t> </w:t>
      </w:r>
      <w:r>
        <w:rPr>
          <w:color w:val="231F20"/>
        </w:rPr>
        <w:t>не корректно, так как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3"/>
        </w:rPr>
        <w:t> </w:t>
      </w:r>
      <w:r>
        <w:rPr>
          <w:color w:val="231F20"/>
        </w:rPr>
        <w:t>него</w:t>
      </w:r>
      <w:r>
        <w:rPr>
          <w:color w:val="231F20"/>
          <w:spacing w:val="4"/>
        </w:rPr>
        <w:t> </w:t>
      </w:r>
      <w:r>
        <w:rPr>
          <w:color w:val="231F20"/>
        </w:rPr>
        <w:t>подходят</w:t>
      </w:r>
      <w:r>
        <w:rPr>
          <w:color w:val="231F20"/>
          <w:spacing w:val="3"/>
        </w:rPr>
        <w:t> </w:t>
      </w:r>
      <w:r>
        <w:rPr>
          <w:color w:val="231F20"/>
        </w:rPr>
        <w:t>любые</w:t>
      </w:r>
      <w:r>
        <w:rPr>
          <w:color w:val="231F20"/>
          <w:spacing w:val="3"/>
        </w:rPr>
        <w:t> </w:t>
      </w:r>
      <w:r>
        <w:rPr>
          <w:color w:val="231F20"/>
        </w:rPr>
        <w:t>материалы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основе</w:t>
      </w:r>
      <w:r>
        <w:rPr>
          <w:color w:val="231F20"/>
          <w:spacing w:val="3"/>
        </w:rPr>
        <w:t> </w:t>
      </w:r>
      <w:r>
        <w:rPr>
          <w:color w:val="231F20"/>
        </w:rPr>
        <w:t>древесины.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13" w:after="0"/>
        <w:ind w:left="770" w:right="0" w:hanging="256"/>
        <w:jc w:val="both"/>
      </w:pPr>
      <w:r>
        <w:rPr>
          <w:color w:val="231F20"/>
        </w:rPr>
        <w:t>Торцевое</w:t>
      </w:r>
      <w:r>
        <w:rPr>
          <w:color w:val="231F20"/>
          <w:spacing w:val="10"/>
        </w:rPr>
        <w:t> </w:t>
      </w:r>
      <w:r>
        <w:rPr>
          <w:color w:val="231F20"/>
        </w:rPr>
        <w:t>соединение</w:t>
      </w:r>
    </w:p>
    <w:p>
      <w:pPr>
        <w:pStyle w:val="BodyText"/>
        <w:spacing w:line="254" w:lineRule="auto" w:before="15"/>
        <w:ind w:left="118" w:right="134" w:firstLine="396"/>
        <w:jc w:val="both"/>
      </w:pPr>
      <w:r>
        <w:rPr>
          <w:color w:val="231F20"/>
        </w:rPr>
        <w:t>На рис. 2</w:t>
      </w:r>
      <w:r>
        <w:rPr>
          <w:i/>
          <w:color w:val="231F20"/>
        </w:rPr>
        <w:t>б</w:t>
      </w:r>
      <w:r>
        <w:rPr>
          <w:color w:val="231F20"/>
        </w:rPr>
        <w:t>, представлена схема для расчета нагельного соеди-</w:t>
      </w:r>
      <w:r>
        <w:rPr>
          <w:color w:val="231F20"/>
          <w:spacing w:val="-50"/>
        </w:rPr>
        <w:t> </w:t>
      </w:r>
      <w:r>
        <w:rPr>
          <w:color w:val="231F20"/>
        </w:rPr>
        <w:t>нения в торце элемента. В европейских нормах данная расчетная</w:t>
      </w:r>
      <w:r>
        <w:rPr>
          <w:color w:val="231F20"/>
          <w:spacing w:val="1"/>
        </w:rPr>
        <w:t> </w:t>
      </w:r>
      <w:r>
        <w:rPr>
          <w:color w:val="231F20"/>
        </w:rPr>
        <w:t>ситуация отсутствует. Также следует отметить, что в формуле (5)</w:t>
      </w:r>
      <w:r>
        <w:rPr>
          <w:color w:val="231F20"/>
          <w:spacing w:val="1"/>
        </w:rPr>
        <w:t> </w:t>
      </w:r>
      <w:r>
        <w:rPr>
          <w:color w:val="231F20"/>
        </w:rPr>
        <w:t>присутствует</w:t>
      </w:r>
      <w:r>
        <w:rPr>
          <w:color w:val="231F20"/>
          <w:spacing w:val="44"/>
        </w:rPr>
        <w:t> </w:t>
      </w:r>
      <w:r>
        <w:rPr>
          <w:color w:val="231F20"/>
        </w:rPr>
        <w:t>дополнительный</w:t>
      </w:r>
      <w:r>
        <w:rPr>
          <w:color w:val="231F20"/>
          <w:spacing w:val="44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45"/>
        </w:rPr>
        <w:t> </w:t>
      </w:r>
      <w:r>
        <w:rPr>
          <w:color w:val="231F20"/>
        </w:rPr>
        <w:t>0,5</w:t>
      </w:r>
      <w:r>
        <w:rPr>
          <w:color w:val="231F20"/>
          <w:spacing w:val="44"/>
        </w:rPr>
        <w:t> </w:t>
      </w:r>
      <w:r>
        <w:rPr>
          <w:color w:val="231F20"/>
        </w:rPr>
        <w:t>для</w:t>
      </w:r>
      <w:r>
        <w:rPr>
          <w:color w:val="231F20"/>
          <w:spacing w:val="45"/>
        </w:rPr>
        <w:t> </w:t>
      </w:r>
      <w:r>
        <w:rPr>
          <w:color w:val="231F20"/>
        </w:rPr>
        <w:t>торцевых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1664;mso-wrap-distance-left:0;mso-wrap-distance-right:0" id="docshape21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2"/>
        <w:jc w:val="both"/>
      </w:pPr>
      <w:r>
        <w:rPr>
          <w:color w:val="231F20"/>
          <w:w w:val="105"/>
        </w:rPr>
        <w:t>соединений и на краю консольной балки, который отсутствует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 европейских нормах (как и упоминание о нагелях на краю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балки).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3" w:after="0"/>
        <w:ind w:left="770" w:right="0" w:hanging="256"/>
        <w:jc w:val="both"/>
        <w:rPr>
          <w:i/>
        </w:rPr>
      </w:pPr>
      <w:r>
        <w:rPr>
          <w:color w:val="231F20"/>
        </w:rPr>
        <w:t>Коэффициент</w:t>
      </w:r>
      <w:r>
        <w:rPr>
          <w:color w:val="231F20"/>
          <w:spacing w:val="8"/>
        </w:rPr>
        <w:t> </w:t>
      </w:r>
      <w:r>
        <w:rPr>
          <w:i/>
          <w:color w:val="231F20"/>
        </w:rPr>
        <w:t>w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формулах</w:t>
      </w:r>
      <w:r>
        <w:rPr>
          <w:color w:val="231F20"/>
          <w:spacing w:val="14"/>
        </w:rPr>
        <w:t> </w:t>
      </w:r>
      <w:r>
        <w:rPr>
          <w:color w:val="231F20"/>
        </w:rPr>
        <w:t>(2)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(5)</w:t>
      </w:r>
      <w:r>
        <w:rPr>
          <w:color w:val="231F20"/>
          <w:spacing w:val="14"/>
        </w:rPr>
        <w:t> </w:t>
      </w:r>
      <w:r>
        <w:rPr>
          <w:color w:val="231F20"/>
        </w:rPr>
        <w:t>присутствует</w:t>
      </w:r>
      <w:r>
        <w:rPr>
          <w:color w:val="231F20"/>
          <w:spacing w:val="14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13"/>
        </w:rPr>
        <w:t> </w:t>
      </w:r>
      <w:r>
        <w:rPr>
          <w:i/>
          <w:color w:val="231F20"/>
        </w:rPr>
        <w:t>w</w:t>
      </w:r>
      <w:r>
        <w:rPr>
          <w:color w:val="231F20"/>
        </w:rPr>
        <w:t>,</w:t>
      </w:r>
      <w:r>
        <w:rPr>
          <w:color w:val="231F20"/>
          <w:spacing w:val="14"/>
        </w:rPr>
        <w:t> </w:t>
      </w:r>
      <w:r>
        <w:rPr>
          <w:color w:val="231F20"/>
        </w:rPr>
        <w:t>который</w:t>
      </w:r>
      <w:r>
        <w:rPr>
          <w:color w:val="231F20"/>
          <w:spacing w:val="1"/>
        </w:rPr>
        <w:t> </w:t>
      </w:r>
      <w:r>
        <w:rPr>
          <w:color w:val="231F20"/>
        </w:rPr>
        <w:t>в отечественных нормах при наличии стальных накладок и жест-</w:t>
      </w:r>
      <w:r>
        <w:rPr>
          <w:color w:val="231F20"/>
          <w:spacing w:val="1"/>
        </w:rPr>
        <w:t> </w:t>
      </w:r>
      <w:r>
        <w:rPr>
          <w:color w:val="231F20"/>
        </w:rPr>
        <w:t>кого крепления нагелей принимается 1,4. Отметим, что в евро-</w:t>
      </w:r>
      <w:r>
        <w:rPr>
          <w:color w:val="231F20"/>
          <w:spacing w:val="1"/>
        </w:rPr>
        <w:t> </w:t>
      </w:r>
      <w:r>
        <w:rPr>
          <w:color w:val="231F20"/>
        </w:rPr>
        <w:t>пейских нормах присутствует расчет данного коэффициента в за-</w:t>
      </w:r>
      <w:r>
        <w:rPr>
          <w:color w:val="231F20"/>
          <w:spacing w:val="1"/>
        </w:rPr>
        <w:t> </w:t>
      </w:r>
      <w:r>
        <w:rPr>
          <w:color w:val="231F20"/>
        </w:rPr>
        <w:t>висимости от ширины металлической пластины по направлению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волокон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древесины,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отсутствует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упоминание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«жесткое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кре-</w:t>
      </w:r>
      <w:r>
        <w:rPr>
          <w:color w:val="231F20"/>
          <w:spacing w:val="-50"/>
        </w:rPr>
        <w:t> </w:t>
      </w:r>
      <w:r>
        <w:rPr>
          <w:color w:val="231F20"/>
        </w:rPr>
        <w:t>пление нагелей»,</w:t>
      </w:r>
      <w:r>
        <w:rPr>
          <w:color w:val="231F20"/>
          <w:spacing w:val="2"/>
        </w:rPr>
        <w:t> </w:t>
      </w:r>
      <w:r>
        <w:rPr>
          <w:color w:val="231F20"/>
        </w:rPr>
        <w:t>формулировка</w:t>
      </w:r>
      <w:r>
        <w:rPr>
          <w:color w:val="231F20"/>
          <w:spacing w:val="2"/>
        </w:rPr>
        <w:t> </w:t>
      </w:r>
      <w:r>
        <w:rPr>
          <w:color w:val="231F20"/>
        </w:rPr>
        <w:t>которого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ясна.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6" w:after="0"/>
        <w:ind w:left="770" w:right="0" w:hanging="256"/>
        <w:jc w:val="both"/>
      </w:pPr>
      <w:r>
        <w:rPr>
          <w:color w:val="231F20"/>
        </w:rPr>
        <w:t>Условие</w:t>
      </w:r>
      <w:r>
        <w:rPr>
          <w:color w:val="231F20"/>
          <w:spacing w:val="3"/>
        </w:rPr>
        <w:t> </w:t>
      </w:r>
      <w:r>
        <w:rPr>
          <w:color w:val="231F20"/>
        </w:rPr>
        <w:t>прочности</w:t>
      </w:r>
      <w:r>
        <w:rPr>
          <w:color w:val="231F20"/>
          <w:spacing w:val="5"/>
        </w:rPr>
        <w:t> </w:t>
      </w:r>
      <w:r>
        <w:rPr>
          <w:color w:val="231F20"/>
        </w:rPr>
        <w:t>соединения</w:t>
      </w:r>
    </w:p>
    <w:p>
      <w:pPr>
        <w:pStyle w:val="BodyText"/>
        <w:spacing w:line="256" w:lineRule="exact" w:before="7"/>
        <w:ind w:left="118" w:right="136" w:firstLine="396"/>
        <w:jc w:val="both"/>
      </w:pPr>
      <w:r>
        <w:rPr>
          <w:color w:val="231F20"/>
          <w:w w:val="95"/>
        </w:rPr>
        <w:t>Согласно отечественным нормам при </w:t>
      </w:r>
      <w:r>
        <w:rPr>
          <w:i/>
          <w:color w:val="231F20"/>
          <w:w w:val="95"/>
        </w:rPr>
        <w:t>h</w:t>
      </w:r>
      <w:r>
        <w:rPr>
          <w:i/>
          <w:color w:val="231F20"/>
          <w:w w:val="95"/>
          <w:position w:val="-6"/>
          <w:sz w:val="12"/>
        </w:rPr>
        <w:t>e </w:t>
      </w:r>
      <w:r>
        <w:rPr>
          <w:color w:val="231F20"/>
          <w:w w:val="95"/>
        </w:rPr>
        <w:t>≥ 0,7</w:t>
      </w:r>
      <w:r>
        <w:rPr>
          <w:i/>
          <w:color w:val="231F20"/>
          <w:w w:val="95"/>
        </w:rPr>
        <w:t>h </w:t>
      </w:r>
      <w:r>
        <w:rPr>
          <w:color w:val="231F20"/>
          <w:w w:val="95"/>
        </w:rPr>
        <w:t>(рис. 2а, </w:t>
      </w:r>
      <w:r>
        <w:rPr>
          <w:i/>
          <w:color w:val="231F20"/>
          <w:w w:val="95"/>
        </w:rPr>
        <w:t>б</w:t>
      </w:r>
      <w:r>
        <w:rPr>
          <w:color w:val="231F20"/>
          <w:w w:val="95"/>
        </w:rPr>
        <w:t>) растя-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гивающее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усилие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передаваемого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нагелем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усилия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учитывать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тре-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буется,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13"/>
        </w:rPr>
        <w:t> </w:t>
      </w:r>
      <w:r>
        <w:rPr>
          <w:color w:val="231F20"/>
        </w:rPr>
        <w:t>соединения</w:t>
      </w:r>
      <w:r>
        <w:rPr>
          <w:color w:val="231F20"/>
          <w:spacing w:val="-12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-13"/>
        </w:rPr>
        <w:t> </w:t>
      </w:r>
      <w:r>
        <w:rPr>
          <w:color w:val="231F20"/>
        </w:rPr>
        <w:t>несущей</w:t>
      </w:r>
      <w:r>
        <w:rPr>
          <w:color w:val="231F20"/>
          <w:spacing w:val="-13"/>
        </w:rPr>
        <w:t> </w:t>
      </w:r>
      <w:r>
        <w:rPr>
          <w:color w:val="231F20"/>
        </w:rPr>
        <w:t>способ-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ностью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нагелей.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европейских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нормах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данное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условие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отсутствует.</w:t>
      </w:r>
    </w:p>
    <w:p>
      <w:pPr>
        <w:pStyle w:val="Heading3"/>
        <w:numPr>
          <w:ilvl w:val="0"/>
          <w:numId w:val="36"/>
        </w:numPr>
        <w:tabs>
          <w:tab w:pos="771" w:val="left" w:leader="none"/>
        </w:tabs>
        <w:spacing w:line="240" w:lineRule="auto" w:before="11" w:after="0"/>
        <w:ind w:left="770" w:right="0" w:hanging="256"/>
        <w:jc w:val="both"/>
      </w:pPr>
      <w:r>
        <w:rPr>
          <w:color w:val="231F20"/>
        </w:rPr>
        <w:t>Обозначение</w:t>
      </w:r>
      <w:r>
        <w:rPr>
          <w:color w:val="231F20"/>
          <w:spacing w:val="16"/>
        </w:rPr>
        <w:t> </w:t>
      </w:r>
      <w:r>
        <w:rPr>
          <w:color w:val="231F20"/>
        </w:rPr>
        <w:t>несущей</w:t>
      </w:r>
      <w:r>
        <w:rPr>
          <w:color w:val="231F20"/>
          <w:spacing w:val="17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17"/>
        </w:rPr>
        <w:t> </w:t>
      </w:r>
      <w:r>
        <w:rPr>
          <w:color w:val="231F20"/>
        </w:rPr>
        <w:t>древесины</w:t>
      </w:r>
    </w:p>
    <w:p>
      <w:pPr>
        <w:pStyle w:val="BodyText"/>
        <w:spacing w:line="254" w:lineRule="auto" w:before="16"/>
        <w:ind w:left="118" w:right="133" w:firstLine="396"/>
        <w:jc w:val="both"/>
      </w:pPr>
      <w:r>
        <w:rPr>
          <w:color w:val="231F20"/>
        </w:rPr>
        <w:t>В отечественных нормах несущую способность соединения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принято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обозначать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литерой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Т</w:t>
      </w:r>
      <w:r>
        <w:rPr>
          <w:color w:val="231F20"/>
          <w:w w:val="105"/>
        </w:rPr>
        <w:t>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европейских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нормах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используется литера </w:t>
      </w:r>
      <w:r>
        <w:rPr>
          <w:i/>
          <w:color w:val="231F20"/>
        </w:rPr>
        <w:t>F, </w:t>
      </w:r>
      <w:r>
        <w:rPr>
          <w:color w:val="231F20"/>
        </w:rPr>
        <w:t>которая, в свою очередь, в отечественных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нормах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принята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обозначение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площади.</w:t>
      </w:r>
    </w:p>
    <w:p>
      <w:pPr>
        <w:pStyle w:val="Heading3"/>
        <w:numPr>
          <w:ilvl w:val="0"/>
          <w:numId w:val="36"/>
        </w:numPr>
        <w:tabs>
          <w:tab w:pos="839" w:val="left" w:leader="none"/>
        </w:tabs>
        <w:spacing w:line="240" w:lineRule="auto" w:before="3" w:after="0"/>
        <w:ind w:left="838" w:right="0" w:hanging="324"/>
        <w:jc w:val="both"/>
      </w:pPr>
      <w:r>
        <w:rPr>
          <w:color w:val="231F20"/>
        </w:rPr>
        <w:t>Обозначения</w:t>
      </w:r>
      <w:r>
        <w:rPr>
          <w:color w:val="231F20"/>
          <w:spacing w:val="13"/>
        </w:rPr>
        <w:t> </w:t>
      </w:r>
      <w:r>
        <w:rPr>
          <w:color w:val="231F20"/>
        </w:rPr>
        <w:t>сдвигающих</w:t>
      </w:r>
      <w:r>
        <w:rPr>
          <w:color w:val="231F20"/>
          <w:spacing w:val="13"/>
        </w:rPr>
        <w:t> </w:t>
      </w:r>
      <w:r>
        <w:rPr>
          <w:color w:val="231F20"/>
        </w:rPr>
        <w:t>сил</w:t>
      </w:r>
    </w:p>
    <w:p>
      <w:pPr>
        <w:pStyle w:val="BodyText"/>
        <w:spacing w:line="254" w:lineRule="auto" w:before="15"/>
        <w:ind w:left="118" w:right="134" w:firstLine="396"/>
        <w:jc w:val="both"/>
      </w:pPr>
      <w:r>
        <w:rPr>
          <w:color w:val="231F20"/>
        </w:rPr>
        <w:t>На рис. 2</w:t>
      </w:r>
      <w:r>
        <w:rPr>
          <w:i/>
          <w:color w:val="231F20"/>
        </w:rPr>
        <w:t>б</w:t>
      </w:r>
      <w:r>
        <w:rPr>
          <w:color w:val="231F20"/>
        </w:rPr>
        <w:t>, отсутствуют обозначения рядом с изображением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направления сил. Вероятнее всего, там обозначены сдвигающие</w:t>
      </w:r>
      <w:r>
        <w:rPr>
          <w:color w:val="231F20"/>
          <w:spacing w:val="1"/>
        </w:rPr>
        <w:t> </w:t>
      </w:r>
      <w:r>
        <w:rPr>
          <w:color w:val="231F20"/>
        </w:rPr>
        <w:t>усилия</w:t>
      </w:r>
      <w:r>
        <w:rPr>
          <w:color w:val="231F20"/>
          <w:spacing w:val="2"/>
        </w:rPr>
        <w:t> 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p</w:t>
      </w:r>
      <w:r>
        <w:rPr>
          <w:color w:val="231F20"/>
          <w:position w:val="-6"/>
          <w:sz w:val="12"/>
        </w:rPr>
        <w:t>,1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p</w:t>
      </w:r>
      <w:r>
        <w:rPr>
          <w:color w:val="231F20"/>
          <w:position w:val="-6"/>
          <w:sz w:val="12"/>
        </w:rPr>
        <w:t>,2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формуле</w:t>
      </w:r>
      <w:r>
        <w:rPr>
          <w:color w:val="231F20"/>
          <w:spacing w:val="1"/>
        </w:rPr>
        <w:t> </w:t>
      </w:r>
      <w:r>
        <w:rPr>
          <w:color w:val="231F20"/>
        </w:rPr>
        <w:t>(3).</w:t>
      </w:r>
    </w:p>
    <w:p>
      <w:pPr>
        <w:pStyle w:val="BodyText"/>
        <w:spacing w:line="193" w:lineRule="exact"/>
        <w:ind w:left="515"/>
        <w:jc w:val="both"/>
      </w:pP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вышеизложенного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выводы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рекомендации:</w:t>
      </w:r>
    </w:p>
    <w:p>
      <w:pPr>
        <w:pStyle w:val="BodyText"/>
        <w:spacing w:line="254" w:lineRule="auto" w:before="16"/>
        <w:ind w:left="118" w:right="136" w:firstLine="396"/>
        <w:jc w:val="both"/>
      </w:pPr>
      <w:r>
        <w:rPr>
          <w:color w:val="231F20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</w:rPr>
        <w:t>провести</w:t>
      </w:r>
      <w:r>
        <w:rPr>
          <w:color w:val="231F20"/>
          <w:spacing w:val="-9"/>
        </w:rPr>
        <w:t> </w:t>
      </w:r>
      <w:r>
        <w:rPr>
          <w:color w:val="231F20"/>
        </w:rPr>
        <w:t>корректировку</w:t>
      </w:r>
      <w:r>
        <w:rPr>
          <w:color w:val="231F20"/>
          <w:spacing w:val="-10"/>
        </w:rPr>
        <w:t> </w:t>
      </w:r>
      <w:r>
        <w:rPr>
          <w:color w:val="231F20"/>
        </w:rPr>
        <w:t>данной</w:t>
      </w:r>
      <w:r>
        <w:rPr>
          <w:color w:val="231F20"/>
          <w:spacing w:val="-9"/>
        </w:rPr>
        <w:t> </w:t>
      </w:r>
      <w:r>
        <w:rPr>
          <w:color w:val="231F20"/>
        </w:rPr>
        <w:t>методики</w:t>
      </w:r>
      <w:r>
        <w:rPr>
          <w:color w:val="231F20"/>
          <w:spacing w:val="-9"/>
        </w:rPr>
        <w:t> </w:t>
      </w:r>
      <w:r>
        <w:rPr>
          <w:color w:val="231F20"/>
        </w:rPr>
        <w:t>расче-</w:t>
      </w:r>
      <w:r>
        <w:rPr>
          <w:color w:val="231F20"/>
          <w:spacing w:val="-50"/>
        </w:rPr>
        <w:t> </w:t>
      </w:r>
      <w:r>
        <w:rPr>
          <w:color w:val="231F20"/>
        </w:rPr>
        <w:t>та на основе дополнительных исследований с учетом вышеизло-</w:t>
      </w:r>
      <w:r>
        <w:rPr>
          <w:color w:val="231F20"/>
          <w:spacing w:val="1"/>
        </w:rPr>
        <w:t> </w:t>
      </w:r>
      <w:r>
        <w:rPr>
          <w:color w:val="231F20"/>
        </w:rPr>
        <w:t>женного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 и</w:t>
      </w:r>
      <w:r>
        <w:rPr>
          <w:color w:val="231F20"/>
          <w:spacing w:val="1"/>
        </w:rPr>
        <w:t> </w:t>
      </w:r>
      <w:r>
        <w:rPr>
          <w:color w:val="231F20"/>
        </w:rPr>
        <w:t>[3;</w:t>
      </w:r>
      <w:r>
        <w:rPr>
          <w:color w:val="231F20"/>
          <w:spacing w:val="1"/>
        </w:rPr>
        <w:t> </w:t>
      </w:r>
      <w:r>
        <w:rPr>
          <w:color w:val="231F20"/>
        </w:rPr>
        <w:t>4].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</w:rPr>
        <w:t>Следует скорректировать отечественные нормы с учетом вы-</w:t>
      </w:r>
      <w:r>
        <w:rPr>
          <w:color w:val="231F20"/>
          <w:spacing w:val="1"/>
        </w:rPr>
        <w:t> </w:t>
      </w:r>
      <w:r>
        <w:rPr>
          <w:color w:val="231F20"/>
        </w:rPr>
        <w:t>шеизложенных неточностей и разночтений в части формулиро-</w:t>
      </w:r>
      <w:r>
        <w:rPr>
          <w:color w:val="231F20"/>
          <w:spacing w:val="1"/>
        </w:rPr>
        <w:t> </w:t>
      </w:r>
      <w:r>
        <w:rPr>
          <w:color w:val="231F20"/>
        </w:rPr>
        <w:t>вок</w:t>
      </w:r>
      <w:r>
        <w:rPr>
          <w:color w:val="231F20"/>
          <w:spacing w:val="1"/>
        </w:rPr>
        <w:t> </w:t>
      </w:r>
      <w:r>
        <w:rPr>
          <w:color w:val="231F20"/>
        </w:rPr>
        <w:t>и обозначений.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  <w:w w:val="105"/>
        </w:rPr>
        <w:t>Обратить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внимание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существование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методик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чета,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приведенных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[5],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корректны-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1152;mso-wrap-distance-left:0;mso-wrap-distance-right:0" id="docshape21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ми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точки</w:t>
      </w:r>
      <w:r>
        <w:rPr>
          <w:color w:val="231F20"/>
          <w:spacing w:val="15"/>
        </w:rPr>
        <w:t> </w:t>
      </w:r>
      <w:r>
        <w:rPr>
          <w:color w:val="231F20"/>
        </w:rPr>
        <w:t>зрения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  <w:r>
        <w:rPr>
          <w:color w:val="231F20"/>
          <w:spacing w:val="15"/>
        </w:rPr>
        <w:t> </w:t>
      </w:r>
      <w:r>
        <w:rPr>
          <w:color w:val="231F20"/>
        </w:rPr>
        <w:t>применимости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соответствующим</w:t>
      </w:r>
      <w:r>
        <w:rPr>
          <w:color w:val="231F20"/>
          <w:spacing w:val="16"/>
        </w:rPr>
        <w:t> </w:t>
      </w:r>
      <w:r>
        <w:rPr>
          <w:color w:val="231F20"/>
        </w:rPr>
        <w:t>расчет-</w:t>
      </w:r>
      <w:r>
        <w:rPr>
          <w:color w:val="231F20"/>
          <w:spacing w:val="-50"/>
        </w:rPr>
        <w:t> </w:t>
      </w:r>
      <w:r>
        <w:rPr>
          <w:color w:val="231F20"/>
        </w:rPr>
        <w:t>ным ситуациям.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7"/>
        </w:numPr>
        <w:tabs>
          <w:tab w:pos="743" w:val="left" w:leader="none"/>
        </w:tabs>
        <w:spacing w:line="249" w:lineRule="auto" w:before="179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EN 1995-1-1 (2004) (English): Eurocode 5: Design of timber structures 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Part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1-1: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General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-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rules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rules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[Authority: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European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Regulation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305/2011,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Directive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98/34/EC,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Directive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2004/18/EC].</w:t>
      </w:r>
    </w:p>
    <w:p>
      <w:pPr>
        <w:pStyle w:val="ListParagraph"/>
        <w:numPr>
          <w:ilvl w:val="0"/>
          <w:numId w:val="37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СП 64.13330.2017. Деревянные конструкции. Актуализированная редак-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ция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«СНиП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II-25–80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Деревянные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конструкции».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Минстрой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России,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2017.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97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37"/>
        </w:numPr>
        <w:tabs>
          <w:tab w:pos="743" w:val="left" w:leader="none"/>
        </w:tabs>
        <w:spacing w:line="249" w:lineRule="auto" w:before="2" w:after="0"/>
        <w:ind w:left="118" w:right="13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Danielsson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H.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Perpendicular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grain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fracture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wooden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elements.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Models 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Applications:</w:t>
      </w:r>
      <w:r>
        <w:rPr>
          <w:color w:val="231F20"/>
          <w:sz w:val="18"/>
        </w:rPr>
        <w:t> Doctoral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Thesis. Lund, 2013.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178 p.</w:t>
      </w:r>
    </w:p>
    <w:p>
      <w:pPr>
        <w:pStyle w:val="ListParagraph"/>
        <w:numPr>
          <w:ilvl w:val="0"/>
          <w:numId w:val="37"/>
        </w:numPr>
        <w:tabs>
          <w:tab w:pos="743" w:val="left" w:leader="none"/>
        </w:tabs>
        <w:spacing w:line="249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Put T.C.A.M. van der, Leijten A.J.M. Evaluation </w:t>
      </w:r>
      <w:r>
        <w:rPr>
          <w:color w:val="231F20"/>
          <w:sz w:val="18"/>
        </w:rPr>
        <w:t>of perpendicular to grain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failure of beams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caused by concentrated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loads of joints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V31. 2000.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September. 17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p.</w:t>
      </w:r>
    </w:p>
    <w:p>
      <w:pPr>
        <w:pStyle w:val="ListParagraph"/>
        <w:numPr>
          <w:ilvl w:val="0"/>
          <w:numId w:val="37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Design of Connections in Timber Structures: A state-of-the-art report by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COST Action FP1402 / WG3 / Sandhaas, C., Munch-Andersen, J., Dietsch, P. (eds.).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Aachen: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Shaker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Verlag,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326 p.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21" w:right="0" w:firstLine="0"/>
        <w:jc w:val="left"/>
        <w:rPr>
          <w:b/>
          <w:sz w:val="18"/>
        </w:rPr>
      </w:pPr>
      <w:r>
        <w:rPr>
          <w:b/>
          <w:color w:val="231F20"/>
          <w:w w:val="95"/>
          <w:sz w:val="18"/>
        </w:rPr>
        <w:t>УДК</w:t>
      </w:r>
      <w:r>
        <w:rPr>
          <w:b/>
          <w:color w:val="231F20"/>
          <w:spacing w:val="-6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624.073.4</w:t>
      </w:r>
    </w:p>
    <w:p>
      <w:pPr>
        <w:spacing w:line="247" w:lineRule="auto" w:before="6"/>
        <w:ind w:left="118" w:right="882" w:hanging="1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Елена Геннадьевна </w:t>
      </w:r>
      <w:r>
        <w:rPr>
          <w:i/>
          <w:color w:val="231F20"/>
          <w:spacing w:val="-1"/>
          <w:w w:val="95"/>
          <w:sz w:val="18"/>
        </w:rPr>
        <w:t>Шабикова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магистрант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4"/>
          <w:w w:val="95"/>
          <w:sz w:val="18"/>
        </w:rPr>
        <w:t> </w:t>
      </w:r>
      <w:hyperlink r:id="rId169">
        <w:r>
          <w:rPr>
            <w:i/>
            <w:color w:val="231F20"/>
            <w:w w:val="95"/>
            <w:sz w:val="18"/>
          </w:rPr>
          <w:t>shabikovaelena@yandex.ru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4"/>
        <w:rPr>
          <w:i/>
          <w:sz w:val="22"/>
        </w:rPr>
      </w:pPr>
    </w:p>
    <w:p>
      <w:pPr>
        <w:spacing w:before="0"/>
        <w:ind w:left="0" w:right="137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Elena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Gennadevna</w:t>
      </w:r>
      <w:r>
        <w:rPr>
          <w:i/>
          <w:color w:val="231F20"/>
          <w:spacing w:val="39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Shabikova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6"/>
        <w:ind w:left="426" w:right="137" w:firstLine="713"/>
        <w:jc w:val="right"/>
        <w:rPr>
          <w:sz w:val="18"/>
        </w:rPr>
      </w:pPr>
      <w:r>
        <w:rPr>
          <w:color w:val="231F20"/>
          <w:spacing w:val="-1"/>
          <w:w w:val="95"/>
          <w:sz w:val="18"/>
        </w:rPr>
        <w:t>Master's degree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7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73"/>
          <w:sz w:val="18"/>
        </w:rPr>
        <w:t> </w:t>
      </w:r>
      <w:hyperlink r:id="rId169">
        <w:r>
          <w:rPr>
            <w:i/>
            <w:color w:val="231F20"/>
            <w:w w:val="90"/>
            <w:sz w:val="18"/>
          </w:rPr>
          <w:t>shabikovaelena@yandex.ru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/>
        <w:ind w:right="114"/>
        <w:rPr>
          <w:i/>
        </w:rPr>
      </w:pPr>
      <w:r>
        <w:rPr>
          <w:color w:val="231F20"/>
        </w:rPr>
        <w:t>РАСЧЕТ</w:t>
      </w:r>
      <w:r>
        <w:rPr>
          <w:color w:val="231F20"/>
          <w:spacing w:val="8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8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57"/>
        </w:rPr>
        <w:t> </w:t>
      </w:r>
      <w:r>
        <w:rPr>
          <w:color w:val="231F20"/>
        </w:rPr>
        <w:t>ЗДАНИЙ</w:t>
      </w:r>
      <w:r>
        <w:rPr>
          <w:color w:val="231F20"/>
          <w:spacing w:val="8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i/>
          <w:color w:val="231F20"/>
        </w:rPr>
        <w:t>CLT</w:t>
      </w:r>
    </w:p>
    <w:p>
      <w:pPr>
        <w:pStyle w:val="Heading2"/>
        <w:spacing w:before="229"/>
        <w:ind w:left="885" w:right="895"/>
      </w:pPr>
      <w:r>
        <w:rPr>
          <w:color w:val="231F20"/>
        </w:rPr>
        <w:t>CALCULATION</w:t>
      </w:r>
      <w:r>
        <w:rPr>
          <w:color w:val="231F20"/>
          <w:spacing w:val="39"/>
        </w:rPr>
        <w:t> </w:t>
      </w:r>
      <w:r>
        <w:rPr>
          <w:color w:val="231F20"/>
        </w:rPr>
        <w:t>OF</w:t>
      </w:r>
      <w:r>
        <w:rPr>
          <w:color w:val="231F20"/>
          <w:spacing w:val="40"/>
        </w:rPr>
        <w:t> </w:t>
      </w:r>
      <w:r>
        <w:rPr>
          <w:color w:val="231F20"/>
        </w:rPr>
        <w:t>FLOOR</w:t>
      </w:r>
      <w:r>
        <w:rPr>
          <w:color w:val="231F20"/>
          <w:spacing w:val="40"/>
        </w:rPr>
        <w:t> </w:t>
      </w:r>
      <w:r>
        <w:rPr>
          <w:color w:val="231F20"/>
        </w:rPr>
        <w:t>SLABS</w:t>
      </w:r>
    </w:p>
    <w:p>
      <w:pPr>
        <w:spacing w:before="12"/>
        <w:ind w:left="105" w:right="120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MULTY-STOREY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BUILDINGS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FROM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CLT</w:t>
      </w:r>
    </w:p>
    <w:p>
      <w:pPr>
        <w:spacing w:line="249" w:lineRule="auto" w:before="223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последние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набирает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популярность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инновационный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w w:val="95"/>
          <w:sz w:val="18"/>
        </w:rPr>
        <w:t>тельный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материал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–</w:t>
      </w:r>
      <w:r>
        <w:rPr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CLT</w:t>
      </w:r>
      <w:r>
        <w:rPr>
          <w:color w:val="231F20"/>
          <w:spacing w:val="-1"/>
          <w:w w:val="95"/>
          <w:sz w:val="18"/>
        </w:rPr>
        <w:t>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Тем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менее,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нормативной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документации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Федерации отсутствуют положения по расчету таких конструкций. В статье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3"/>
          <w:sz w:val="18"/>
        </w:rPr>
        <w:t>рассматривается </w:t>
      </w:r>
      <w:r>
        <w:rPr>
          <w:color w:val="231F20"/>
          <w:spacing w:val="-2"/>
          <w:sz w:val="18"/>
        </w:rPr>
        <w:t>методика расчета наиболее часто используемого конструктив-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элемента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CLT-</w:t>
      </w:r>
      <w:r>
        <w:rPr>
          <w:color w:val="231F20"/>
          <w:sz w:val="18"/>
        </w:rPr>
        <w:t>перекрытия,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опертого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сторонам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балочной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Приводятся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рекомендации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перекрестно-клееной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древесины,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вводятся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допущения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разрабатывае-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0640;mso-wrap-distance-left:0;mso-wrap-distance-right:0" id="docshape21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мой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методики.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Значительное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внимание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уделяется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основным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расчетным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харак-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теристикам изгибаемого элемента. Приводятся сравнительные значения этих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характеристик,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приведенных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источниках.</w:t>
      </w:r>
    </w:p>
    <w:p>
      <w:pPr>
        <w:spacing w:before="2"/>
        <w:ind w:left="51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CLT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расчет,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методика,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перекрытие,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балочная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теория.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1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Nowadays,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innovative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material,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CLT,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been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gaining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popularity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the world. However, building codes of Russian Federation do not contain provi-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sions for analysis of such structures. The article deals with the analysis method for 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frequently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element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CLT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floor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slab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supported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sides,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according to the beam theory. The main recommendations for the design of cross-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glued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wood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given,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assumptions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developed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meth-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odology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introduced.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Considerable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attention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paid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character-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istics of the bending element. The comparative values of these characteristics from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sources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are given.</w:t>
      </w:r>
    </w:p>
    <w:p>
      <w:pPr>
        <w:spacing w:before="6"/>
        <w:ind w:left="51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CLT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analysis,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method,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floor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slab,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beam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theory.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spacing w:val="-1"/>
        </w:rPr>
        <w:t>Перекрестно-клееная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древесина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CLT</w:t>
      </w:r>
      <w:r>
        <w:rPr>
          <w:color w:val="231F20"/>
          <w:spacing w:val="-1"/>
        </w:rPr>
        <w:t>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инновационный</w:t>
      </w:r>
      <w:r>
        <w:rPr>
          <w:color w:val="231F20"/>
          <w:spacing w:val="-12"/>
        </w:rPr>
        <w:t> </w:t>
      </w:r>
      <w:r>
        <w:rPr>
          <w:color w:val="231F20"/>
        </w:rPr>
        <w:t>мате-</w:t>
      </w:r>
      <w:r>
        <w:rPr>
          <w:color w:val="231F20"/>
          <w:spacing w:val="-50"/>
        </w:rPr>
        <w:t> </w:t>
      </w:r>
      <w:r>
        <w:rPr>
          <w:color w:val="231F20"/>
        </w:rPr>
        <w:t>риал, набирающий популярность в строительстве жилых и нежи-</w:t>
      </w:r>
      <w:r>
        <w:rPr>
          <w:color w:val="231F20"/>
          <w:spacing w:val="1"/>
        </w:rPr>
        <w:t> </w:t>
      </w:r>
      <w:r>
        <w:rPr>
          <w:color w:val="231F20"/>
        </w:rPr>
        <w:t>лых зданий разной этажности. Главной отличительной особенно-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материала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11"/>
        </w:rPr>
        <w:t> </w:t>
      </w:r>
      <w:r>
        <w:rPr>
          <w:color w:val="231F20"/>
        </w:rPr>
        <w:t>волокон</w:t>
      </w:r>
      <w:r>
        <w:rPr>
          <w:color w:val="231F20"/>
          <w:spacing w:val="-12"/>
        </w:rPr>
        <w:t> </w:t>
      </w:r>
      <w:r>
        <w:rPr>
          <w:color w:val="231F20"/>
        </w:rPr>
        <w:t>ламелей</w:t>
      </w:r>
      <w:r>
        <w:rPr>
          <w:color w:val="231F20"/>
          <w:spacing w:val="-11"/>
        </w:rPr>
        <w:t> </w:t>
      </w:r>
      <w:r>
        <w:rPr>
          <w:color w:val="231F20"/>
        </w:rPr>
        <w:t>древесины</w:t>
      </w:r>
      <w:r>
        <w:rPr>
          <w:color w:val="231F20"/>
          <w:spacing w:val="-50"/>
        </w:rPr>
        <w:t> </w:t>
      </w:r>
      <w:r>
        <w:rPr>
          <w:color w:val="231F20"/>
        </w:rPr>
        <w:t>(преимущественно хвойных пород), составляющих пакет: направ-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ление волокон ламелей одного слоя перпендикулярно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нию волокон ламелей соседних слоев. «Главным» называют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правление наружных</w:t>
      </w:r>
      <w:r>
        <w:rPr>
          <w:color w:val="231F20"/>
          <w:spacing w:val="2"/>
        </w:rPr>
        <w:t> </w:t>
      </w:r>
      <w:r>
        <w:rPr>
          <w:color w:val="231F20"/>
        </w:rPr>
        <w:t>ламелей.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i/>
          <w:color w:val="231F20"/>
          <w:spacing w:val="-1"/>
        </w:rPr>
        <w:t>CLT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самых</w:t>
      </w:r>
      <w:r>
        <w:rPr>
          <w:color w:val="231F20"/>
          <w:spacing w:val="-12"/>
        </w:rPr>
        <w:t> </w:t>
      </w:r>
      <w:r>
        <w:rPr>
          <w:color w:val="231F20"/>
        </w:rPr>
        <w:t>быстрорастущих</w:t>
      </w:r>
      <w:r>
        <w:rPr>
          <w:color w:val="231F20"/>
          <w:spacing w:val="-12"/>
        </w:rPr>
        <w:t> </w:t>
      </w:r>
      <w:r>
        <w:rPr>
          <w:color w:val="231F20"/>
        </w:rPr>
        <w:t>сегментов</w:t>
      </w:r>
      <w:r>
        <w:rPr>
          <w:color w:val="231F20"/>
          <w:spacing w:val="-12"/>
        </w:rPr>
        <w:t> </w:t>
      </w:r>
      <w:r>
        <w:rPr>
          <w:color w:val="231F20"/>
        </w:rPr>
        <w:t>рынка</w:t>
      </w:r>
      <w:r>
        <w:rPr>
          <w:color w:val="231F20"/>
          <w:spacing w:val="-11"/>
        </w:rPr>
        <w:t> </w:t>
      </w:r>
      <w:r>
        <w:rPr>
          <w:color w:val="231F20"/>
        </w:rPr>
        <w:t>строи-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тельных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материалов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Европе,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опыт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Канаде,</w:t>
      </w:r>
      <w:r>
        <w:rPr>
          <w:color w:val="231F20"/>
          <w:spacing w:val="-1"/>
        </w:rPr>
        <w:t> </w:t>
      </w:r>
      <w:r>
        <w:rPr>
          <w:color w:val="231F20"/>
        </w:rPr>
        <w:t>США, Австрии, Германии, скандинавских странах доказал надеж-</w:t>
      </w:r>
      <w:r>
        <w:rPr>
          <w:color w:val="231F20"/>
          <w:spacing w:val="-51"/>
        </w:rPr>
        <w:t> </w:t>
      </w:r>
      <w:r>
        <w:rPr>
          <w:color w:val="231F20"/>
        </w:rPr>
        <w:t>ность использования этого материала. Его высокая прочность при</w:t>
      </w:r>
      <w:r>
        <w:rPr>
          <w:color w:val="231F20"/>
          <w:spacing w:val="-50"/>
        </w:rPr>
        <w:t> </w:t>
      </w:r>
      <w:r>
        <w:rPr>
          <w:color w:val="231F20"/>
        </w:rPr>
        <w:t>малом весе, экологичность, теплоэффективность, огнестойкость</w:t>
      </w:r>
      <w:r>
        <w:rPr>
          <w:color w:val="231F20"/>
          <w:spacing w:val="1"/>
        </w:rPr>
        <w:t> </w:t>
      </w:r>
      <w:r>
        <w:rPr>
          <w:color w:val="231F20"/>
        </w:rPr>
        <w:t>подтверждают конкурентоспособность </w:t>
      </w:r>
      <w:r>
        <w:rPr>
          <w:i/>
          <w:color w:val="231F20"/>
        </w:rPr>
        <w:t>CLT </w:t>
      </w:r>
      <w:r>
        <w:rPr>
          <w:color w:val="231F20"/>
        </w:rPr>
        <w:t>относительно основ-</w:t>
      </w:r>
      <w:r>
        <w:rPr>
          <w:color w:val="231F20"/>
          <w:spacing w:val="1"/>
        </w:rPr>
        <w:t> </w:t>
      </w:r>
      <w:r>
        <w:rPr>
          <w:color w:val="231F20"/>
        </w:rPr>
        <w:t>ных материалов, используемых для несущих конструкций зданий.</w:t>
      </w:r>
      <w:r>
        <w:rPr>
          <w:color w:val="231F20"/>
          <w:spacing w:val="-50"/>
        </w:rPr>
        <w:t> </w:t>
      </w:r>
      <w:r>
        <w:rPr>
          <w:color w:val="231F20"/>
        </w:rPr>
        <w:t>Максимальные геометрические размеры 16,5×3,65 м обеспечива-</w:t>
      </w:r>
      <w:r>
        <w:rPr>
          <w:color w:val="231F20"/>
          <w:spacing w:val="1"/>
        </w:rPr>
        <w:t> </w:t>
      </w:r>
      <w:r>
        <w:rPr>
          <w:color w:val="231F20"/>
        </w:rPr>
        <w:t>ют</w:t>
      </w:r>
      <w:r>
        <w:rPr>
          <w:color w:val="231F20"/>
          <w:spacing w:val="1"/>
        </w:rPr>
        <w:t> </w:t>
      </w:r>
      <w:r>
        <w:rPr>
          <w:color w:val="231F20"/>
        </w:rPr>
        <w:t>высокую</w:t>
      </w:r>
      <w:r>
        <w:rPr>
          <w:color w:val="231F20"/>
          <w:spacing w:val="2"/>
        </w:rPr>
        <w:t> </w:t>
      </w:r>
      <w:r>
        <w:rPr>
          <w:color w:val="231F20"/>
        </w:rPr>
        <w:t>скорость</w:t>
      </w:r>
      <w:r>
        <w:rPr>
          <w:color w:val="231F20"/>
          <w:spacing w:val="1"/>
        </w:rPr>
        <w:t> </w:t>
      </w:r>
      <w:r>
        <w:rPr>
          <w:color w:val="231F20"/>
        </w:rPr>
        <w:t>возведения.</w:t>
      </w:r>
    </w:p>
    <w:p>
      <w:pPr>
        <w:pStyle w:val="BodyText"/>
        <w:spacing w:line="254" w:lineRule="auto" w:before="8"/>
        <w:ind w:left="118" w:right="136" w:firstLine="396"/>
        <w:jc w:val="both"/>
      </w:pPr>
      <w:r>
        <w:rPr>
          <w:color w:val="231F20"/>
        </w:rPr>
        <w:t>Однако, несмотря на только возрастающий спрос на </w:t>
      </w:r>
      <w:r>
        <w:rPr>
          <w:i/>
          <w:color w:val="231F20"/>
        </w:rPr>
        <w:t>CLT</w:t>
      </w:r>
      <w:r>
        <w:rPr>
          <w:color w:val="231F20"/>
        </w:rPr>
        <w:t>-тех</w:t>
      </w:r>
      <w:r>
        <w:rPr>
          <w:color w:val="231F20"/>
          <w:vertAlign w:val="superscript"/>
        </w:rPr>
        <w:t>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vertAlign w:val="baseline"/>
        </w:rPr>
        <w:t>нологию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Европе,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Российской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Федерации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не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наблюдается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массо-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вого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включения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строительную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индустрию.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Одним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основных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00128;mso-wrap-distance-left:0;mso-wrap-distance-right:0" id="docshape21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2"/>
        </w:rPr>
        <w:t>сдерживающих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факторов,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тормозящих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внедрение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мож-</w:t>
      </w:r>
      <w:r>
        <w:rPr>
          <w:color w:val="231F20"/>
          <w:spacing w:val="-50"/>
        </w:rPr>
        <w:t> </w:t>
      </w:r>
      <w:r>
        <w:rPr>
          <w:color w:val="231F20"/>
        </w:rPr>
        <w:t>но считать</w:t>
      </w:r>
      <w:r>
        <w:rPr>
          <w:color w:val="231F20"/>
          <w:spacing w:val="2"/>
        </w:rPr>
        <w:t> </w:t>
      </w:r>
      <w:r>
        <w:rPr>
          <w:color w:val="231F20"/>
        </w:rPr>
        <w:t>неполноту</w:t>
      </w:r>
      <w:r>
        <w:rPr>
          <w:color w:val="231F20"/>
          <w:spacing w:val="2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1"/>
        </w:rPr>
        <w:t> </w:t>
      </w:r>
      <w:r>
        <w:rPr>
          <w:color w:val="231F20"/>
        </w:rPr>
        <w:t>базы.</w:t>
      </w:r>
    </w:p>
    <w:p>
      <w:pPr>
        <w:pStyle w:val="BodyText"/>
        <w:spacing w:line="259" w:lineRule="auto" w:before="5"/>
        <w:ind w:left="118" w:right="136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странах,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использующих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CLT</w:t>
      </w:r>
      <w:r>
        <w:rPr>
          <w:color w:val="231F20"/>
          <w:spacing w:val="-1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действуют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локальные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нормы,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суще-</w:t>
      </w:r>
      <w:r>
        <w:rPr>
          <w:color w:val="231F20"/>
          <w:spacing w:val="-50"/>
        </w:rPr>
        <w:t> </w:t>
      </w:r>
      <w:r>
        <w:rPr>
          <w:color w:val="231F20"/>
        </w:rPr>
        <w:t>ствуют пособия и руководства по проектированию. Предлагаемая</w:t>
      </w:r>
      <w:r>
        <w:rPr>
          <w:color w:val="231F20"/>
          <w:spacing w:val="-50"/>
        </w:rPr>
        <w:t> </w:t>
      </w:r>
      <w:r>
        <w:rPr>
          <w:color w:val="231F20"/>
        </w:rPr>
        <w:t>методика</w:t>
      </w:r>
      <w:r>
        <w:rPr>
          <w:color w:val="231F20"/>
          <w:spacing w:val="-7"/>
        </w:rPr>
        <w:t> </w:t>
      </w:r>
      <w:r>
        <w:rPr>
          <w:color w:val="231F20"/>
        </w:rPr>
        <w:t>основывается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международном</w:t>
      </w:r>
      <w:r>
        <w:rPr>
          <w:color w:val="231F20"/>
          <w:spacing w:val="-7"/>
        </w:rPr>
        <w:t> </w:t>
      </w:r>
      <w:r>
        <w:rPr>
          <w:color w:val="231F20"/>
        </w:rPr>
        <w:t>опыте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5"/>
        </w:rPr>
        <w:t> </w:t>
      </w:r>
      <w:r>
        <w:rPr>
          <w:color w:val="231F20"/>
        </w:rPr>
        <w:t>зданий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4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4"/>
        </w:rPr>
        <w:t> </w:t>
      </w:r>
      <w:r>
        <w:rPr>
          <w:i/>
          <w:color w:val="231F20"/>
        </w:rPr>
        <w:t>CLT</w:t>
      </w:r>
      <w:r>
        <w:rPr>
          <w:color w:val="231F20"/>
        </w:rPr>
        <w:t>.</w:t>
      </w:r>
    </w:p>
    <w:p>
      <w:pPr>
        <w:pStyle w:val="BodyText"/>
        <w:spacing w:line="259" w:lineRule="auto"/>
        <w:ind w:left="118" w:right="133" w:firstLine="396"/>
        <w:jc w:val="both"/>
      </w:pP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наиболее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используемый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конструктивный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мент из </w:t>
      </w:r>
      <w:r>
        <w:rPr>
          <w:i/>
          <w:color w:val="231F20"/>
          <w:w w:val="105"/>
        </w:rPr>
        <w:t>CLT </w:t>
      </w:r>
      <w:r>
        <w:rPr>
          <w:color w:val="231F20"/>
          <w:w w:val="105"/>
        </w:rPr>
        <w:t>– перекрытие, в данной статье будет рассмотрена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методика</w:t>
      </w:r>
      <w:r>
        <w:rPr>
          <w:color w:val="231F20"/>
          <w:spacing w:val="6"/>
        </w:rPr>
        <w:t> </w:t>
      </w:r>
      <w:r>
        <w:rPr>
          <w:color w:val="231F20"/>
        </w:rPr>
        <w:t>расчета</w:t>
      </w:r>
      <w:r>
        <w:rPr>
          <w:color w:val="231F20"/>
          <w:spacing w:val="6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панели</w:t>
      </w:r>
      <w:r>
        <w:rPr>
          <w:color w:val="231F20"/>
          <w:spacing w:val="5"/>
        </w:rPr>
        <w:t> </w:t>
      </w:r>
      <w:r>
        <w:rPr>
          <w:i/>
          <w:color w:val="231F20"/>
        </w:rPr>
        <w:t>CLT</w:t>
      </w:r>
      <w:r>
        <w:rPr>
          <w:i/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балочной</w:t>
      </w:r>
      <w:r>
        <w:rPr>
          <w:color w:val="231F20"/>
          <w:spacing w:val="6"/>
        </w:rPr>
        <w:t> </w:t>
      </w:r>
      <w:r>
        <w:rPr>
          <w:color w:val="231F20"/>
        </w:rPr>
        <w:t>схеме.</w:t>
      </w: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  <w:w w:val="105"/>
        </w:rPr>
        <w:t>Особенность структуры материала, заключающаяся в пер-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пендикулярном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направлении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каждого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последующего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слоя,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славливает системный эффект. Так, при любом виде загружения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напряжения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возникают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однонаправленных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ламелях,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ставляющих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панель,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увеличивает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прочность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жесткость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(см.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1537182</wp:posOffset>
            </wp:positionH>
            <wp:positionV relativeFrom="paragraph">
              <wp:posOffset>146177</wp:posOffset>
            </wp:positionV>
            <wp:extent cx="2253973" cy="1322832"/>
            <wp:effectExtent l="0" t="0" r="0" b="0"/>
            <wp:wrapTopAndBottom/>
            <wp:docPr id="177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973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CLT</w:t>
      </w:r>
      <w:r>
        <w:rPr>
          <w:color w:val="231F20"/>
          <w:sz w:val="18"/>
        </w:rPr>
        <w:t>-панель</w:t>
      </w:r>
    </w:p>
    <w:p>
      <w:pPr>
        <w:pStyle w:val="BodyText"/>
        <w:spacing w:before="7"/>
      </w:pPr>
    </w:p>
    <w:p>
      <w:pPr>
        <w:pStyle w:val="BodyText"/>
        <w:ind w:left="515"/>
        <w:jc w:val="both"/>
      </w:pPr>
      <w:r>
        <w:rPr>
          <w:color w:val="231F20"/>
        </w:rPr>
        <w:t>Основные</w:t>
      </w:r>
      <w:r>
        <w:rPr>
          <w:color w:val="231F20"/>
          <w:spacing w:val="10"/>
        </w:rPr>
        <w:t> </w:t>
      </w:r>
      <w:r>
        <w:rPr>
          <w:color w:val="231F20"/>
        </w:rPr>
        <w:t>рекомендации</w:t>
      </w:r>
      <w:r>
        <w:rPr>
          <w:color w:val="231F20"/>
          <w:spacing w:val="11"/>
        </w:rPr>
        <w:t> </w:t>
      </w:r>
      <w:r>
        <w:rPr>
          <w:color w:val="231F20"/>
        </w:rPr>
        <w:t>к</w:t>
      </w:r>
      <w:r>
        <w:rPr>
          <w:color w:val="231F20"/>
          <w:spacing w:val="11"/>
        </w:rPr>
        <w:t> </w:t>
      </w:r>
      <w:r>
        <w:rPr>
          <w:color w:val="231F20"/>
        </w:rPr>
        <w:t>проектированию:</w:t>
      </w: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54" w:lineRule="auto" w:before="15" w:after="0"/>
        <w:ind w:left="118" w:right="134" w:firstLine="396"/>
        <w:jc w:val="both"/>
        <w:rPr>
          <w:sz w:val="21"/>
        </w:rPr>
      </w:pPr>
      <w:r>
        <w:rPr>
          <w:i/>
          <w:color w:val="231F20"/>
          <w:spacing w:val="-3"/>
          <w:sz w:val="21"/>
        </w:rPr>
        <w:t>CLT</w:t>
      </w:r>
      <w:r>
        <w:rPr>
          <w:i/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рассматривается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как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ортотропная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панель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с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тремя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взаим-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 перпендикулярными плоскостями симметрии с разными свой-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каждом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направлении;</w:t>
      </w: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54" w:lineRule="auto" w:before="3" w:after="0"/>
        <w:ind w:left="118" w:right="137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следует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избегать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растягивающих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усилий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направлении,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перпендикулярном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главному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направлению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волокон;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99104;mso-wrap-distance-left:0;mso-wrap-distance-right:0" id="docshape21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54" w:lineRule="auto" w:before="94" w:after="0"/>
        <w:ind w:left="118" w:right="138" w:firstLine="396"/>
        <w:jc w:val="left"/>
        <w:rPr>
          <w:sz w:val="21"/>
        </w:rPr>
      </w:pPr>
      <w:r>
        <w:rPr>
          <w:color w:val="231F20"/>
          <w:spacing w:val="-1"/>
          <w:w w:val="105"/>
          <w:sz w:val="21"/>
        </w:rPr>
        <w:t>следует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избегать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эксцентриситета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приложения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нагрузки,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комбинаций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нагрузок,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вызывающих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кручение;</w:t>
      </w: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54" w:lineRule="auto" w:before="2" w:after="0"/>
        <w:ind w:left="118" w:right="139" w:firstLine="396"/>
        <w:jc w:val="left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малых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пролетов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сдвиговые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напряжения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поперечном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слое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могут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стать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критическими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[1].</w:t>
      </w:r>
    </w:p>
    <w:p>
      <w:pPr>
        <w:pStyle w:val="BodyText"/>
        <w:spacing w:before="5"/>
        <w:rPr>
          <w:sz w:val="22"/>
        </w:rPr>
      </w:pPr>
    </w:p>
    <w:p>
      <w:pPr>
        <w:pStyle w:val="Heading3"/>
        <w:ind w:left="515" w:firstLine="0"/>
      </w:pPr>
      <w:r>
        <w:rPr>
          <w:color w:val="231F20"/>
        </w:rPr>
        <w:t>Расчет</w:t>
      </w:r>
      <w:r>
        <w:rPr>
          <w:color w:val="231F20"/>
          <w:spacing w:val="8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балочной</w:t>
      </w:r>
      <w:r>
        <w:rPr>
          <w:color w:val="231F20"/>
          <w:spacing w:val="8"/>
        </w:rPr>
        <w:t> </w:t>
      </w:r>
      <w:r>
        <w:rPr>
          <w:color w:val="231F20"/>
        </w:rPr>
        <w:t>схеме</w:t>
      </w:r>
    </w:p>
    <w:p>
      <w:pPr>
        <w:pStyle w:val="BodyText"/>
        <w:spacing w:line="254" w:lineRule="auto" w:before="16"/>
        <w:ind w:left="118" w:right="132" w:firstLine="396"/>
        <w:jc w:val="both"/>
      </w:pPr>
      <w:r>
        <w:rPr>
          <w:color w:val="231F20"/>
        </w:rPr>
        <w:t>Плиты</w:t>
      </w:r>
      <w:r>
        <w:rPr>
          <w:color w:val="231F20"/>
          <w:spacing w:val="-10"/>
        </w:rPr>
        <w:t> </w:t>
      </w:r>
      <w:r>
        <w:rPr>
          <w:color w:val="231F20"/>
        </w:rPr>
        <w:t>перекрытия,</w:t>
      </w:r>
      <w:r>
        <w:rPr>
          <w:color w:val="231F20"/>
          <w:spacing w:val="-10"/>
        </w:rPr>
        <w:t> </w:t>
      </w:r>
      <w:r>
        <w:rPr>
          <w:color w:val="231F20"/>
        </w:rPr>
        <w:t>опертые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сторонам,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расчете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из-</w:t>
      </w:r>
      <w:r>
        <w:rPr>
          <w:color w:val="231F20"/>
          <w:spacing w:val="-50"/>
        </w:rPr>
        <w:t> </w:t>
      </w:r>
      <w:r>
        <w:rPr>
          <w:color w:val="231F20"/>
        </w:rPr>
        <w:t>гиб чаще всего рассматривают как изгибаемую балку Бернулли-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Эйлера.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изгибе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возникают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сдвиговые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напряжения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поперечных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слоях,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учета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сдвиговых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деформаций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(см. рис. 2) при оценке напряженно-деформированного состо-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яния элемента рекомендуется использовать балочную теорию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Тимошенко.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1673557</wp:posOffset>
            </wp:positionH>
            <wp:positionV relativeFrom="paragraph">
              <wp:posOffset>158738</wp:posOffset>
            </wp:positionV>
            <wp:extent cx="1956816" cy="2139696"/>
            <wp:effectExtent l="0" t="0" r="0" b="0"/>
            <wp:wrapTopAndBottom/>
            <wp:docPr id="17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816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4"/>
        </w:rPr>
      </w:pPr>
    </w:p>
    <w:p>
      <w:pPr>
        <w:spacing w:before="0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Сдвиговые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деформации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поперечных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слоев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панели</w:t>
      </w:r>
    </w:p>
    <w:p>
      <w:pPr>
        <w:pStyle w:val="BodyText"/>
        <w:spacing w:before="7"/>
      </w:pPr>
    </w:p>
    <w:p>
      <w:pPr>
        <w:pStyle w:val="BodyText"/>
        <w:ind w:left="515"/>
      </w:pPr>
      <w:r>
        <w:rPr>
          <w:color w:val="231F20"/>
        </w:rPr>
        <w:t>Основные</w:t>
      </w:r>
      <w:r>
        <w:rPr>
          <w:color w:val="231F20"/>
          <w:spacing w:val="13"/>
        </w:rPr>
        <w:t> </w:t>
      </w:r>
      <w:r>
        <w:rPr>
          <w:color w:val="231F20"/>
        </w:rPr>
        <w:t>допущения:</w:t>
      </w: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40" w:lineRule="auto" w:before="16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плита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рассматривается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балка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шириной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1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м;</w:t>
      </w:r>
    </w:p>
    <w:p>
      <w:pPr>
        <w:pStyle w:val="ListParagraph"/>
        <w:numPr>
          <w:ilvl w:val="0"/>
          <w:numId w:val="38"/>
        </w:numPr>
        <w:tabs>
          <w:tab w:pos="772" w:val="left" w:leader="none"/>
        </w:tabs>
        <w:spacing w:line="254" w:lineRule="auto" w:before="15" w:after="0"/>
        <w:ind w:left="118" w:right="137" w:firstLine="396"/>
        <w:jc w:val="left"/>
        <w:rPr>
          <w:sz w:val="21"/>
        </w:rPr>
      </w:pPr>
      <w:r>
        <w:rPr>
          <w:color w:val="231F20"/>
          <w:sz w:val="21"/>
        </w:rPr>
        <w:t>плоскость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склеивания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рассматривается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жесткое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непо-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датливое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соединение;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98080;mso-wrap-distance-left:0;mso-wrap-distance-right:0" id="docshape21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64" w:lineRule="auto" w:before="95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модуль упругости поперечных слоев </w:t>
      </w:r>
      <w:r>
        <w:rPr>
          <w:i/>
          <w:color w:val="231F20"/>
          <w:sz w:val="21"/>
        </w:rPr>
        <w:t>E</w:t>
      </w:r>
      <w:r>
        <w:rPr>
          <w:i/>
          <w:color w:val="231F20"/>
          <w:sz w:val="21"/>
          <w:vertAlign w:val="subscript"/>
        </w:rPr>
        <w:t>90</w:t>
      </w:r>
      <w:r>
        <w:rPr>
          <w:i/>
          <w:color w:val="231F20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принимается рав-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ным 0, так как включение этих слоев в работу не дает существен-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ного</w:t>
      </w:r>
      <w:r>
        <w:rPr>
          <w:color w:val="231F20"/>
          <w:spacing w:val="4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вклада</w:t>
      </w:r>
      <w:r>
        <w:rPr>
          <w:color w:val="231F20"/>
          <w:spacing w:val="4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в</w:t>
      </w:r>
      <w:r>
        <w:rPr>
          <w:color w:val="231F20"/>
          <w:spacing w:val="4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несущую</w:t>
      </w:r>
      <w:r>
        <w:rPr>
          <w:color w:val="231F20"/>
          <w:spacing w:val="5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способность.</w:t>
      </w:r>
      <w:r>
        <w:rPr>
          <w:color w:val="231F20"/>
          <w:spacing w:val="5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Таким</w:t>
      </w:r>
      <w:r>
        <w:rPr>
          <w:color w:val="231F20"/>
          <w:spacing w:val="5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образом,</w:t>
      </w:r>
      <w:r>
        <w:rPr>
          <w:color w:val="231F20"/>
          <w:spacing w:val="5"/>
          <w:sz w:val="21"/>
          <w:vertAlign w:val="baseline"/>
        </w:rPr>
        <w:t> </w:t>
      </w:r>
      <w:r>
        <w:rPr>
          <w:i/>
          <w:color w:val="231F20"/>
          <w:sz w:val="21"/>
          <w:vertAlign w:val="baseline"/>
        </w:rPr>
        <w:t>E</w:t>
      </w:r>
      <w:r>
        <w:rPr>
          <w:i/>
          <w:color w:val="231F20"/>
          <w:sz w:val="21"/>
          <w:vertAlign w:val="subscript"/>
        </w:rPr>
        <w:t>90</w:t>
      </w:r>
      <w:r>
        <w:rPr>
          <w:i/>
          <w:color w:val="231F20"/>
          <w:spacing w:val="5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=</w:t>
      </w:r>
      <w:r>
        <w:rPr>
          <w:color w:val="231F20"/>
          <w:spacing w:val="5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0;</w:t>
      </w:r>
    </w:p>
    <w:p>
      <w:pPr>
        <w:pStyle w:val="ListParagraph"/>
        <w:numPr>
          <w:ilvl w:val="0"/>
          <w:numId w:val="38"/>
        </w:numPr>
        <w:tabs>
          <w:tab w:pos="771" w:val="left" w:leader="none"/>
        </w:tabs>
        <w:spacing w:line="240" w:lineRule="auto" w:before="1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учитывается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сдвиговая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податливость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поперечных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слоев.</w:t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515"/>
      </w:pPr>
      <w:r>
        <w:rPr>
          <w:color w:val="231F20"/>
        </w:rPr>
        <w:t>Напряжения</w:t>
      </w:r>
      <w:r>
        <w:rPr>
          <w:color w:val="231F20"/>
          <w:spacing w:val="9"/>
        </w:rPr>
        <w:t> </w:t>
      </w:r>
      <w:r>
        <w:rPr>
          <w:color w:val="231F20"/>
        </w:rPr>
        <w:t>σ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деформации</w:t>
      </w:r>
      <w:r>
        <w:rPr>
          <w:color w:val="231F20"/>
          <w:spacing w:val="9"/>
        </w:rPr>
        <w:t> </w:t>
      </w:r>
      <w:r>
        <w:rPr>
          <w:i/>
          <w:color w:val="231F20"/>
        </w:rPr>
        <w:t>w</w:t>
      </w:r>
      <w:r>
        <w:rPr>
          <w:i/>
          <w:color w:val="231F20"/>
          <w:spacing w:val="9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9"/>
        </w:rPr>
        <w:t> </w:t>
      </w:r>
      <w:r>
        <w:rPr>
          <w:color w:val="231F20"/>
        </w:rPr>
        <w:t>как:</w:t>
      </w: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56">
            <wp:simplePos x="0" y="0"/>
            <wp:positionH relativeFrom="page">
              <wp:posOffset>2084038</wp:posOffset>
            </wp:positionH>
            <wp:positionV relativeFrom="paragraph">
              <wp:posOffset>160541</wp:posOffset>
            </wp:positionV>
            <wp:extent cx="1156877" cy="347662"/>
            <wp:effectExtent l="0" t="0" r="0" b="0"/>
            <wp:wrapTopAndBottom/>
            <wp:docPr id="181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10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87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18" w:lineRule="auto"/>
        <w:ind w:left="118" w:right="13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M </w:t>
      </w:r>
      <w:r>
        <w:rPr>
          <w:color w:val="231F20"/>
        </w:rPr>
        <w:t>– изгибающий момент;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eff </w:t>
      </w:r>
      <w:r>
        <w:rPr>
          <w:color w:val="231F20"/>
        </w:rPr>
        <w:t>– момент сопротивления эффек-</w:t>
      </w:r>
      <w:r>
        <w:rPr>
          <w:color w:val="231F20"/>
          <w:spacing w:val="-50"/>
        </w:rPr>
        <w:t> </w:t>
      </w:r>
      <w:r>
        <w:rPr>
          <w:color w:val="231F20"/>
        </w:rPr>
        <w:t>тивного сечения; </w:t>
      </w:r>
      <w:r>
        <w:rPr>
          <w:i/>
          <w:color w:val="231F20"/>
        </w:rPr>
        <w:t>h </w:t>
      </w:r>
      <w:r>
        <w:rPr>
          <w:color w:val="231F20"/>
        </w:rPr>
        <w:t>– высота сечения плиты; </w:t>
      </w:r>
      <w:r>
        <w:rPr>
          <w:i/>
          <w:color w:val="231F20"/>
        </w:rPr>
        <w:t>I</w:t>
      </w:r>
      <w:r>
        <w:rPr>
          <w:i/>
          <w:color w:val="231F20"/>
          <w:position w:val="-6"/>
          <w:sz w:val="12"/>
        </w:rPr>
        <w:t>eff </w:t>
      </w:r>
      <w:r>
        <w:rPr>
          <w:color w:val="231F20"/>
        </w:rPr>
        <w:t>– момент инерции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1"/>
        </w:rPr>
        <w:t> </w:t>
      </w:r>
      <w:r>
        <w:rPr>
          <w:color w:val="231F20"/>
        </w:rPr>
        <w:t>сечения.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57">
            <wp:simplePos x="0" y="0"/>
            <wp:positionH relativeFrom="page">
              <wp:posOffset>1259711</wp:posOffset>
            </wp:positionH>
            <wp:positionV relativeFrom="paragraph">
              <wp:posOffset>167061</wp:posOffset>
            </wp:positionV>
            <wp:extent cx="2800337" cy="342900"/>
            <wp:effectExtent l="0" t="0" r="0" b="0"/>
            <wp:wrapTopAndBottom/>
            <wp:docPr id="183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11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37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66" w:lineRule="exact" w:before="1"/>
        <w:ind w:left="118" w:right="136"/>
        <w:jc w:val="both"/>
      </w:pPr>
      <w:r>
        <w:rPr>
          <w:color w:val="231F20"/>
        </w:rPr>
        <w:t>где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E</w:t>
      </w:r>
      <w:r>
        <w:rPr>
          <w:i/>
          <w:color w:val="231F20"/>
          <w:position w:val="-6"/>
          <w:sz w:val="12"/>
        </w:rPr>
        <w:t>ref</w:t>
      </w:r>
      <w:r>
        <w:rPr>
          <w:i/>
          <w:color w:val="231F20"/>
          <w:spacing w:val="14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модуль</w:t>
      </w:r>
      <w:r>
        <w:rPr>
          <w:color w:val="231F20"/>
          <w:spacing w:val="-9"/>
        </w:rPr>
        <w:t> </w:t>
      </w:r>
      <w:r>
        <w:rPr>
          <w:color w:val="231F20"/>
        </w:rPr>
        <w:t>упругости</w:t>
      </w:r>
      <w:r>
        <w:rPr>
          <w:color w:val="231F20"/>
          <w:spacing w:val="-8"/>
        </w:rPr>
        <w:t> </w:t>
      </w:r>
      <w:r>
        <w:rPr>
          <w:color w:val="231F20"/>
        </w:rPr>
        <w:t>расчетного</w:t>
      </w:r>
      <w:r>
        <w:rPr>
          <w:color w:val="231F20"/>
          <w:spacing w:val="-8"/>
        </w:rPr>
        <w:t> </w:t>
      </w:r>
      <w:r>
        <w:rPr>
          <w:color w:val="231F20"/>
        </w:rPr>
        <w:t>сечения;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G</w:t>
      </w:r>
      <w:r>
        <w:rPr>
          <w:i/>
          <w:color w:val="231F20"/>
          <w:position w:val="-6"/>
          <w:sz w:val="12"/>
        </w:rPr>
        <w:t>ref</w:t>
      </w:r>
      <w:r>
        <w:rPr>
          <w:i/>
          <w:color w:val="231F20"/>
          <w:spacing w:val="14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модуль</w:t>
      </w:r>
      <w:r>
        <w:rPr>
          <w:color w:val="231F20"/>
          <w:spacing w:val="-9"/>
        </w:rPr>
        <w:t> </w:t>
      </w:r>
      <w:r>
        <w:rPr>
          <w:color w:val="231F20"/>
        </w:rPr>
        <w:t>сдви-</w:t>
      </w:r>
      <w:r>
        <w:rPr>
          <w:color w:val="231F20"/>
          <w:spacing w:val="-50"/>
        </w:rPr>
        <w:t> </w:t>
      </w:r>
      <w:r>
        <w:rPr>
          <w:color w:val="231F20"/>
        </w:rPr>
        <w:t>га расчетного сечения; </w:t>
      </w:r>
      <w:r>
        <w:rPr>
          <w:i/>
          <w:color w:val="231F20"/>
        </w:rPr>
        <w:t>A</w:t>
      </w:r>
      <w:r>
        <w:rPr>
          <w:i/>
          <w:color w:val="231F20"/>
          <w:position w:val="-6"/>
          <w:sz w:val="12"/>
        </w:rPr>
        <w:t>n</w:t>
      </w:r>
      <w:r>
        <w:rPr>
          <w:color w:val="231F20"/>
          <w:position w:val="-6"/>
          <w:sz w:val="12"/>
        </w:rPr>
        <w:t>,</w:t>
      </w:r>
      <w:r>
        <w:rPr>
          <w:i/>
          <w:color w:val="231F20"/>
          <w:position w:val="-6"/>
          <w:sz w:val="12"/>
        </w:rPr>
        <w:t>eff </w:t>
      </w:r>
      <w:r>
        <w:rPr>
          <w:color w:val="231F20"/>
        </w:rPr>
        <w:t>– площадь нетто расчетного приведен-</w:t>
      </w:r>
      <w:r>
        <w:rPr>
          <w:color w:val="231F20"/>
          <w:spacing w:val="-50"/>
        </w:rPr>
        <w:t> </w:t>
      </w:r>
      <w:r>
        <w:rPr>
          <w:color w:val="231F20"/>
        </w:rPr>
        <w:t>ного сечения; κ – корректирующий коэффициент сдвига для соот-</w:t>
      </w:r>
      <w:r>
        <w:rPr>
          <w:color w:val="231F20"/>
          <w:spacing w:val="-50"/>
        </w:rPr>
        <w:t> </w:t>
      </w:r>
      <w:r>
        <w:rPr>
          <w:color w:val="231F20"/>
        </w:rPr>
        <w:t>ветствующего</w:t>
      </w:r>
      <w:r>
        <w:rPr>
          <w:color w:val="231F20"/>
          <w:spacing w:val="3"/>
        </w:rPr>
        <w:t> </w:t>
      </w:r>
      <w:r>
        <w:rPr>
          <w:color w:val="231F20"/>
        </w:rPr>
        <w:t>поперечного</w:t>
      </w:r>
      <w:r>
        <w:rPr>
          <w:color w:val="231F20"/>
          <w:spacing w:val="4"/>
        </w:rPr>
        <w:t> </w:t>
      </w:r>
      <w:r>
        <w:rPr>
          <w:color w:val="231F20"/>
        </w:rPr>
        <w:t>сечения;</w:t>
      </w:r>
      <w:r>
        <w:rPr>
          <w:color w:val="231F20"/>
          <w:spacing w:val="3"/>
        </w:rPr>
        <w:t> </w:t>
      </w:r>
      <w:r>
        <w:rPr>
          <w:i/>
          <w:color w:val="231F20"/>
        </w:rPr>
        <w:t>Q</w:t>
      </w:r>
      <w:r>
        <w:rPr>
          <w:i/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поперечная</w:t>
      </w:r>
      <w:r>
        <w:rPr>
          <w:color w:val="231F20"/>
          <w:spacing w:val="4"/>
        </w:rPr>
        <w:t> </w:t>
      </w:r>
      <w:r>
        <w:rPr>
          <w:color w:val="231F20"/>
        </w:rPr>
        <w:t>сила.</w:t>
      </w:r>
    </w:p>
    <w:p>
      <w:pPr>
        <w:pStyle w:val="BodyText"/>
        <w:spacing w:line="264" w:lineRule="auto" w:before="16"/>
        <w:ind w:left="118" w:right="136" w:firstLine="396"/>
        <w:jc w:val="both"/>
      </w:pPr>
      <w:r>
        <w:rPr>
          <w:color w:val="231F20"/>
        </w:rPr>
        <w:t>Для различных толщин ламелей </w:t>
      </w:r>
      <w:r>
        <w:rPr>
          <w:i/>
          <w:color w:val="231F20"/>
        </w:rPr>
        <w:t>CLT </w:t>
      </w:r>
      <w:r>
        <w:rPr>
          <w:color w:val="231F20"/>
        </w:rPr>
        <w:t>корректирующий 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</w:t>
      </w:r>
      <w:r>
        <w:rPr>
          <w:color w:val="231F20"/>
          <w:spacing w:val="8"/>
        </w:rPr>
        <w:t> </w:t>
      </w:r>
      <w:r>
        <w:rPr>
          <w:color w:val="231F20"/>
        </w:rPr>
        <w:t>сдвига</w:t>
      </w:r>
      <w:r>
        <w:rPr>
          <w:color w:val="231F20"/>
          <w:spacing w:val="8"/>
        </w:rPr>
        <w:t> </w:t>
      </w:r>
      <w:r>
        <w:rPr>
          <w:color w:val="231F20"/>
        </w:rPr>
        <w:t>может</w:t>
      </w:r>
      <w:r>
        <w:rPr>
          <w:color w:val="231F20"/>
          <w:spacing w:val="8"/>
        </w:rPr>
        <w:t> </w:t>
      </w:r>
      <w:r>
        <w:rPr>
          <w:color w:val="231F20"/>
        </w:rPr>
        <w:t>быть</w:t>
      </w:r>
      <w:r>
        <w:rPr>
          <w:color w:val="231F20"/>
          <w:spacing w:val="8"/>
        </w:rPr>
        <w:t> </w:t>
      </w:r>
      <w:r>
        <w:rPr>
          <w:color w:val="231F20"/>
        </w:rPr>
        <w:t>вычислен</w:t>
      </w:r>
      <w:r>
        <w:rPr>
          <w:color w:val="231F20"/>
          <w:spacing w:val="7"/>
        </w:rPr>
        <w:t> </w:t>
      </w:r>
      <w:r>
        <w:rPr>
          <w:color w:val="231F20"/>
        </w:rPr>
        <w:t>следующим</w:t>
      </w:r>
      <w:r>
        <w:rPr>
          <w:color w:val="231F20"/>
          <w:spacing w:val="8"/>
        </w:rPr>
        <w:t> </w:t>
      </w:r>
      <w:r>
        <w:rPr>
          <w:color w:val="231F20"/>
        </w:rPr>
        <w:t>образом</w:t>
      </w:r>
      <w:r>
        <w:rPr>
          <w:color w:val="231F20"/>
          <w:spacing w:val="9"/>
        </w:rPr>
        <w:t> </w:t>
      </w:r>
      <w:r>
        <w:rPr>
          <w:color w:val="231F20"/>
        </w:rPr>
        <w:t>[2]: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58">
            <wp:simplePos x="0" y="0"/>
            <wp:positionH relativeFrom="page">
              <wp:posOffset>1922947</wp:posOffset>
            </wp:positionH>
            <wp:positionV relativeFrom="paragraph">
              <wp:posOffset>153039</wp:posOffset>
            </wp:positionV>
            <wp:extent cx="1485177" cy="514350"/>
            <wp:effectExtent l="0" t="0" r="0" b="0"/>
            <wp:wrapTopAndBottom/>
            <wp:docPr id="185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1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177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64" w:lineRule="auto" w:before="145"/>
        <w:ind w:left="118" w:right="136" w:firstLine="396"/>
        <w:jc w:val="both"/>
      </w:pPr>
      <w:r>
        <w:rPr>
          <w:color w:val="231F20"/>
          <w:spacing w:val="-2"/>
        </w:rPr>
        <w:t>Касательные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напряжения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продольных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слоев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деляются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i/>
          <w:color w:val="231F20"/>
        </w:rPr>
        <w:t>τ</w:t>
      </w:r>
      <w:r>
        <w:rPr>
          <w:color w:val="231F20"/>
          <w:position w:val="-6"/>
          <w:sz w:val="12"/>
        </w:rPr>
        <w:t>090</w:t>
      </w:r>
      <w:r>
        <w:rPr>
          <w:color w:val="231F20"/>
        </w:rPr>
        <w:t>,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поперечных</w:t>
      </w:r>
      <w:r>
        <w:rPr>
          <w:color w:val="231F20"/>
          <w:spacing w:val="3"/>
        </w:rPr>
        <w:t> </w:t>
      </w:r>
      <w:r>
        <w:rPr>
          <w:color w:val="231F20"/>
        </w:rPr>
        <w:t>слоев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τ</w:t>
      </w:r>
      <w:r>
        <w:rPr>
          <w:color w:val="231F20"/>
          <w:position w:val="-6"/>
          <w:sz w:val="12"/>
        </w:rPr>
        <w:t>9090</w:t>
      </w:r>
      <w:r>
        <w:rPr>
          <w:color w:val="231F20"/>
        </w:rPr>
        <w:t>.</w:t>
      </w: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9">
            <wp:simplePos x="0" y="0"/>
            <wp:positionH relativeFrom="page">
              <wp:posOffset>1649934</wp:posOffset>
            </wp:positionH>
            <wp:positionV relativeFrom="paragraph">
              <wp:posOffset>115244</wp:posOffset>
            </wp:positionV>
            <wp:extent cx="909626" cy="347662"/>
            <wp:effectExtent l="0" t="0" r="0" b="0"/>
            <wp:wrapTopAndBottom/>
            <wp:docPr id="187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2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0">
            <wp:simplePos x="0" y="0"/>
            <wp:positionH relativeFrom="page">
              <wp:posOffset>2661410</wp:posOffset>
            </wp:positionH>
            <wp:positionV relativeFrom="paragraph">
              <wp:posOffset>117384</wp:posOffset>
            </wp:positionV>
            <wp:extent cx="1003042" cy="345376"/>
            <wp:effectExtent l="0" t="0" r="0" b="0"/>
            <wp:wrapTopAndBottom/>
            <wp:docPr id="189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1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042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95008;mso-wrap-distance-left:0;mso-wrap-distance-right:0" id="docshape21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before="94"/>
        <w:ind w:left="118" w:right="135" w:firstLine="396"/>
        <w:jc w:val="both"/>
      </w:pPr>
      <w:r>
        <w:rPr>
          <w:color w:val="231F20"/>
        </w:rPr>
        <w:t>Значения</w:t>
      </w:r>
      <w:r>
        <w:rPr>
          <w:color w:val="231F20"/>
          <w:spacing w:val="-6"/>
        </w:rPr>
        <w:t> </w:t>
      </w:r>
      <w:r>
        <w:rPr>
          <w:color w:val="231F20"/>
        </w:rPr>
        <w:t>расчетных</w:t>
      </w:r>
      <w:r>
        <w:rPr>
          <w:color w:val="231F20"/>
          <w:spacing w:val="-6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6"/>
        </w:rPr>
        <w:t> </w:t>
      </w:r>
      <w:r>
        <w:rPr>
          <w:color w:val="231F20"/>
        </w:rPr>
        <w:t>приведенного</w:t>
      </w:r>
      <w:r>
        <w:rPr>
          <w:color w:val="231F20"/>
          <w:spacing w:val="-6"/>
        </w:rPr>
        <w:t> </w:t>
      </w:r>
      <w:r>
        <w:rPr>
          <w:color w:val="231F20"/>
        </w:rPr>
        <w:t>сечения</w:t>
      </w:r>
      <w:r>
        <w:rPr>
          <w:color w:val="231F20"/>
          <w:spacing w:val="-6"/>
        </w:rPr>
        <w:t> </w:t>
      </w:r>
      <w:r>
        <w:rPr>
          <w:color w:val="231F20"/>
        </w:rPr>
        <w:t>таких,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площадь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приведенного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поперечного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сечения</w:t>
      </w:r>
      <w:r>
        <w:rPr>
          <w:color w:val="231F20"/>
          <w:spacing w:val="-7"/>
        </w:rPr>
        <w:t> </w:t>
      </w:r>
      <w:r>
        <w:rPr>
          <w:i/>
          <w:color w:val="231F20"/>
          <w:spacing w:val="-1"/>
        </w:rPr>
        <w:t>A</w:t>
      </w:r>
      <w:r>
        <w:rPr>
          <w:i/>
          <w:color w:val="231F20"/>
          <w:spacing w:val="-1"/>
          <w:position w:val="-6"/>
          <w:sz w:val="12"/>
        </w:rPr>
        <w:t>n</w:t>
      </w:r>
      <w:r>
        <w:rPr>
          <w:color w:val="231F20"/>
          <w:spacing w:val="-1"/>
          <w:position w:val="-6"/>
          <w:sz w:val="12"/>
        </w:rPr>
        <w:t>,</w:t>
      </w:r>
      <w:r>
        <w:rPr>
          <w:i/>
          <w:color w:val="231F20"/>
          <w:spacing w:val="-1"/>
          <w:position w:val="-6"/>
          <w:sz w:val="12"/>
        </w:rPr>
        <w:t>eff</w:t>
      </w:r>
      <w:r>
        <w:rPr>
          <w:i/>
          <w:color w:val="231F20"/>
          <w:spacing w:val="-6"/>
          <w:position w:val="-6"/>
          <w:sz w:val="12"/>
        </w:rPr>
        <w:t> </w:t>
      </w:r>
      <w:r>
        <w:rPr>
          <w:color w:val="231F20"/>
          <w:spacing w:val="-1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инер-</w:t>
      </w:r>
      <w:r>
        <w:rPr>
          <w:color w:val="231F20"/>
          <w:spacing w:val="-50"/>
        </w:rPr>
        <w:t> </w:t>
      </w:r>
      <w:r>
        <w:rPr>
          <w:color w:val="231F20"/>
        </w:rPr>
        <w:t>ции</w:t>
      </w:r>
      <w:r>
        <w:rPr>
          <w:color w:val="231F20"/>
          <w:spacing w:val="19"/>
        </w:rPr>
        <w:t> </w:t>
      </w:r>
      <w:r>
        <w:rPr>
          <w:i/>
          <w:color w:val="231F20"/>
        </w:rPr>
        <w:t>I</w:t>
      </w:r>
      <w:r>
        <w:rPr>
          <w:i/>
          <w:color w:val="231F20"/>
          <w:position w:val="-6"/>
          <w:sz w:val="12"/>
        </w:rPr>
        <w:t>eff</w:t>
      </w:r>
      <w:r>
        <w:rPr>
          <w:i/>
          <w:color w:val="231F20"/>
          <w:spacing w:val="12"/>
          <w:position w:val="-6"/>
          <w:sz w:val="12"/>
        </w:rPr>
        <w:t> </w:t>
      </w:r>
      <w:r>
        <w:rPr>
          <w:color w:val="231F20"/>
        </w:rPr>
        <w:t>,</w:t>
      </w:r>
      <w:r>
        <w:rPr>
          <w:color w:val="231F20"/>
          <w:spacing w:val="19"/>
        </w:rPr>
        <w:t> </w:t>
      </w:r>
      <w:r>
        <w:rPr>
          <w:color w:val="231F20"/>
        </w:rPr>
        <w:t>статический</w:t>
      </w:r>
      <w:r>
        <w:rPr>
          <w:color w:val="231F20"/>
          <w:spacing w:val="20"/>
        </w:rPr>
        <w:t> </w:t>
      </w:r>
      <w:r>
        <w:rPr>
          <w:color w:val="231F20"/>
        </w:rPr>
        <w:t>момент</w:t>
      </w:r>
      <w:r>
        <w:rPr>
          <w:color w:val="231F20"/>
          <w:spacing w:val="19"/>
        </w:rPr>
        <w:t> </w:t>
      </w:r>
      <w:r>
        <w:rPr>
          <w:color w:val="231F20"/>
        </w:rPr>
        <w:t>сечения</w:t>
      </w:r>
      <w:r>
        <w:rPr>
          <w:color w:val="231F20"/>
          <w:spacing w:val="19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20"/>
        </w:rPr>
        <w:t> </w:t>
      </w:r>
      <w:r>
        <w:rPr>
          <w:color w:val="231F20"/>
        </w:rPr>
        <w:t>нейтральной</w:t>
      </w:r>
    </w:p>
    <w:p>
      <w:pPr>
        <w:pStyle w:val="BodyText"/>
        <w:spacing w:before="1"/>
        <w:ind w:left="118"/>
        <w:jc w:val="both"/>
      </w:pPr>
      <w:r>
        <w:rPr>
          <w:color w:val="231F20"/>
        </w:rPr>
        <w:t>оси</w:t>
      </w:r>
      <w:r>
        <w:rPr>
          <w:color w:val="231F20"/>
          <w:spacing w:val="8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position w:val="-6"/>
          <w:sz w:val="12"/>
        </w:rPr>
        <w:t>eff</w:t>
      </w:r>
      <w:r>
        <w:rPr>
          <w:i/>
          <w:color w:val="231F20"/>
          <w:spacing w:val="37"/>
          <w:position w:val="-6"/>
          <w:sz w:val="12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формулам: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2124560</wp:posOffset>
            </wp:positionH>
            <wp:positionV relativeFrom="paragraph">
              <wp:posOffset>135583</wp:posOffset>
            </wp:positionV>
            <wp:extent cx="1078023" cy="347662"/>
            <wp:effectExtent l="0" t="0" r="0" b="0"/>
            <wp:wrapTopAndBottom/>
            <wp:docPr id="191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15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02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3.191803pt;margin-top:44.044655pt;width:152.5pt;height:29.55pt;mso-position-horizontal-relative:page;mso-position-vertical-relative:paragraph;z-index:-15593984;mso-wrap-distance-left:0;mso-wrap-distance-right:0" id="docshapegroup217" coordorigin="2664,881" coordsize="3050,591">
            <v:shape style="position:absolute;left:5171;top:1023;width:542;height:248" type="#_x0000_t75" id="docshape218" stroked="false">
              <v:imagedata r:id="rId178" o:title=""/>
            </v:shape>
            <v:shape style="position:absolute;left:3885;top:880;width:1160;height:591" type="#_x0000_t75" id="docshape219" stroked="false">
              <v:imagedata r:id="rId179" o:title=""/>
            </v:shape>
            <v:shape style="position:absolute;left:2663;top:925;width:1090;height:546" type="#_x0000_t75" id="docshape220" stroked="false">
              <v:imagedata r:id="rId180" o:title=""/>
            </v:shape>
            <v:shape style="position:absolute;left:3809;top:1145;width:1315;height:24" id="docshape221" coordorigin="3810,1146" coordsize="1315,24" path="m3833,1154l3832,1152,3828,1147,3825,1146,3818,1146,3816,1147,3811,1152,3810,1154,3810,1161,3811,1164,3816,1168,3818,1170,3825,1170,3828,1168,3832,1164,3833,1161,3833,1158,3833,1154xm5124,1154l5123,1152,5118,1147,5115,1146,5109,1146,5106,1147,5101,1152,5100,1154,5100,1161,5101,1164,5106,1168,5109,1170,5115,1170,5118,1168,5123,1164,5124,1161,5124,1158,5124,115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6.452606pt;margin-top:80.183655pt;width:86.5pt;height:27.3pt;mso-position-horizontal-relative:page;mso-position-vertical-relative:paragraph;z-index:-15593472;mso-wrap-distance-left:0;mso-wrap-distance-right:0" id="docshapegroup222" coordorigin="3329,1604" coordsize="1730,546">
            <v:shape style="position:absolute;left:4568;top:1739;width:490;height:210" id="docshape223" coordorigin="4569,1740" coordsize="490,210" path="m4666,1815l4664,1808,4661,1805,4654,1798,4648,1796,4648,1820,4648,1837,4646,1848,4636,1870,4630,1878,4617,1887,4610,1889,4598,1889,4592,1888,4585,1884,4602,1826,4606,1819,4612,1814,4619,1808,4625,1805,4636,1805,4640,1807,4647,1815,4648,1820,4648,1796,4647,1795,4634,1795,4628,1796,4618,1802,4612,1807,4605,1814,4624,1749,4626,1740,4589,1746,4589,1750,4592,1749,4595,1749,4599,1749,4602,1750,4605,1752,4605,1753,4605,1757,4604,1762,4569,1882,4580,1890,4591,1895,4612,1895,4622,1891,4624,1889,4641,1879,4650,1870,4663,1847,4666,1836,4666,1815xm4727,1891l4726,1890,4724,1888,4723,1888,4719,1888,4718,1888,4716,1889,4714,1890,4709,1894,4707,1896,4706,1898,4700,1907,4698,1900,4697,1896,4695,1892,4693,1890,4691,1888,4673,1891,4673,1893,4680,1893,4682,1894,4686,1896,4687,1898,4688,1901,4693,1918,4691,1920,4689,1925,4682,1936,4679,1939,4676,1942,4675,1942,4674,1942,4673,1942,4671,1939,4669,1938,4666,1938,4665,1939,4663,1941,4663,1942,4663,1945,4663,1946,4666,1949,4667,1949,4672,1949,4674,1948,4681,1943,4687,1935,4694,1923,4696,1936,4698,1943,4701,1948,4703,1949,4707,1949,4709,1948,4716,1943,4719,1939,4722,1933,4720,1932,4718,1935,4716,1938,4712,1941,4711,1942,4710,1942,4709,1941,4708,1940,4707,1938,4701,1912,4705,1905,4708,1901,4712,1897,4713,1896,4715,1896,4717,1897,4720,1898,4721,1898,4723,1898,4725,1897,4727,1896,4727,1895,4727,1891xm4803,1798l4786,1798,4794,1769,4790,1769,4783,1779,4777,1786,4767,1795,4761,1798,4753,1800,4752,1804,4768,1804,4748,1874,4746,1880,4746,1887,4747,1890,4751,1894,4754,1895,4761,1895,4765,1893,4775,1887,4781,1880,4788,1870,4784,1868,4775,1879,4770,1883,4768,1884,4765,1884,4764,1884,4763,1883,4763,1882,4763,1879,4764,1874,4784,1804,4801,1804,4803,1798xm4829,1888l4807,1891,4807,1894,4810,1894,4812,1893,4814,1893,4815,1894,4816,1895,4816,1896,4816,1898,4816,1901,4814,1906,4806,1935,4805,1939,4804,1941,4804,1945,4805,1947,4807,1949,4808,1949,4813,1949,4816,1948,4823,1943,4823,1942,4826,1939,4829,1934,4827,1933,4825,1936,4822,1939,4819,1942,4818,1942,4817,1942,4816,1942,4816,1942,4815,1941,4815,1941,4815,1939,4815,1937,4828,1893,4829,1888xm4835,1866l4835,1865,4832,1862,4830,1861,4827,1861,4825,1862,4823,1865,4822,1866,4822,1870,4823,1871,4825,1874,4827,1875,4830,1875,4832,1874,4835,1871,4835,1870,4835,1866xm4957,1795l4940,1798,4936,1810,4935,1805,4932,1801,4932,1801,4932,1801,4932,1818,4931,1830,4927,1842,4922,1853,4914,1865,4905,1876,4896,1882,4885,1882,4882,1881,4878,1875,4876,1872,4876,1857,4879,1846,4885,1834,4890,1822,4897,1813,4909,1803,4914,1801,4923,1801,4926,1802,4931,1807,4932,1812,4932,1818,4932,1801,4927,1796,4923,1795,4911,1795,4904,1798,4895,1804,4885,1812,4876,1822,4863,1847,4859,1859,4859,1878,4861,1884,4869,1892,4873,1895,4884,1895,4889,1893,4903,1884,4905,1882,4911,1876,4921,1864,4917,1877,4916,1881,4916,1888,4917,1891,4920,1894,4922,1895,4930,1895,4935,1893,4945,1885,4946,1884,4950,1879,4955,1872,4951,1869,4947,1876,4943,1880,4939,1883,4937,1884,4936,1884,4935,1883,4934,1883,4934,1882,4933,1881,4933,1878,4936,1868,4937,1864,4953,1810,4957,1795xm4990,1888l4967,1891,4967,1894,4970,1894,4972,1893,4975,1893,4976,1894,4977,1895,4977,1896,4977,1898,4977,1901,4965,1939,4965,1941,4965,1945,4965,1947,4968,1949,4969,1949,4974,1949,4977,1948,4984,1943,4984,1942,4987,1939,4990,1934,4988,1933,4985,1936,4983,1939,4979,1942,4979,1942,4977,1942,4977,1942,4976,1942,4976,1941,4976,1941,4976,1939,4976,1937,4989,1893,4990,1888xm4996,1866l4995,1865,4993,1862,4991,1861,4988,1861,4986,1862,4983,1865,4983,1866,4983,1870,4983,1871,4986,1874,4988,1875,4991,1875,4993,1874,4995,1871,4996,1870,4996,1866xm5058,1880l5057,1877,5053,1872,5050,1871,5047,1871,5043,1871,5040,1872,5036,1877,5035,1880,5035,1886,5036,1889,5040,1894,5043,1895,5050,1895,5053,1894,5057,1889,5058,1886,5058,1880xe" filled="true" fillcolor="#000000" stroked="false">
              <v:path arrowok="t"/>
              <v:fill type="solid"/>
            </v:shape>
            <v:shape style="position:absolute;left:3329;top:1603;width:1113;height:546" type="#_x0000_t75" id="docshape224" stroked="false">
              <v:imagedata r:id="rId181" o:title=""/>
            </v:shape>
            <v:shape style="position:absolute;left:4497;top:1823;width:24;height:24" id="docshape225" coordorigin="4498,1824" coordsize="24,24" path="m4513,1824l4506,1824,4504,1825,4499,1830,4498,1833,4498,1839,4499,1842,4504,1847,4506,1848,4513,1848,4516,1847,4520,1842,4521,1839,4521,1836,4521,1833,4520,1830,4516,1825,4513,182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before="4"/>
        <w:rPr>
          <w:sz w:val="9"/>
        </w:rPr>
      </w:pPr>
    </w:p>
    <w:p>
      <w:pPr>
        <w:pStyle w:val="BodyText"/>
        <w:spacing w:before="234"/>
        <w:ind w:left="515"/>
      </w:pPr>
      <w:r>
        <w:rPr>
          <w:color w:val="231F20"/>
          <w:spacing w:val="-1"/>
        </w:rPr>
        <w:t>Характеристики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5-слойной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плиты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CLT</w:t>
      </w:r>
      <w:r>
        <w:rPr>
          <w:i/>
          <w:color w:val="231F20"/>
          <w:spacing w:val="-10"/>
        </w:rPr>
        <w:t> </w:t>
      </w:r>
      <w:r>
        <w:rPr>
          <w:color w:val="231F20"/>
          <w:spacing w:val="-1"/>
        </w:rPr>
        <w:t>представлены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</w:rPr>
        <w:t>3.</w:t>
      </w: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1150794</wp:posOffset>
            </wp:positionH>
            <wp:positionV relativeFrom="paragraph">
              <wp:posOffset>190257</wp:posOffset>
            </wp:positionV>
            <wp:extent cx="3031235" cy="1961388"/>
            <wp:effectExtent l="0" t="0" r="0" b="0"/>
            <wp:wrapTopAndBottom/>
            <wp:docPr id="193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2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235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2"/>
        </w:rPr>
      </w:pPr>
    </w:p>
    <w:p>
      <w:pPr>
        <w:spacing w:before="1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5-слойная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CLT</w:t>
      </w:r>
      <w:r>
        <w:rPr>
          <w:color w:val="231F20"/>
          <w:sz w:val="18"/>
        </w:rPr>
        <w:t>-панель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симметричного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сечения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18" w:lineRule="auto"/>
        <w:ind w:left="118" w:right="136" w:firstLine="396"/>
        <w:jc w:val="both"/>
      </w:pPr>
      <w:r>
        <w:rPr>
          <w:color w:val="231F20"/>
        </w:rPr>
        <w:t>Построение эпюр с учетом условия </w:t>
      </w:r>
      <w:r>
        <w:rPr>
          <w:i/>
          <w:color w:val="231F20"/>
        </w:rPr>
        <w:t>E</w:t>
      </w:r>
      <w:r>
        <w:rPr>
          <w:i/>
          <w:color w:val="231F20"/>
          <w:position w:val="-6"/>
          <w:sz w:val="12"/>
        </w:rPr>
        <w:t>90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= 0 и при </w:t>
      </w:r>
      <w:r>
        <w:rPr>
          <w:i/>
          <w:color w:val="231F20"/>
        </w:rPr>
        <w:t>E</w:t>
      </w:r>
      <w:r>
        <w:rPr>
          <w:i/>
          <w:color w:val="231F20"/>
          <w:position w:val="-6"/>
          <w:sz w:val="12"/>
        </w:rPr>
        <w:t>90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≠ 0 изо-</w:t>
      </w:r>
      <w:r>
        <w:rPr>
          <w:color w:val="231F20"/>
          <w:spacing w:val="1"/>
        </w:rPr>
        <w:t> </w:t>
      </w:r>
      <w:r>
        <w:rPr>
          <w:color w:val="231F20"/>
        </w:rPr>
        <w:t>бражено</w:t>
      </w:r>
      <w:r>
        <w:rPr>
          <w:color w:val="231F20"/>
          <w:spacing w:val="1"/>
        </w:rPr>
        <w:t> </w:t>
      </w:r>
      <w:r>
        <w:rPr>
          <w:color w:val="231F20"/>
        </w:rPr>
        <w:t>на рис.</w:t>
      </w:r>
      <w:r>
        <w:rPr>
          <w:color w:val="231F20"/>
          <w:spacing w:val="2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spacing w:after="0" w:line="218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92448;mso-wrap-distance-left:0;mso-wrap-distance-right:0" id="docshape22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1207300</wp:posOffset>
            </wp:positionH>
            <wp:positionV relativeFrom="paragraph">
              <wp:posOffset>385185</wp:posOffset>
            </wp:positionV>
            <wp:extent cx="2928285" cy="1801368"/>
            <wp:effectExtent l="0" t="0" r="0" b="0"/>
            <wp:wrapTopAndBottom/>
            <wp:docPr id="195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21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285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2"/>
        <w:rPr>
          <w:rFonts w:ascii="Arial"/>
          <w:i/>
          <w:sz w:val="17"/>
        </w:rPr>
      </w:pPr>
    </w:p>
    <w:p>
      <w:pPr>
        <w:spacing w:line="249" w:lineRule="auto" w:before="0"/>
        <w:ind w:left="883" w:right="902" w:firstLine="0"/>
        <w:jc w:val="center"/>
        <w:rPr>
          <w:i/>
          <w:sz w:val="10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Эпюры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нормальных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касательных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напряжений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различном значении </w:t>
      </w:r>
      <w:r>
        <w:rPr>
          <w:i/>
          <w:color w:val="231F20"/>
          <w:sz w:val="18"/>
        </w:rPr>
        <w:t>E</w:t>
      </w:r>
      <w:r>
        <w:rPr>
          <w:i/>
          <w:color w:val="231F20"/>
          <w:position w:val="-5"/>
          <w:sz w:val="10"/>
        </w:rPr>
        <w:t>90</w:t>
      </w:r>
    </w:p>
    <w:p>
      <w:pPr>
        <w:pStyle w:val="BodyText"/>
        <w:spacing w:line="254" w:lineRule="auto" w:before="198"/>
        <w:ind w:left="118" w:right="137" w:firstLine="396"/>
        <w:jc w:val="both"/>
      </w:pPr>
      <w:r>
        <w:rPr>
          <w:color w:val="231F20"/>
        </w:rPr>
        <w:t>Расчет изгибаемых элементов на прочность по СП 64.13330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по формуле</w:t>
      </w:r>
      <w:r>
        <w:rPr>
          <w:color w:val="231F20"/>
          <w:spacing w:val="1"/>
        </w:rPr>
        <w:t> </w:t>
      </w:r>
      <w:r>
        <w:rPr>
          <w:color w:val="231F20"/>
        </w:rPr>
        <w:t>(23)</w:t>
      </w:r>
      <w:r>
        <w:rPr>
          <w:color w:val="231F20"/>
          <w:spacing w:val="1"/>
        </w:rPr>
        <w:t> </w:t>
      </w:r>
      <w:r>
        <w:rPr>
          <w:color w:val="231F20"/>
        </w:rPr>
        <w:t>[4]:</w:t>
      </w:r>
    </w:p>
    <w:p>
      <w:pPr>
        <w:pStyle w:val="BodyText"/>
        <w:spacing w:before="1"/>
      </w:pPr>
    </w:p>
    <w:p>
      <w:pPr>
        <w:spacing w:before="0"/>
        <w:ind w:left="885" w:right="902" w:firstLine="0"/>
        <w:jc w:val="center"/>
        <w:rPr>
          <w:sz w:val="28"/>
        </w:rPr>
      </w:pPr>
      <w:r>
        <w:rPr>
          <w:color w:val="231F20"/>
          <w:w w:val="101"/>
          <w:sz w:val="21"/>
        </w:rPr>
        <w:t>σ</w:t>
      </w:r>
      <w:r>
        <w:rPr>
          <w:color w:val="231F20"/>
          <w:sz w:val="21"/>
        </w:rPr>
        <w:t> </w:t>
      </w:r>
      <w:r>
        <w:rPr>
          <w:color w:val="231F20"/>
          <w:w w:val="101"/>
          <w:sz w:val="21"/>
        </w:rPr>
        <w:t>≤</w:t>
      </w:r>
      <w:r>
        <w:rPr>
          <w:color w:val="231F20"/>
          <w:spacing w:val="1"/>
          <w:sz w:val="21"/>
        </w:rPr>
        <w:t> </w:t>
      </w:r>
      <w:r>
        <w:rPr>
          <w:i/>
          <w:color w:val="231F20"/>
          <w:spacing w:val="-1"/>
          <w:w w:val="101"/>
          <w:sz w:val="21"/>
        </w:rPr>
        <w:t>R</w:t>
      </w:r>
      <w:r>
        <w:rPr>
          <w:i/>
          <w:color w:val="231F20"/>
          <w:w w:val="103"/>
          <w:position w:val="-6"/>
          <w:sz w:val="12"/>
        </w:rPr>
        <w:t>u</w:t>
      </w:r>
      <w:r>
        <w:rPr>
          <w:color w:val="231F20"/>
          <w:sz w:val="28"/>
        </w:rPr>
        <w:t>,</w:t>
      </w:r>
    </w:p>
    <w:p>
      <w:pPr>
        <w:pStyle w:val="BodyText"/>
        <w:spacing w:line="254" w:lineRule="auto" w:before="192"/>
        <w:ind w:left="118" w:right="135" w:hanging="4"/>
        <w:jc w:val="center"/>
      </w:pPr>
      <w:r>
        <w:rPr>
          <w:color w:val="231F20"/>
        </w:rPr>
        <w:t>где</w:t>
      </w:r>
      <w:r>
        <w:rPr>
          <w:color w:val="231F20"/>
          <w:spacing w:val="17"/>
        </w:rPr>
        <w:t> </w:t>
      </w:r>
      <w:r>
        <w:rPr>
          <w:color w:val="231F20"/>
        </w:rPr>
        <w:t>σ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7"/>
        </w:rPr>
        <w:t> </w:t>
      </w:r>
      <w:r>
        <w:rPr>
          <w:color w:val="231F20"/>
        </w:rPr>
        <w:t>нормальные</w:t>
      </w:r>
      <w:r>
        <w:rPr>
          <w:color w:val="231F20"/>
          <w:spacing w:val="18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элементе,</w:t>
      </w:r>
      <w:r>
        <w:rPr>
          <w:color w:val="231F20"/>
          <w:spacing w:val="17"/>
        </w:rPr>
        <w:t> </w:t>
      </w:r>
      <w:r>
        <w:rPr>
          <w:color w:val="231F20"/>
        </w:rPr>
        <w:t>рассчитываемые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формуле,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приведенной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выше;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2"/>
        </w:rPr>
        <w:t>R</w:t>
      </w:r>
      <w:r>
        <w:rPr>
          <w:i/>
          <w:color w:val="231F20"/>
          <w:spacing w:val="-2"/>
          <w:position w:val="-6"/>
          <w:sz w:val="12"/>
        </w:rPr>
        <w:t>u</w:t>
      </w:r>
      <w:r>
        <w:rPr>
          <w:i/>
          <w:color w:val="231F20"/>
          <w:spacing w:val="14"/>
          <w:position w:val="-6"/>
          <w:sz w:val="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расчетное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сопротивление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изгибу.</w:t>
      </w:r>
    </w:p>
    <w:p>
      <w:pPr>
        <w:pStyle w:val="BodyText"/>
        <w:spacing w:line="193" w:lineRule="exact"/>
        <w:ind w:left="515"/>
      </w:pPr>
      <w:r>
        <w:rPr>
          <w:color w:val="231F20"/>
        </w:rPr>
        <w:t>Условие</w:t>
      </w:r>
      <w:r>
        <w:rPr>
          <w:color w:val="231F20"/>
          <w:spacing w:val="5"/>
        </w:rPr>
        <w:t> </w:t>
      </w:r>
      <w:r>
        <w:rPr>
          <w:color w:val="231F20"/>
        </w:rPr>
        <w:t>прочности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скалываю:</w:t>
      </w:r>
    </w:p>
    <w:p>
      <w:pPr>
        <w:pStyle w:val="BodyText"/>
        <w:spacing w:before="2"/>
        <w:rPr>
          <w:sz w:val="22"/>
        </w:rPr>
      </w:pPr>
    </w:p>
    <w:p>
      <w:pPr>
        <w:spacing w:before="1"/>
        <w:ind w:left="885" w:right="902" w:firstLine="0"/>
        <w:jc w:val="center"/>
        <w:rPr>
          <w:sz w:val="28"/>
        </w:rPr>
      </w:pPr>
      <w:r>
        <w:rPr>
          <w:color w:val="231F20"/>
          <w:w w:val="101"/>
          <w:sz w:val="21"/>
        </w:rPr>
        <w:t>τ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1"/>
          <w:sz w:val="21"/>
        </w:rPr>
        <w:t>≤</w:t>
      </w:r>
      <w:r>
        <w:rPr>
          <w:color w:val="231F20"/>
          <w:spacing w:val="1"/>
          <w:sz w:val="21"/>
        </w:rPr>
        <w:t> </w:t>
      </w:r>
      <w:r>
        <w:rPr>
          <w:i/>
          <w:color w:val="231F20"/>
          <w:spacing w:val="-1"/>
          <w:w w:val="101"/>
          <w:sz w:val="21"/>
        </w:rPr>
        <w:t>R</w:t>
      </w:r>
      <w:r>
        <w:rPr>
          <w:i/>
          <w:color w:val="231F20"/>
          <w:w w:val="103"/>
          <w:position w:val="-6"/>
          <w:sz w:val="12"/>
        </w:rPr>
        <w:t>с</w:t>
      </w:r>
      <w:r>
        <w:rPr>
          <w:i/>
          <w:color w:val="231F20"/>
          <w:spacing w:val="-1"/>
          <w:w w:val="103"/>
          <w:position w:val="-6"/>
          <w:sz w:val="12"/>
        </w:rPr>
        <w:t>к</w:t>
      </w:r>
      <w:r>
        <w:rPr>
          <w:color w:val="231F20"/>
          <w:sz w:val="28"/>
        </w:rPr>
        <w:t>,</w:t>
      </w:r>
    </w:p>
    <w:p>
      <w:pPr>
        <w:pStyle w:val="BodyText"/>
        <w:spacing w:line="230" w:lineRule="auto" w:before="199"/>
        <w:ind w:left="118" w:right="135"/>
        <w:jc w:val="both"/>
      </w:pPr>
      <w:r>
        <w:rPr>
          <w:color w:val="231F20"/>
        </w:rPr>
        <w:t>где τ – касательные напряжения в элементе, рассчитываемые по</w:t>
      </w:r>
      <w:r>
        <w:rPr>
          <w:color w:val="231F20"/>
          <w:spacing w:val="1"/>
        </w:rPr>
        <w:t> </w:t>
      </w:r>
      <w:r>
        <w:rPr>
          <w:color w:val="231F20"/>
        </w:rPr>
        <w:t>формуле, приведенной выше;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ск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расчетное сопротивление ска-</w:t>
      </w:r>
      <w:r>
        <w:rPr>
          <w:color w:val="231F20"/>
          <w:spacing w:val="1"/>
        </w:rPr>
        <w:t> </w:t>
      </w:r>
      <w:r>
        <w:rPr>
          <w:color w:val="231F20"/>
        </w:rPr>
        <w:t>лыванию</w:t>
      </w:r>
      <w:r>
        <w:rPr>
          <w:color w:val="231F20"/>
          <w:spacing w:val="1"/>
        </w:rPr>
        <w:t> </w:t>
      </w:r>
      <w:r>
        <w:rPr>
          <w:color w:val="231F20"/>
        </w:rPr>
        <w:t>при изгибе.</w:t>
      </w:r>
    </w:p>
    <w:p>
      <w:pPr>
        <w:pStyle w:val="BodyText"/>
        <w:spacing w:line="254" w:lineRule="auto" w:before="17"/>
        <w:ind w:left="118" w:right="135" w:firstLine="396"/>
        <w:jc w:val="both"/>
      </w:pPr>
      <w:r>
        <w:rPr>
          <w:color w:val="231F20"/>
        </w:rPr>
        <w:t>В соответствии с СП 64.13330 расчетное сопротивление дре-</w:t>
      </w:r>
      <w:r>
        <w:rPr>
          <w:color w:val="231F20"/>
          <w:spacing w:val="1"/>
        </w:rPr>
        <w:t> </w:t>
      </w:r>
      <w:r>
        <w:rPr>
          <w:color w:val="231F20"/>
        </w:rPr>
        <w:t>весины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древесных</w:t>
      </w:r>
      <w:r>
        <w:rPr>
          <w:color w:val="231F20"/>
          <w:spacing w:val="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формуле</w:t>
      </w:r>
      <w:r>
        <w:rPr>
          <w:color w:val="231F20"/>
          <w:spacing w:val="1"/>
        </w:rPr>
        <w:t> </w:t>
      </w:r>
      <w:r>
        <w:rPr>
          <w:color w:val="231F20"/>
        </w:rPr>
        <w:t>(2)</w:t>
      </w:r>
      <w:r>
        <w:rPr>
          <w:color w:val="231F20"/>
          <w:spacing w:val="2"/>
        </w:rPr>
        <w:t> </w:t>
      </w:r>
      <w:r>
        <w:rPr>
          <w:color w:val="231F20"/>
        </w:rPr>
        <w:t>[4]: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2120870</wp:posOffset>
            </wp:positionH>
            <wp:positionV relativeFrom="paragraph">
              <wp:posOffset>145721</wp:posOffset>
            </wp:positionV>
            <wp:extent cx="1074477" cy="347662"/>
            <wp:effectExtent l="0" t="0" r="0" b="0"/>
            <wp:wrapTopAndBottom/>
            <wp:docPr id="197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2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7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90912;mso-wrap-distance-left:0;mso-wrap-distance-right:0" id="docshape22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before="95"/>
        <w:ind w:left="118"/>
      </w:pPr>
      <w:r>
        <w:rPr/>
        <w:pict>
          <v:shape style="position:absolute;margin-left:294.250793pt;margin-top:12.556985pt;width:4.55pt;height:6.95pt;mso-position-horizontal-relative:page;mso-position-vertical-relative:paragraph;z-index:-18887680" type="#_x0000_t202" id="docshape228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3"/>
                      <w:sz w:val="12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vertAlign w:val="superscript"/>
        </w:rPr>
        <w:t>H</w:t>
      </w:r>
      <w:r>
        <w:rPr>
          <w:i/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нормативная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прочность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материала,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МПа;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γ</w:t>
      </w:r>
      <w:r>
        <w:rPr>
          <w:color w:val="231F20"/>
          <w:spacing w:val="99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коэффици-</w:t>
      </w:r>
    </w:p>
    <w:p>
      <w:pPr>
        <w:pStyle w:val="BodyText"/>
        <w:spacing w:line="254" w:lineRule="auto" w:before="24"/>
        <w:ind w:left="118" w:right="136"/>
        <w:jc w:val="right"/>
      </w:pPr>
      <w:r>
        <w:rPr>
          <w:color w:val="231F20"/>
        </w:rPr>
        <w:t>ент</w:t>
      </w:r>
      <w:r>
        <w:rPr>
          <w:color w:val="231F20"/>
          <w:spacing w:val="6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материалу,</w:t>
      </w:r>
      <w:r>
        <w:rPr>
          <w:color w:val="231F20"/>
          <w:spacing w:val="7"/>
        </w:rPr>
        <w:t> </w:t>
      </w:r>
      <w:r>
        <w:rPr>
          <w:color w:val="231F20"/>
        </w:rPr>
        <w:t>определяемый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формуле</w:t>
      </w:r>
      <w:r>
        <w:rPr>
          <w:color w:val="231F20"/>
          <w:spacing w:val="5"/>
        </w:rPr>
        <w:t> </w:t>
      </w:r>
      <w:r>
        <w:rPr>
          <w:color w:val="231F20"/>
        </w:rPr>
        <w:t>(3)</w:t>
      </w:r>
      <w:r>
        <w:rPr>
          <w:color w:val="231F20"/>
          <w:spacing w:val="7"/>
        </w:rPr>
        <w:t> </w:t>
      </w:r>
      <w:r>
        <w:rPr>
          <w:color w:val="231F20"/>
        </w:rPr>
        <w:t>[4].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несущих</w:t>
      </w:r>
      <w:r>
        <w:rPr>
          <w:color w:val="231F20"/>
          <w:spacing w:val="1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2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13"/>
        </w:rPr>
        <w:t> </w:t>
      </w:r>
      <w:r>
        <w:rPr>
          <w:color w:val="231F20"/>
        </w:rPr>
        <w:t>зданий</w:t>
      </w:r>
      <w:r>
        <w:rPr>
          <w:color w:val="231F20"/>
          <w:spacing w:val="13"/>
        </w:rPr>
        <w:t> </w:t>
      </w:r>
      <w:r>
        <w:rPr>
          <w:color w:val="231F20"/>
        </w:rPr>
        <w:t>рекоменду-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производить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панели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CLT</w:t>
      </w:r>
      <w:r>
        <w:rPr>
          <w:i/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досок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класса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прочности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С24.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справедливым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считать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использование</w:t>
      </w:r>
    </w:p>
    <w:p>
      <w:pPr>
        <w:pStyle w:val="BodyText"/>
        <w:spacing w:before="3"/>
        <w:ind w:left="118"/>
        <w:jc w:val="both"/>
      </w:pPr>
      <w:r>
        <w:rPr>
          <w:color w:val="231F20"/>
        </w:rPr>
        <w:t>формулы</w:t>
      </w:r>
      <w:r>
        <w:rPr>
          <w:color w:val="231F20"/>
          <w:spacing w:val="3"/>
        </w:rPr>
        <w:t> </w:t>
      </w:r>
      <w:r>
        <w:rPr>
          <w:color w:val="231F20"/>
        </w:rPr>
        <w:t>(2)</w:t>
      </w:r>
      <w:r>
        <w:rPr>
          <w:color w:val="231F20"/>
          <w:spacing w:val="4"/>
        </w:rPr>
        <w:t> </w:t>
      </w:r>
      <w:r>
        <w:rPr>
          <w:color w:val="231F20"/>
        </w:rPr>
        <w:t>[4].</w:t>
      </w:r>
    </w:p>
    <w:p>
      <w:pPr>
        <w:pStyle w:val="BodyText"/>
        <w:spacing w:before="16"/>
        <w:ind w:left="515"/>
        <w:jc w:val="both"/>
      </w:pPr>
      <w:r>
        <w:rPr>
          <w:color w:val="231F20"/>
        </w:rPr>
        <w:t>Нагрузки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10"/>
        </w:rPr>
        <w:t> </w:t>
      </w:r>
      <w:r>
        <w:rPr>
          <w:color w:val="231F20"/>
        </w:rPr>
        <w:t>принимаются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СП</w:t>
      </w:r>
      <w:r>
        <w:rPr>
          <w:color w:val="231F20"/>
          <w:spacing w:val="10"/>
        </w:rPr>
        <w:t> </w:t>
      </w:r>
      <w:r>
        <w:rPr>
          <w:color w:val="231F20"/>
        </w:rPr>
        <w:t>20.13330.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таблице</w:t>
      </w:r>
      <w:r>
        <w:rPr>
          <w:color w:val="231F20"/>
          <w:spacing w:val="-13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13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-12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-13"/>
        </w:rPr>
        <w:t> </w:t>
      </w:r>
      <w:r>
        <w:rPr>
          <w:color w:val="231F20"/>
        </w:rPr>
        <w:t>древесины</w:t>
      </w:r>
      <w:r>
        <w:rPr>
          <w:color w:val="231F20"/>
          <w:spacing w:val="-50"/>
        </w:rPr>
        <w:t> </w:t>
      </w:r>
      <w:r>
        <w:rPr>
          <w:color w:val="231F20"/>
        </w:rPr>
        <w:t>и </w:t>
      </w:r>
      <w:r>
        <w:rPr>
          <w:i/>
          <w:color w:val="231F20"/>
        </w:rPr>
        <w:t>CLT </w:t>
      </w:r>
      <w:r>
        <w:rPr>
          <w:color w:val="231F20"/>
        </w:rPr>
        <w:t>на изгиб и модуль упругости и сдвига из различных источ-</w:t>
      </w:r>
      <w:r>
        <w:rPr>
          <w:color w:val="231F20"/>
          <w:spacing w:val="1"/>
        </w:rPr>
        <w:t> </w:t>
      </w:r>
      <w:r>
        <w:rPr>
          <w:color w:val="231F20"/>
        </w:rPr>
        <w:t>ников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классе</w:t>
      </w:r>
      <w:r>
        <w:rPr>
          <w:color w:val="231F20"/>
          <w:spacing w:val="2"/>
        </w:rPr>
        <w:t> </w:t>
      </w:r>
      <w:r>
        <w:rPr>
          <w:color w:val="231F20"/>
        </w:rPr>
        <w:t>используемого</w:t>
      </w:r>
      <w:r>
        <w:rPr>
          <w:color w:val="231F20"/>
          <w:spacing w:val="2"/>
        </w:rPr>
        <w:t> </w:t>
      </w:r>
      <w:r>
        <w:rPr>
          <w:color w:val="231F20"/>
        </w:rPr>
        <w:t>сырья</w:t>
      </w:r>
      <w:r>
        <w:rPr>
          <w:color w:val="231F20"/>
          <w:spacing w:val="2"/>
        </w:rPr>
        <w:t> </w:t>
      </w:r>
      <w:r>
        <w:rPr>
          <w:color w:val="231F20"/>
        </w:rPr>
        <w:t>С24.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1785" w:right="0" w:firstLine="0"/>
        <w:jc w:val="left"/>
        <w:rPr>
          <w:b/>
          <w:i/>
          <w:sz w:val="18"/>
        </w:rPr>
      </w:pPr>
      <w:r>
        <w:rPr>
          <w:b/>
          <w:color w:val="231F20"/>
          <w:sz w:val="18"/>
        </w:rPr>
        <w:t>Расчетные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характеристики</w:t>
      </w:r>
      <w:r>
        <w:rPr>
          <w:b/>
          <w:color w:val="231F20"/>
          <w:spacing w:val="-4"/>
          <w:sz w:val="18"/>
        </w:rPr>
        <w:t> </w:t>
      </w:r>
      <w:r>
        <w:rPr>
          <w:b/>
          <w:i/>
          <w:color w:val="231F20"/>
          <w:sz w:val="18"/>
        </w:rPr>
        <w:t>CLT</w:t>
      </w:r>
    </w:p>
    <w:p>
      <w:pPr>
        <w:pStyle w:val="BodyText"/>
        <w:spacing w:before="4"/>
        <w:rPr>
          <w:b/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1021"/>
        <w:gridCol w:w="1021"/>
        <w:gridCol w:w="908"/>
        <w:gridCol w:w="1135"/>
      </w:tblGrid>
      <w:tr>
        <w:trPr>
          <w:trHeight w:val="284" w:hRule="atLeast"/>
        </w:trPr>
        <w:tc>
          <w:tcPr>
            <w:tcW w:w="1871" w:type="dxa"/>
          </w:tcPr>
          <w:p>
            <w:pPr>
              <w:pStyle w:val="TableParagraph"/>
              <w:ind w:left="56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Источник</w:t>
            </w:r>
          </w:p>
        </w:tc>
        <w:tc>
          <w:tcPr>
            <w:tcW w:w="2042" w:type="dxa"/>
            <w:gridSpan w:val="2"/>
          </w:tcPr>
          <w:p>
            <w:pPr>
              <w:pStyle w:val="TableParagraph"/>
              <w:ind w:left="40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СП 64.13330 [4]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[5]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[2]</w:t>
            </w:r>
          </w:p>
        </w:tc>
      </w:tr>
      <w:tr>
        <w:trPr>
          <w:trHeight w:val="716" w:hRule="atLeast"/>
        </w:trPr>
        <w:tc>
          <w:tcPr>
            <w:tcW w:w="1871" w:type="dxa"/>
          </w:tcPr>
          <w:p>
            <w:pPr>
              <w:pStyle w:val="TableParagraph"/>
              <w:spacing w:before="11"/>
              <w:jc w:val="left"/>
              <w:rPr>
                <w:b/>
                <w:i/>
                <w:sz w:val="21"/>
              </w:rPr>
            </w:pPr>
          </w:p>
          <w:p>
            <w:pPr>
              <w:pStyle w:val="TableParagraph"/>
              <w:spacing w:before="0"/>
              <w:ind w:left="59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Тип/сорт</w:t>
            </w:r>
          </w:p>
        </w:tc>
        <w:tc>
          <w:tcPr>
            <w:tcW w:w="1021" w:type="dxa"/>
          </w:tcPr>
          <w:p>
            <w:pPr>
              <w:pStyle w:val="TableParagraph"/>
              <w:spacing w:line="249" w:lineRule="auto"/>
              <w:ind w:left="118" w:right="107" w:hanging="1"/>
              <w:rPr>
                <w:sz w:val="18"/>
              </w:rPr>
            </w:pPr>
            <w:r>
              <w:rPr>
                <w:color w:val="231F20"/>
                <w:sz w:val="18"/>
              </w:rPr>
              <w:t>Цельная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древесина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1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сорт</w:t>
            </w:r>
          </w:p>
        </w:tc>
        <w:tc>
          <w:tcPr>
            <w:tcW w:w="1021" w:type="dxa"/>
          </w:tcPr>
          <w:p>
            <w:pPr>
              <w:pStyle w:val="TableParagraph"/>
              <w:spacing w:line="249" w:lineRule="auto"/>
              <w:ind w:left="118" w:right="108" w:hanging="1"/>
              <w:rPr>
                <w:sz w:val="18"/>
              </w:rPr>
            </w:pPr>
            <w:r>
              <w:rPr>
                <w:color w:val="231F20"/>
                <w:sz w:val="18"/>
              </w:rPr>
              <w:t>Цельная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древесина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С24</w:t>
            </w:r>
          </w:p>
        </w:tc>
        <w:tc>
          <w:tcPr>
            <w:tcW w:w="908" w:type="dxa"/>
          </w:tcPr>
          <w:p>
            <w:pPr>
              <w:pStyle w:val="TableParagraph"/>
              <w:spacing w:before="11"/>
              <w:jc w:val="left"/>
              <w:rPr>
                <w:b/>
                <w:i/>
                <w:sz w:val="21"/>
              </w:rPr>
            </w:pPr>
          </w:p>
          <w:p>
            <w:pPr>
              <w:pStyle w:val="TableParagraph"/>
              <w:spacing w:before="0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Eurocode</w:t>
            </w:r>
          </w:p>
        </w:tc>
        <w:tc>
          <w:tcPr>
            <w:tcW w:w="1135" w:type="dxa"/>
          </w:tcPr>
          <w:p>
            <w:pPr>
              <w:pStyle w:val="TableParagraph"/>
              <w:spacing w:before="11"/>
              <w:jc w:val="left"/>
              <w:rPr>
                <w:b/>
                <w:i/>
                <w:sz w:val="21"/>
              </w:rPr>
            </w:pPr>
          </w:p>
          <w:p>
            <w:pPr>
              <w:pStyle w:val="TableParagraph"/>
              <w:spacing w:before="0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CLT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С24</w:t>
            </w:r>
          </w:p>
        </w:tc>
      </w:tr>
      <w:tr>
        <w:trPr>
          <w:trHeight w:val="716" w:hRule="atLeast"/>
        </w:trPr>
        <w:tc>
          <w:tcPr>
            <w:tcW w:w="1871" w:type="dxa"/>
          </w:tcPr>
          <w:p>
            <w:pPr>
              <w:pStyle w:val="TableParagraph"/>
              <w:spacing w:line="249" w:lineRule="auto"/>
              <w:ind w:left="84" w:right="146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Нормативное сопро-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тивление при изгибе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вдоль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волокон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(МПа)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6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1021" w:type="dxa"/>
          </w:tcPr>
          <w:p>
            <w:pPr>
              <w:pStyle w:val="TableParagraph"/>
              <w:ind w:left="263" w:right="256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1135" w:type="dxa"/>
          </w:tcPr>
          <w:p>
            <w:pPr>
              <w:pStyle w:val="TableParagraph"/>
              <w:ind w:left="102" w:right="99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</w:tr>
      <w:tr>
        <w:trPr>
          <w:trHeight w:val="716" w:hRule="atLeast"/>
        </w:trPr>
        <w:tc>
          <w:tcPr>
            <w:tcW w:w="1871" w:type="dxa"/>
          </w:tcPr>
          <w:p>
            <w:pPr>
              <w:pStyle w:val="TableParagraph"/>
              <w:spacing w:line="216" w:lineRule="exact" w:before="32"/>
              <w:ind w:left="84" w:right="37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Модуль упруго-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сти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вдоль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волокон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E</w:t>
            </w:r>
            <w:r>
              <w:rPr>
                <w:color w:val="231F20"/>
                <w:position w:val="-5"/>
                <w:sz w:val="10"/>
              </w:rPr>
              <w:t>0</w:t>
            </w:r>
            <w:r>
              <w:rPr>
                <w:color w:val="231F20"/>
                <w:sz w:val="18"/>
              </w:rPr>
              <w:t>(МПа)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10000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6"/>
              <w:rPr>
                <w:sz w:val="18"/>
              </w:rPr>
            </w:pPr>
            <w:r>
              <w:rPr>
                <w:color w:val="231F20"/>
                <w:sz w:val="18"/>
              </w:rPr>
              <w:t>11000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11000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11000</w:t>
            </w:r>
          </w:p>
        </w:tc>
      </w:tr>
      <w:tr>
        <w:trPr>
          <w:trHeight w:val="716" w:hRule="atLeast"/>
        </w:trPr>
        <w:tc>
          <w:tcPr>
            <w:tcW w:w="1871" w:type="dxa"/>
          </w:tcPr>
          <w:p>
            <w:pPr>
              <w:pStyle w:val="TableParagraph"/>
              <w:spacing w:line="249" w:lineRule="auto"/>
              <w:ind w:left="85" w:right="22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Модуль упругости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поперек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волокон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</w:t>
            </w:r>
            <w:r>
              <w:rPr>
                <w:color w:val="231F20"/>
                <w:spacing w:val="-1"/>
                <w:sz w:val="18"/>
                <w:vertAlign w:val="subscript"/>
              </w:rPr>
              <w:t>90</w:t>
            </w:r>
            <w:r>
              <w:rPr>
                <w:color w:val="231F20"/>
                <w:spacing w:val="-42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(МПа)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6"/>
              <w:rPr>
                <w:sz w:val="18"/>
              </w:rPr>
            </w:pPr>
            <w:r>
              <w:rPr>
                <w:color w:val="231F20"/>
                <w:sz w:val="18"/>
              </w:rPr>
              <w:t>370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370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</w:tr>
      <w:tr>
        <w:trPr>
          <w:trHeight w:val="500" w:hRule="atLeast"/>
        </w:trPr>
        <w:tc>
          <w:tcPr>
            <w:tcW w:w="1871" w:type="dxa"/>
          </w:tcPr>
          <w:p>
            <w:pPr>
              <w:pStyle w:val="TableParagraph"/>
              <w:spacing w:line="249" w:lineRule="auto"/>
              <w:ind w:left="84" w:right="627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Модуль сдвига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G</w:t>
            </w:r>
            <w:r>
              <w:rPr>
                <w:color w:val="231F20"/>
                <w:sz w:val="18"/>
                <w:vertAlign w:val="subscript"/>
              </w:rPr>
              <w:t>0</w:t>
            </w:r>
            <w:r>
              <w:rPr>
                <w:color w:val="231F20"/>
                <w:sz w:val="18"/>
                <w:vertAlign w:val="baseline"/>
              </w:rPr>
              <w:t>(МПа)</w:t>
            </w:r>
          </w:p>
        </w:tc>
        <w:tc>
          <w:tcPr>
            <w:tcW w:w="1021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500</w:t>
            </w:r>
          </w:p>
        </w:tc>
        <w:tc>
          <w:tcPr>
            <w:tcW w:w="1021" w:type="dxa"/>
          </w:tcPr>
          <w:p>
            <w:pPr>
              <w:pStyle w:val="TableParagraph"/>
              <w:ind w:left="263" w:right="256"/>
              <w:rPr>
                <w:sz w:val="18"/>
              </w:rPr>
            </w:pPr>
            <w:r>
              <w:rPr>
                <w:color w:val="231F20"/>
                <w:sz w:val="18"/>
              </w:rPr>
              <w:t>690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690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690</w:t>
            </w:r>
          </w:p>
        </w:tc>
      </w:tr>
      <w:tr>
        <w:trPr>
          <w:trHeight w:val="500" w:hRule="atLeast"/>
        </w:trPr>
        <w:tc>
          <w:tcPr>
            <w:tcW w:w="1871" w:type="dxa"/>
          </w:tcPr>
          <w:p>
            <w:pPr>
              <w:pStyle w:val="TableParagraph"/>
              <w:spacing w:line="216" w:lineRule="exact" w:before="32"/>
              <w:ind w:left="84" w:right="7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Модуль сдвига попе-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рек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волокон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G</w:t>
            </w:r>
            <w:r>
              <w:rPr>
                <w:color w:val="231F20"/>
                <w:position w:val="-5"/>
                <w:sz w:val="10"/>
              </w:rPr>
              <w:t>R</w:t>
            </w:r>
            <w:r>
              <w:rPr>
                <w:color w:val="231F20"/>
                <w:spacing w:val="12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(МПа)</w:t>
            </w:r>
          </w:p>
        </w:tc>
        <w:tc>
          <w:tcPr>
            <w:tcW w:w="1021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1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908" w:type="dxa"/>
          </w:tcPr>
          <w:p>
            <w:pPr>
              <w:pStyle w:val="TableParagraph"/>
              <w:ind w:left="87" w:right="81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9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</w:tbl>
    <w:p>
      <w:pPr>
        <w:pStyle w:val="BodyText"/>
        <w:spacing w:before="2"/>
        <w:rPr>
          <w:b/>
          <w:i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w w:val="105"/>
        </w:rPr>
        <w:t>Таким образом, вопрос разработки методики расчета кон-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струкций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spacing w:val="-1"/>
          <w:w w:val="105"/>
        </w:rPr>
        <w:t>CLT</w:t>
      </w:r>
      <w:r>
        <w:rPr>
          <w:i/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актуальным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вивающейся в РФ технологии. В данной статье отображена крат-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методика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перекрытия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балочной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теории,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которая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9888;mso-wrap-distance-left:0;mso-wrap-distance-right:0" id="docshape22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последующих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редакциях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норматив-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ных документов по проектированию деревянных конструкций.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Задокументированная методика может поспособствовать скачку</w:t>
      </w:r>
      <w:r>
        <w:rPr>
          <w:color w:val="231F20"/>
          <w:spacing w:val="1"/>
        </w:rPr>
        <w:t> </w:t>
      </w:r>
      <w:r>
        <w:rPr>
          <w:color w:val="231F20"/>
        </w:rPr>
        <w:t>интереса к применению технологии </w:t>
      </w:r>
      <w:r>
        <w:rPr>
          <w:i/>
          <w:color w:val="231F20"/>
        </w:rPr>
        <w:t>CLT </w:t>
      </w:r>
      <w:r>
        <w:rPr>
          <w:color w:val="231F20"/>
        </w:rPr>
        <w:t>в строительстве средне-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многоэтажных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зданий.</w:t>
      </w:r>
    </w:p>
    <w:p>
      <w:pPr>
        <w:pStyle w:val="BodyText"/>
        <w:spacing w:before="4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10"/>
        <w:rPr>
          <w:b/>
          <w:sz w:val="15"/>
        </w:rPr>
      </w:pPr>
    </w:p>
    <w:p>
      <w:pPr>
        <w:pStyle w:val="ListParagraph"/>
        <w:numPr>
          <w:ilvl w:val="0"/>
          <w:numId w:val="39"/>
        </w:numPr>
        <w:tabs>
          <w:tab w:pos="743" w:val="left" w:leader="none"/>
        </w:tabs>
        <w:spacing w:line="254" w:lineRule="auto" w:before="1" w:after="0"/>
        <w:ind w:left="118" w:right="138" w:firstLine="396"/>
        <w:jc w:val="left"/>
        <w:rPr>
          <w:sz w:val="18"/>
        </w:rPr>
      </w:pPr>
      <w:r>
        <w:rPr>
          <w:color w:val="231F20"/>
          <w:sz w:val="18"/>
        </w:rPr>
        <w:t>Gagnon,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S.,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Pirvu,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CLT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handbook: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cross-laminared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timber.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Canadian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edd.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</w:t>
      </w:r>
    </w:p>
    <w:p>
      <w:pPr>
        <w:pStyle w:val="ListParagraph"/>
        <w:numPr>
          <w:ilvl w:val="0"/>
          <w:numId w:val="39"/>
        </w:numPr>
        <w:tabs>
          <w:tab w:pos="743" w:val="left" w:leader="none"/>
        </w:tabs>
        <w:spacing w:line="240" w:lineRule="auto" w:before="1" w:after="0"/>
        <w:ind w:left="742" w:right="0" w:hanging="228"/>
        <w:jc w:val="left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CLT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Handbook.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Swedish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Wood,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2019.</w:t>
      </w:r>
    </w:p>
    <w:p>
      <w:pPr>
        <w:pStyle w:val="ListParagraph"/>
        <w:numPr>
          <w:ilvl w:val="0"/>
          <w:numId w:val="39"/>
        </w:numPr>
        <w:tabs>
          <w:tab w:pos="743" w:val="left" w:leader="none"/>
        </w:tabs>
        <w:spacing w:line="240" w:lineRule="auto" w:before="13" w:after="0"/>
        <w:ind w:left="742" w:right="0" w:hanging="228"/>
        <w:jc w:val="left"/>
        <w:rPr>
          <w:sz w:val="18"/>
        </w:rPr>
      </w:pPr>
      <w:r>
        <w:rPr>
          <w:color w:val="231F20"/>
          <w:sz w:val="18"/>
        </w:rPr>
        <w:t>Profihandbuch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für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Brettsperrholz.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Haas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Fertigbau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GmbH,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2013.</w:t>
      </w:r>
    </w:p>
    <w:p>
      <w:pPr>
        <w:pStyle w:val="ListParagraph"/>
        <w:numPr>
          <w:ilvl w:val="0"/>
          <w:numId w:val="39"/>
        </w:numPr>
        <w:tabs>
          <w:tab w:pos="743" w:val="left" w:leader="none"/>
        </w:tabs>
        <w:spacing w:line="254" w:lineRule="auto" w:before="13" w:after="0"/>
        <w:ind w:left="118" w:right="137" w:firstLine="396"/>
        <w:jc w:val="left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64.13330.2017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Деревянные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конструкции.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Актуализированная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 II-25-80.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96 с.</w:t>
      </w:r>
    </w:p>
    <w:p>
      <w:pPr>
        <w:pStyle w:val="ListParagraph"/>
        <w:numPr>
          <w:ilvl w:val="0"/>
          <w:numId w:val="39"/>
        </w:numPr>
        <w:tabs>
          <w:tab w:pos="743" w:val="left" w:leader="none"/>
        </w:tabs>
        <w:spacing w:line="254" w:lineRule="auto" w:before="1" w:after="0"/>
        <w:ind w:left="118" w:right="133" w:firstLine="396"/>
        <w:jc w:val="left"/>
        <w:rPr>
          <w:sz w:val="18"/>
        </w:rPr>
      </w:pPr>
      <w:r>
        <w:rPr>
          <w:color w:val="231F20"/>
          <w:sz w:val="18"/>
        </w:rPr>
        <w:t>EN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1995-1-1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Eurocode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5: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timber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1-1: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General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Common rules and rules for buildings, 2014.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21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624.074.5+656.21</w:t>
      </w:r>
    </w:p>
    <w:p>
      <w:pPr>
        <w:spacing w:line="247" w:lineRule="auto" w:before="7"/>
        <w:ind w:left="118" w:right="725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Ксения Вячеславовна </w:t>
      </w:r>
      <w:r>
        <w:rPr>
          <w:i/>
          <w:color w:val="231F20"/>
          <w:spacing w:val="-1"/>
          <w:w w:val="95"/>
          <w:sz w:val="18"/>
        </w:rPr>
        <w:t>Бернацкая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студент</w:t>
      </w:r>
    </w:p>
    <w:p>
      <w:pPr>
        <w:spacing w:line="247" w:lineRule="auto" w:before="0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12"/>
          <w:sz w:val="18"/>
        </w:rPr>
        <w:t> </w:t>
      </w:r>
      <w:hyperlink r:id="rId185">
        <w:r>
          <w:rPr>
            <w:i/>
            <w:color w:val="231F20"/>
            <w:sz w:val="18"/>
          </w:rPr>
          <w:t>bernar</w:t>
        </w:r>
      </w:hyperlink>
      <w:hyperlink r:id="rId186">
        <w:r>
          <w:rPr>
            <w:i/>
            <w:color w:val="231F20"/>
            <w:sz w:val="18"/>
          </w:rPr>
          <w:t>d4534@gmail.com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10"/>
        <w:rPr>
          <w:i/>
        </w:rPr>
      </w:pPr>
    </w:p>
    <w:p>
      <w:pPr>
        <w:spacing w:before="1"/>
        <w:ind w:left="0" w:right="137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Kseniya</w:t>
      </w:r>
      <w:r>
        <w:rPr>
          <w:i/>
          <w:color w:val="231F20"/>
          <w:spacing w:val="41"/>
          <w:sz w:val="18"/>
        </w:rPr>
        <w:t> </w:t>
      </w:r>
      <w:r>
        <w:rPr>
          <w:i/>
          <w:color w:val="231F20"/>
          <w:w w:val="90"/>
          <w:sz w:val="18"/>
        </w:rPr>
        <w:t>Vyacheslavovna</w:t>
      </w:r>
      <w:r>
        <w:rPr>
          <w:i/>
          <w:color w:val="231F20"/>
          <w:spacing w:val="41"/>
          <w:sz w:val="18"/>
        </w:rPr>
        <w:t> </w:t>
      </w:r>
      <w:r>
        <w:rPr>
          <w:i/>
          <w:color w:val="231F20"/>
          <w:w w:val="90"/>
          <w:sz w:val="18"/>
        </w:rPr>
        <w:t>Bernackaya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6"/>
        <w:ind w:left="426" w:right="137" w:firstLine="1814"/>
        <w:jc w:val="right"/>
        <w:rPr>
          <w:sz w:val="18"/>
        </w:rPr>
      </w:pP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4"/>
          <w:sz w:val="18"/>
        </w:rPr>
        <w:t> </w:t>
      </w:r>
      <w:hyperlink r:id="rId185">
        <w:r>
          <w:rPr>
            <w:i/>
            <w:color w:val="231F20"/>
            <w:w w:val="90"/>
            <w:sz w:val="18"/>
          </w:rPr>
          <w:t>bernar</w:t>
        </w:r>
      </w:hyperlink>
      <w:hyperlink r:id="rId186">
        <w:r>
          <w:rPr>
            <w:i/>
            <w:color w:val="231F20"/>
            <w:w w:val="90"/>
            <w:sz w:val="18"/>
          </w:rPr>
          <w:t>d4534@gmail.com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0"/>
        <w:ind w:left="549" w:right="559"/>
      </w:pPr>
      <w:r>
        <w:rPr>
          <w:color w:val="231F20"/>
        </w:rPr>
        <w:t>ВОПРОСЫ</w:t>
      </w:r>
      <w:r>
        <w:rPr>
          <w:color w:val="231F20"/>
          <w:spacing w:val="1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ТРАНСПОРТНО-ПЕРЕСАДОЧНОГО</w:t>
      </w:r>
      <w:r>
        <w:rPr>
          <w:color w:val="231F20"/>
          <w:spacing w:val="58"/>
        </w:rPr>
        <w:t> </w:t>
      </w:r>
      <w:r>
        <w:rPr>
          <w:color w:val="231F20"/>
        </w:rPr>
        <w:t>УЗЛА</w:t>
      </w:r>
    </w:p>
    <w:p>
      <w:pPr>
        <w:spacing w:before="3"/>
        <w:ind w:left="885" w:right="90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«КРОНШТАДТ»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Heading2"/>
        <w:spacing w:line="249" w:lineRule="auto" w:before="1"/>
        <w:ind w:left="307" w:right="309"/>
      </w:pPr>
      <w:r>
        <w:rPr>
          <w:color w:val="231F20"/>
        </w:rPr>
        <w:t>DESIGN</w:t>
      </w:r>
      <w:r>
        <w:rPr>
          <w:color w:val="231F20"/>
          <w:spacing w:val="1"/>
        </w:rPr>
        <w:t> </w:t>
      </w:r>
      <w:r>
        <w:rPr>
          <w:color w:val="231F20"/>
        </w:rPr>
        <w:t>ISSUES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MULTIFUNCTIONAL</w:t>
      </w:r>
      <w:r>
        <w:rPr>
          <w:color w:val="231F20"/>
          <w:spacing w:val="-57"/>
        </w:rPr>
        <w:t> </w:t>
      </w:r>
      <w:r>
        <w:rPr>
          <w:color w:val="231F20"/>
        </w:rPr>
        <w:t>TRANSPORT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TRANSFER</w:t>
      </w:r>
      <w:r>
        <w:rPr>
          <w:color w:val="231F20"/>
          <w:spacing w:val="15"/>
        </w:rPr>
        <w:t> </w:t>
      </w:r>
      <w:r>
        <w:rPr>
          <w:color w:val="231F20"/>
        </w:rPr>
        <w:t>HUB</w:t>
      </w:r>
      <w:r>
        <w:rPr>
          <w:color w:val="231F20"/>
          <w:spacing w:val="1"/>
        </w:rPr>
        <w:t> </w:t>
      </w:r>
      <w:r>
        <w:rPr>
          <w:color w:val="231F20"/>
        </w:rPr>
        <w:t>“KRONSHTADT”</w:t>
      </w:r>
    </w:p>
    <w:p>
      <w:pPr>
        <w:spacing w:line="249" w:lineRule="auto" w:before="213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Главная транспортная проблема в Санкт-Петербурге – перегруженность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автомобилями и пробки, возникающие в проблемных местах, включая зоны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входа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автомагистралей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мегаполис,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слабое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метрополите-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9376;mso-wrap-distance-left:0;mso-wrap-distance-right:0" id="docshape23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7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скоростных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видов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наземного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электрифицированного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транспорта.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Данная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статья посвящена решению этой проблемы посредством строительства высо-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коскоростной транспортной магистрали по периферии города. Проведен па-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тентно-информационный поиск, в результате которого отобраны аналоги, макси-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мально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приближенные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разрабатываемой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конструкции.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Определена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площадка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размещения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ТПУ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«Кронштадт»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прибрежной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зоне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северо-западе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Котлин.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ходе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разработки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конструктивной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разделено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функциональных блока: основной транспортно-пересадочный и вспомогатель-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ный. Схема основного блока представляет собой стальной каркас с колонна-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дой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железобетонных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ядер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жесткости,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образованных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лифтовыми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шахтами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пожарными лестницами.</w:t>
      </w:r>
    </w:p>
    <w:p>
      <w:pPr>
        <w:spacing w:line="247" w:lineRule="auto" w:before="9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высокоскоростной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транспорт,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портно-пересадочный узел, информационно-патентный поиск, конструктивная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схема,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каркасно-ствольная система.</w:t>
      </w:r>
    </w:p>
    <w:p>
      <w:pPr>
        <w:pStyle w:val="BodyText"/>
        <w:spacing w:before="9"/>
        <w:rPr>
          <w:sz w:val="18"/>
        </w:rPr>
      </w:pPr>
    </w:p>
    <w:p>
      <w:pPr>
        <w:spacing w:line="247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The main transport problem in Saint Petersburg is car congestion and traffic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jams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occur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problem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areas,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including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areas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where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motorways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enter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tropolis,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well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weak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metro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high-speed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land-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based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electrified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transport.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This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article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devoted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solving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this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problem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by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building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a high-speed transport highway along the city’s periphery. A patent and informa-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search was conducted, which resulted in the selection of analogues that are 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close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developed.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been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identified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plac-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the HUB «Kronshtadt» in the coastal zone in the North-West of Kotlin Island.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scheme,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divided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two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func-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tional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blocks: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transport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interchange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auxiliary.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scheme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block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consists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frame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colonnade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reinforced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concrete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formed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Elevator shafts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fire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escapes.</w:t>
      </w:r>
    </w:p>
    <w:p>
      <w:pPr>
        <w:spacing w:line="249" w:lineRule="auto" w:before="10"/>
        <w:ind w:left="118" w:right="13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thigh-speed transport, transport network, transport interchange node,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searching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for patents,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 scheme,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framed tube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system.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52" w:lineRule="auto"/>
        <w:ind w:left="118" w:right="132" w:firstLine="396"/>
        <w:jc w:val="both"/>
      </w:pPr>
      <w:r>
        <w:rPr>
          <w:color w:val="231F20"/>
          <w:w w:val="95"/>
        </w:rPr>
        <w:t>Санкт-Петербург – город, который является крупнейшим транс-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портным узлом северо-запада России и вторым в стране. В горо-</w:t>
      </w:r>
      <w:r>
        <w:rPr>
          <w:color w:val="231F20"/>
          <w:spacing w:val="1"/>
        </w:rPr>
        <w:t> </w:t>
      </w:r>
      <w:r>
        <w:rPr>
          <w:color w:val="231F20"/>
        </w:rPr>
        <w:t>де перевозка пассажиров осуществляется известными средства-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1"/>
        </w:rPr>
        <w:t> </w:t>
      </w:r>
      <w:r>
        <w:rPr>
          <w:color w:val="231F20"/>
        </w:rPr>
        <w:t>(«электрички»,</w:t>
      </w:r>
      <w:r>
        <w:rPr>
          <w:color w:val="231F20"/>
          <w:spacing w:val="1"/>
        </w:rPr>
        <w:t> </w:t>
      </w:r>
      <w:r>
        <w:rPr>
          <w:color w:val="231F20"/>
        </w:rPr>
        <w:t>метро,</w:t>
      </w:r>
      <w:r>
        <w:rPr>
          <w:color w:val="231F20"/>
          <w:spacing w:val="1"/>
        </w:rPr>
        <w:t> </w:t>
      </w:r>
      <w:r>
        <w:rPr>
          <w:color w:val="231F20"/>
        </w:rPr>
        <w:t>трамваи,</w:t>
      </w:r>
      <w:r>
        <w:rPr>
          <w:color w:val="231F20"/>
          <w:spacing w:val="1"/>
        </w:rPr>
        <w:t> </w:t>
      </w:r>
      <w:r>
        <w:rPr>
          <w:color w:val="231F20"/>
        </w:rPr>
        <w:t>троллейбусы и автобусы). При этом всё глубже проявляется про-</w:t>
      </w:r>
      <w:r>
        <w:rPr>
          <w:color w:val="231F20"/>
          <w:spacing w:val="1"/>
        </w:rPr>
        <w:t> </w:t>
      </w:r>
      <w:r>
        <w:rPr>
          <w:color w:val="231F20"/>
        </w:rPr>
        <w:t>блема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пассажирских</w:t>
      </w:r>
      <w:r>
        <w:rPr>
          <w:color w:val="231F20"/>
          <w:spacing w:val="1"/>
        </w:rPr>
        <w:t> </w:t>
      </w:r>
      <w:r>
        <w:rPr>
          <w:color w:val="231F20"/>
        </w:rPr>
        <w:t>перевозок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причинам: недостаточное развитие метрополитена и транспортно-</w:t>
      </w:r>
      <w:r>
        <w:rPr>
          <w:color w:val="231F20"/>
          <w:spacing w:val="-51"/>
        </w:rPr>
        <w:t> </w:t>
      </w:r>
      <w:r>
        <w:rPr>
          <w:color w:val="231F20"/>
        </w:rPr>
        <w:t>пересадочных</w:t>
      </w:r>
      <w:r>
        <w:rPr>
          <w:color w:val="231F20"/>
          <w:spacing w:val="-11"/>
        </w:rPr>
        <w:t> </w:t>
      </w:r>
      <w:r>
        <w:rPr>
          <w:color w:val="231F20"/>
        </w:rPr>
        <w:t>узлов,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ограниченная</w:t>
      </w:r>
      <w:r>
        <w:rPr>
          <w:color w:val="231F20"/>
          <w:spacing w:val="-10"/>
        </w:rPr>
        <w:t> </w:t>
      </w:r>
      <w:r>
        <w:rPr>
          <w:color w:val="231F20"/>
        </w:rPr>
        <w:t>сеть</w:t>
      </w:r>
      <w:r>
        <w:rPr>
          <w:color w:val="231F20"/>
          <w:spacing w:val="-10"/>
        </w:rPr>
        <w:t> </w:t>
      </w:r>
      <w:r>
        <w:rPr>
          <w:color w:val="231F20"/>
        </w:rPr>
        <w:t>выделенных</w:t>
      </w:r>
      <w:r>
        <w:rPr>
          <w:color w:val="231F20"/>
          <w:spacing w:val="-11"/>
        </w:rPr>
        <w:t> </w:t>
      </w:r>
      <w:r>
        <w:rPr>
          <w:color w:val="231F20"/>
        </w:rPr>
        <w:t>полос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земного</w:t>
      </w:r>
      <w:r>
        <w:rPr>
          <w:color w:val="231F20"/>
          <w:spacing w:val="4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4"/>
        </w:rPr>
        <w:t> </w:t>
      </w:r>
      <w:r>
        <w:rPr>
          <w:color w:val="231F20"/>
        </w:rPr>
        <w:t>чрезмерная</w:t>
      </w:r>
      <w:r>
        <w:rPr>
          <w:color w:val="231F20"/>
          <w:spacing w:val="4"/>
        </w:rPr>
        <w:t> </w:t>
      </w:r>
      <w:r>
        <w:rPr>
          <w:color w:val="231F20"/>
        </w:rPr>
        <w:t>загруженность</w:t>
      </w:r>
      <w:r>
        <w:rPr>
          <w:color w:val="231F20"/>
          <w:spacing w:val="4"/>
        </w:rPr>
        <w:t> </w:t>
      </w:r>
      <w:r>
        <w:rPr>
          <w:color w:val="231F20"/>
        </w:rPr>
        <w:t>магистралей</w:t>
      </w:r>
      <w:r>
        <w:rPr>
          <w:color w:val="231F20"/>
          <w:spacing w:val="4"/>
        </w:rPr>
        <w:t> </w:t>
      </w:r>
      <w:r>
        <w:rPr>
          <w:color w:val="231F20"/>
        </w:rPr>
        <w:t>лич-</w:t>
      </w:r>
    </w:p>
    <w:p>
      <w:pPr>
        <w:spacing w:after="0" w:line="252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8864;mso-wrap-distance-left:0;mso-wrap-distance-right:0" id="docshape23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4"/>
        </w:rPr>
        <w:t>ным автотранспортом, </w:t>
      </w:r>
      <w:r>
        <w:rPr>
          <w:color w:val="231F20"/>
          <w:spacing w:val="-3"/>
        </w:rPr>
        <w:t>блокирующим наземные транспортные пути.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По этим причинам вышеупомянутый </w:t>
      </w:r>
      <w:r>
        <w:rPr>
          <w:color w:val="231F20"/>
          <w:spacing w:val="-3"/>
        </w:rPr>
        <w:t>комплекс наземного транспор-</w:t>
      </w:r>
      <w:r>
        <w:rPr>
          <w:color w:val="231F20"/>
          <w:spacing w:val="-50"/>
        </w:rPr>
        <w:t> </w:t>
      </w:r>
      <w:r>
        <w:rPr>
          <w:color w:val="231F20"/>
        </w:rPr>
        <w:t>та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метрополитен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справляются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поставленной</w:t>
      </w:r>
      <w:r>
        <w:rPr>
          <w:color w:val="231F20"/>
          <w:spacing w:val="4"/>
        </w:rPr>
        <w:t> </w:t>
      </w:r>
      <w:r>
        <w:rPr>
          <w:color w:val="231F20"/>
        </w:rPr>
        <w:t>задачей.</w:t>
      </w:r>
    </w:p>
    <w:p>
      <w:pPr>
        <w:pStyle w:val="BodyText"/>
        <w:spacing w:line="254" w:lineRule="auto" w:before="3"/>
        <w:ind w:left="118" w:right="133" w:firstLine="396"/>
        <w:jc w:val="right"/>
      </w:pPr>
      <w:r>
        <w:rPr>
          <w:color w:val="231F20"/>
          <w:spacing w:val="-1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решения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этой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проблемы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необходима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реконструкция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модер-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низация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10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Санкт-Петербурга.</w:t>
      </w:r>
      <w:r>
        <w:rPr>
          <w:color w:val="231F20"/>
          <w:spacing w:val="-50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рамках</w:t>
      </w:r>
      <w:r>
        <w:rPr>
          <w:color w:val="231F20"/>
          <w:spacing w:val="-8"/>
        </w:rPr>
        <w:t> </w:t>
      </w:r>
      <w:r>
        <w:rPr>
          <w:color w:val="231F20"/>
        </w:rPr>
        <w:t>студенческих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Санкт-Петербург-</w:t>
      </w:r>
      <w:r>
        <w:rPr>
          <w:color w:val="231F20"/>
          <w:spacing w:val="-49"/>
        </w:rPr>
        <w:t> </w:t>
      </w:r>
      <w:r>
        <w:rPr>
          <w:color w:val="231F20"/>
        </w:rPr>
        <w:t>ском</w:t>
      </w:r>
      <w:r>
        <w:rPr>
          <w:color w:val="231F20"/>
          <w:spacing w:val="23"/>
        </w:rPr>
        <w:t> </w:t>
      </w:r>
      <w:r>
        <w:rPr>
          <w:color w:val="231F20"/>
        </w:rPr>
        <w:t>государственном</w:t>
      </w:r>
      <w:r>
        <w:rPr>
          <w:color w:val="231F20"/>
          <w:spacing w:val="24"/>
        </w:rPr>
        <w:t> </w:t>
      </w:r>
      <w:r>
        <w:rPr>
          <w:color w:val="231F20"/>
        </w:rPr>
        <w:t>архитектурно-строительном</w:t>
      </w:r>
      <w:r>
        <w:rPr>
          <w:color w:val="231F20"/>
          <w:spacing w:val="24"/>
        </w:rPr>
        <w:t> </w:t>
      </w:r>
      <w:r>
        <w:rPr>
          <w:color w:val="231F20"/>
        </w:rPr>
        <w:t>университете</w:t>
      </w:r>
      <w:r>
        <w:rPr>
          <w:color w:val="231F20"/>
          <w:spacing w:val="-50"/>
        </w:rPr>
        <w:t> </w:t>
      </w:r>
      <w:r>
        <w:rPr>
          <w:color w:val="231F20"/>
        </w:rPr>
        <w:t>разрабатывается транспортная сеть высокоскоростного пассажир-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ского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транспорта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(ВСПТ),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которая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должна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обеспечить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быстрое,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без-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опасное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комфортное</w:t>
      </w:r>
      <w:r>
        <w:rPr>
          <w:color w:val="231F20"/>
          <w:spacing w:val="-7"/>
        </w:rPr>
        <w:t> </w:t>
      </w:r>
      <w:r>
        <w:rPr>
          <w:color w:val="231F20"/>
        </w:rPr>
        <w:t>передвижение</w:t>
      </w:r>
      <w:r>
        <w:rPr>
          <w:color w:val="231F20"/>
          <w:spacing w:val="-8"/>
        </w:rPr>
        <w:t> </w:t>
      </w:r>
      <w:r>
        <w:rPr>
          <w:color w:val="231F20"/>
        </w:rPr>
        <w:t>пассажиров</w:t>
      </w:r>
      <w:r>
        <w:rPr>
          <w:color w:val="231F20"/>
          <w:spacing w:val="-7"/>
        </w:rPr>
        <w:t> </w:t>
      </w:r>
      <w:r>
        <w:rPr>
          <w:color w:val="231F20"/>
        </w:rPr>
        <w:t>[1].</w:t>
      </w:r>
      <w:r>
        <w:rPr>
          <w:color w:val="231F20"/>
          <w:spacing w:val="-7"/>
        </w:rPr>
        <w:t> </w:t>
      </w:r>
      <w:r>
        <w:rPr>
          <w:color w:val="231F20"/>
        </w:rPr>
        <w:t>Такая</w:t>
      </w:r>
      <w:r>
        <w:rPr>
          <w:color w:val="231F20"/>
          <w:spacing w:val="-7"/>
        </w:rPr>
        <w:t> </w:t>
      </w:r>
      <w:r>
        <w:rPr>
          <w:color w:val="231F20"/>
        </w:rPr>
        <w:t>транс-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портная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сеть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значительно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разгрузит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систему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транспорта.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Важнейшей характеристикой предлагаемой транспортной ин-</w:t>
      </w:r>
      <w:r>
        <w:rPr>
          <w:color w:val="231F20"/>
          <w:spacing w:val="1"/>
        </w:rPr>
        <w:t> </w:t>
      </w:r>
      <w:r>
        <w:rPr>
          <w:color w:val="231F20"/>
        </w:rPr>
        <w:t>фраструктуры</w:t>
      </w:r>
      <w:r>
        <w:rPr>
          <w:color w:val="231F20"/>
          <w:spacing w:val="17"/>
        </w:rPr>
        <w:t> </w:t>
      </w:r>
      <w:r>
        <w:rPr>
          <w:color w:val="231F20"/>
        </w:rPr>
        <w:t>является,</w:t>
      </w:r>
      <w:r>
        <w:rPr>
          <w:color w:val="231F20"/>
          <w:spacing w:val="20"/>
        </w:rPr>
        <w:t> </w:t>
      </w:r>
      <w:r>
        <w:rPr>
          <w:color w:val="231F20"/>
        </w:rPr>
        <w:t>привязанность</w:t>
      </w:r>
      <w:r>
        <w:rPr>
          <w:color w:val="231F20"/>
          <w:spacing w:val="19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18"/>
        </w:rPr>
        <w:t> </w:t>
      </w:r>
      <w:r>
        <w:rPr>
          <w:color w:val="231F20"/>
        </w:rPr>
        <w:t>сети</w:t>
      </w:r>
      <w:r>
        <w:rPr>
          <w:color w:val="231F20"/>
          <w:spacing w:val="19"/>
        </w:rPr>
        <w:t> </w:t>
      </w:r>
      <w:r>
        <w:rPr>
          <w:color w:val="231F20"/>
        </w:rPr>
        <w:t>к</w:t>
      </w:r>
      <w:r>
        <w:rPr>
          <w:color w:val="231F20"/>
          <w:spacing w:val="18"/>
        </w:rPr>
        <w:t> </w:t>
      </w:r>
      <w:r>
        <w:rPr>
          <w:color w:val="231F20"/>
        </w:rPr>
        <w:t>тер-</w:t>
      </w:r>
      <w:r>
        <w:rPr>
          <w:color w:val="231F20"/>
          <w:spacing w:val="-49"/>
        </w:rPr>
        <w:t> </w:t>
      </w:r>
      <w:r>
        <w:rPr>
          <w:color w:val="231F20"/>
        </w:rPr>
        <w:t>ритории</w:t>
      </w:r>
      <w:r>
        <w:rPr>
          <w:color w:val="231F20"/>
          <w:spacing w:val="20"/>
        </w:rPr>
        <w:t> </w:t>
      </w:r>
      <w:r>
        <w:rPr>
          <w:color w:val="231F20"/>
        </w:rPr>
        <w:t>агломерации</w:t>
      </w:r>
      <w:r>
        <w:rPr>
          <w:color w:val="231F20"/>
          <w:spacing w:val="20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20"/>
        </w:rPr>
        <w:t> </w:t>
      </w:r>
      <w:r>
        <w:rPr>
          <w:color w:val="231F20"/>
        </w:rPr>
        <w:t>транспортно-пересадочных</w:t>
      </w:r>
      <w:r>
        <w:rPr>
          <w:color w:val="231F20"/>
          <w:spacing w:val="1"/>
        </w:rPr>
        <w:t> </w:t>
      </w:r>
      <w:r>
        <w:rPr>
          <w:color w:val="231F20"/>
        </w:rPr>
        <w:t>узлов</w:t>
      </w:r>
      <w:r>
        <w:rPr>
          <w:color w:val="231F20"/>
          <w:spacing w:val="11"/>
        </w:rPr>
        <w:t> </w:t>
      </w:r>
      <w:r>
        <w:rPr>
          <w:color w:val="231F20"/>
        </w:rPr>
        <w:t>(ТПУ),</w:t>
      </w:r>
      <w:r>
        <w:rPr>
          <w:color w:val="231F20"/>
          <w:spacing w:val="12"/>
        </w:rPr>
        <w:t> </w:t>
      </w:r>
      <w:r>
        <w:rPr>
          <w:color w:val="231F20"/>
        </w:rPr>
        <w:t>соединяющих</w:t>
      </w:r>
      <w:r>
        <w:rPr>
          <w:color w:val="231F20"/>
          <w:spacing w:val="12"/>
        </w:rPr>
        <w:t> </w:t>
      </w:r>
      <w:r>
        <w:rPr>
          <w:color w:val="231F20"/>
        </w:rPr>
        <w:t>воедино</w:t>
      </w:r>
      <w:r>
        <w:rPr>
          <w:color w:val="231F20"/>
          <w:spacing w:val="12"/>
        </w:rPr>
        <w:t> </w:t>
      </w:r>
      <w:r>
        <w:rPr>
          <w:color w:val="231F20"/>
        </w:rPr>
        <w:t>уличные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внеуличные</w:t>
      </w:r>
      <w:r>
        <w:rPr>
          <w:color w:val="231F20"/>
          <w:spacing w:val="12"/>
        </w:rPr>
        <w:t> </w:t>
      </w:r>
      <w:r>
        <w:rPr>
          <w:color w:val="231F20"/>
        </w:rPr>
        <w:t>ком-</w:t>
      </w:r>
    </w:p>
    <w:p>
      <w:pPr>
        <w:pStyle w:val="BodyText"/>
        <w:spacing w:before="10"/>
        <w:ind w:left="118"/>
      </w:pPr>
      <w:r>
        <w:rPr>
          <w:color w:val="231F20"/>
        </w:rPr>
        <w:t>муникации.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  <w:spacing w:val="-3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возведение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ВСПТ,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включая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транспортно-пересадоч-</w:t>
      </w:r>
      <w:r>
        <w:rPr>
          <w:color w:val="231F20"/>
          <w:spacing w:val="-50"/>
        </w:rPr>
        <w:t> </w:t>
      </w:r>
      <w:r>
        <w:rPr>
          <w:color w:val="231F20"/>
        </w:rPr>
        <w:t>ный</w:t>
      </w:r>
      <w:r>
        <w:rPr>
          <w:color w:val="231F20"/>
          <w:spacing w:val="-8"/>
        </w:rPr>
        <w:t> </w:t>
      </w:r>
      <w:r>
        <w:rPr>
          <w:color w:val="231F20"/>
        </w:rPr>
        <w:t>узел</w:t>
      </w:r>
      <w:r>
        <w:rPr>
          <w:color w:val="231F20"/>
          <w:spacing w:val="-7"/>
        </w:rPr>
        <w:t> </w:t>
      </w:r>
      <w:r>
        <w:rPr>
          <w:color w:val="231F20"/>
        </w:rPr>
        <w:t>«Кронштадт»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Котлинской</w:t>
      </w:r>
      <w:r>
        <w:rPr>
          <w:color w:val="231F20"/>
          <w:spacing w:val="-7"/>
        </w:rPr>
        <w:t> </w:t>
      </w:r>
      <w:r>
        <w:rPr>
          <w:color w:val="231F20"/>
        </w:rPr>
        <w:t>отмели,</w:t>
      </w:r>
      <w:r>
        <w:rPr>
          <w:color w:val="231F20"/>
          <w:spacing w:val="-7"/>
        </w:rPr>
        <w:t> </w:t>
      </w:r>
      <w:r>
        <w:rPr>
          <w:color w:val="231F20"/>
        </w:rPr>
        <w:t>обеспечит</w:t>
      </w:r>
      <w:r>
        <w:rPr>
          <w:color w:val="231F20"/>
          <w:spacing w:val="-8"/>
        </w:rPr>
        <w:t> </w:t>
      </w:r>
      <w:r>
        <w:rPr>
          <w:color w:val="231F20"/>
        </w:rPr>
        <w:t>скорост-</w:t>
      </w:r>
      <w:r>
        <w:rPr>
          <w:color w:val="231F20"/>
          <w:spacing w:val="-50"/>
        </w:rPr>
        <w:t> </w:t>
      </w:r>
      <w:r>
        <w:rPr>
          <w:color w:val="231F20"/>
        </w:rPr>
        <w:t>ное перемещение жителей г. Кронштадт на ближайшую станцию</w:t>
      </w:r>
      <w:r>
        <w:rPr>
          <w:color w:val="231F20"/>
          <w:spacing w:val="1"/>
        </w:rPr>
        <w:t> </w:t>
      </w:r>
      <w:r>
        <w:rPr>
          <w:color w:val="231F20"/>
        </w:rPr>
        <w:t>метро «Девяткино» всего за 14 минут при максимальной скоро-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1"/>
        </w:rPr>
        <w:t> </w:t>
      </w:r>
      <w:r>
        <w:rPr>
          <w:color w:val="231F20"/>
        </w:rPr>
        <w:t>500</w:t>
      </w:r>
      <w:r>
        <w:rPr>
          <w:color w:val="231F20"/>
          <w:spacing w:val="1"/>
        </w:rPr>
        <w:t> </w:t>
      </w:r>
      <w:r>
        <w:rPr>
          <w:color w:val="231F20"/>
        </w:rPr>
        <w:t>км/ч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Целесообразно строить многоэтажные ТПУ, которые, будучи</w:t>
      </w:r>
      <w:r>
        <w:rPr>
          <w:color w:val="231F20"/>
          <w:spacing w:val="-50"/>
        </w:rPr>
        <w:t> </w:t>
      </w:r>
      <w:r>
        <w:rPr>
          <w:color w:val="231F20"/>
        </w:rPr>
        <w:t>объединенными с объектами социальной, сервисной и торгово-</w:t>
      </w:r>
      <w:r>
        <w:rPr>
          <w:color w:val="231F20"/>
          <w:spacing w:val="1"/>
        </w:rPr>
        <w:t> </w:t>
      </w:r>
      <w:r>
        <w:rPr>
          <w:color w:val="231F20"/>
        </w:rPr>
        <w:t>развлекательной инфраструктуры, станут многофункциональным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транспортно-пересадочным комплексами и архитектурными до-</w:t>
      </w:r>
      <w:r>
        <w:rPr>
          <w:color w:val="231F20"/>
          <w:spacing w:val="1"/>
        </w:rPr>
        <w:t> </w:t>
      </w:r>
      <w:r>
        <w:rPr>
          <w:color w:val="231F20"/>
        </w:rPr>
        <w:t>минантами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регионе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before="4"/>
        <w:ind w:left="515"/>
        <w:jc w:val="both"/>
      </w:pPr>
      <w:r>
        <w:rPr>
          <w:color w:val="231F20"/>
        </w:rPr>
        <w:t>Задачи</w:t>
      </w:r>
      <w:r>
        <w:rPr>
          <w:color w:val="231F20"/>
          <w:spacing w:val="8"/>
        </w:rPr>
        <w:t> </w:t>
      </w:r>
      <w:r>
        <w:rPr>
          <w:color w:val="231F20"/>
        </w:rPr>
        <w:t>исследования:</w:t>
      </w:r>
    </w:p>
    <w:p>
      <w:pPr>
        <w:pStyle w:val="ListParagraph"/>
        <w:numPr>
          <w:ilvl w:val="0"/>
          <w:numId w:val="40"/>
        </w:numPr>
        <w:tabs>
          <w:tab w:pos="771" w:val="left" w:leader="none"/>
        </w:tabs>
        <w:spacing w:line="254" w:lineRule="auto" w:before="16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Анализ отечественного и зарубежного опыта в разработке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подобных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транспортных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сооружений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систем.</w:t>
      </w:r>
    </w:p>
    <w:p>
      <w:pPr>
        <w:pStyle w:val="ListParagraph"/>
        <w:numPr>
          <w:ilvl w:val="0"/>
          <w:numId w:val="40"/>
        </w:numPr>
        <w:tabs>
          <w:tab w:pos="771" w:val="left" w:leader="none"/>
        </w:tabs>
        <w:spacing w:line="254" w:lineRule="auto" w:before="1" w:after="0"/>
        <w:ind w:left="118" w:right="135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Выбор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местоположения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проектируемого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ТПУ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«Кронштадт»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акватории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Котлин.</w:t>
      </w:r>
    </w:p>
    <w:p>
      <w:pPr>
        <w:pStyle w:val="ListParagraph"/>
        <w:numPr>
          <w:ilvl w:val="0"/>
          <w:numId w:val="40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Выбор конструктивной схемы здания ТПУ, объединяю-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щей пассажиропотоки наземного городского и высокоскоростно-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го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транспорта.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8352;mso-wrap-distance-left:0;mso-wrap-distance-right:0" id="docshape23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before="94"/>
        <w:ind w:left="515"/>
      </w:pPr>
      <w:r>
        <w:rPr>
          <w:color w:val="231F20"/>
        </w:rPr>
        <w:t>Патентно-информационный</w:t>
      </w:r>
      <w:r>
        <w:rPr>
          <w:color w:val="231F20"/>
          <w:spacing w:val="18"/>
        </w:rPr>
        <w:t> </w:t>
      </w:r>
      <w:r>
        <w:rPr>
          <w:color w:val="231F20"/>
        </w:rPr>
        <w:t>поиск:</w:t>
      </w:r>
    </w:p>
    <w:p>
      <w:pPr>
        <w:pStyle w:val="BodyText"/>
        <w:spacing w:line="254" w:lineRule="auto" w:before="16"/>
        <w:ind w:left="118" w:right="135" w:firstLine="396"/>
        <w:jc w:val="right"/>
      </w:pPr>
      <w:r>
        <w:rPr>
          <w:color w:val="231F20"/>
        </w:rPr>
        <w:t>Конструктивная</w:t>
      </w:r>
      <w:r>
        <w:rPr>
          <w:color w:val="231F20"/>
          <w:spacing w:val="-9"/>
        </w:rPr>
        <w:t> </w:t>
      </w:r>
      <w:r>
        <w:rPr>
          <w:color w:val="231F20"/>
        </w:rPr>
        <w:t>схема</w:t>
      </w:r>
      <w:r>
        <w:rPr>
          <w:color w:val="231F20"/>
          <w:spacing w:val="-9"/>
        </w:rPr>
        <w:t> </w:t>
      </w:r>
      <w:r>
        <w:rPr>
          <w:color w:val="231F20"/>
        </w:rPr>
        <w:t>ТПУ</w:t>
      </w:r>
      <w:r>
        <w:rPr>
          <w:color w:val="231F20"/>
          <w:spacing w:val="-8"/>
        </w:rPr>
        <w:t> </w:t>
      </w:r>
      <w:r>
        <w:rPr>
          <w:color w:val="231F20"/>
        </w:rPr>
        <w:t>«Кронштадт»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49"/>
        </w:rPr>
        <w:t> </w:t>
      </w:r>
      <w:r>
        <w:rPr>
          <w:color w:val="231F20"/>
        </w:rPr>
        <w:t>каркас</w:t>
      </w:r>
      <w:r>
        <w:rPr>
          <w:color w:val="231F20"/>
          <w:spacing w:val="-7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6"/>
        </w:rPr>
        <w:t> </w:t>
      </w:r>
      <w:r>
        <w:rPr>
          <w:color w:val="231F20"/>
        </w:rPr>
        <w:t>здания,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должен</w:t>
      </w:r>
      <w:r>
        <w:rPr>
          <w:color w:val="231F20"/>
          <w:spacing w:val="-7"/>
        </w:rPr>
        <w:t> </w:t>
      </w:r>
      <w:r>
        <w:rPr>
          <w:color w:val="231F20"/>
        </w:rPr>
        <w:t>выдерживать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50"/>
        </w:rPr>
        <w:t> </w:t>
      </w:r>
      <w:r>
        <w:rPr>
          <w:color w:val="231F20"/>
        </w:rPr>
        <w:t>большие ветровые</w:t>
      </w:r>
      <w:r>
        <w:rPr>
          <w:color w:val="231F20"/>
          <w:spacing w:val="1"/>
        </w:rPr>
        <w:t> </w:t>
      </w:r>
      <w:r>
        <w:rPr>
          <w:color w:val="231F20"/>
        </w:rPr>
        <w:t>нагрузки, связанные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местонахождением объ-</w:t>
      </w:r>
      <w:r>
        <w:rPr>
          <w:color w:val="231F20"/>
          <w:spacing w:val="1"/>
        </w:rPr>
        <w:t> </w:t>
      </w:r>
      <w:r>
        <w:rPr>
          <w:color w:val="231F20"/>
        </w:rPr>
        <w:t>екта</w:t>
      </w:r>
      <w:r>
        <w:rPr>
          <w:color w:val="231F20"/>
          <w:spacing w:val="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акватории</w:t>
      </w:r>
      <w:r>
        <w:rPr>
          <w:color w:val="231F20"/>
          <w:spacing w:val="10"/>
        </w:rPr>
        <w:t> </w:t>
      </w:r>
      <w:r>
        <w:rPr>
          <w:color w:val="231F20"/>
        </w:rPr>
        <w:t>Финского</w:t>
      </w:r>
      <w:r>
        <w:rPr>
          <w:color w:val="231F20"/>
          <w:spacing w:val="11"/>
        </w:rPr>
        <w:t> </w:t>
      </w:r>
      <w:r>
        <w:rPr>
          <w:color w:val="231F20"/>
        </w:rPr>
        <w:t>залива,</w:t>
      </w:r>
      <w:r>
        <w:rPr>
          <w:color w:val="231F20"/>
          <w:spacing w:val="10"/>
        </w:rPr>
        <w:t> </w:t>
      </w:r>
      <w:r>
        <w:rPr>
          <w:color w:val="231F20"/>
        </w:rPr>
        <w:t>но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динами-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нагрузки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высокоскоростного</w:t>
      </w:r>
      <w:r>
        <w:rPr>
          <w:color w:val="231F20"/>
          <w:spacing w:val="-10"/>
        </w:rPr>
        <w:t> </w:t>
      </w:r>
      <w:r>
        <w:rPr>
          <w:color w:val="231F20"/>
        </w:rPr>
        <w:t>пассажирского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Необходимо рассмотреть отечественный и зарубежный опыт</w:t>
      </w:r>
      <w:r>
        <w:rPr>
          <w:color w:val="231F20"/>
          <w:spacing w:val="1"/>
        </w:rPr>
        <w:t> </w:t>
      </w:r>
      <w:r>
        <w:rPr>
          <w:color w:val="231F20"/>
        </w:rPr>
        <w:t>в разработке подобных транспортных систем и разработать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структивную схему здания, способную выдержать заданные на-</w:t>
      </w:r>
      <w:r>
        <w:rPr>
          <w:color w:val="231F20"/>
          <w:spacing w:val="1"/>
        </w:rPr>
        <w:t> </w:t>
      </w:r>
      <w:r>
        <w:rPr>
          <w:color w:val="231F20"/>
        </w:rPr>
        <w:t>грузки.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</w:rPr>
        <w:t>Поиск проводился по патентной литературе в объеме патент-</w:t>
      </w:r>
      <w:r>
        <w:rPr>
          <w:color w:val="231F20"/>
          <w:spacing w:val="1"/>
        </w:rPr>
        <w:t> </w:t>
      </w:r>
      <w:r>
        <w:rPr>
          <w:color w:val="231F20"/>
        </w:rPr>
        <w:t>ных фондов развитых стран. Патентно-информационный поиск</w:t>
      </w:r>
      <w:r>
        <w:rPr>
          <w:color w:val="231F20"/>
          <w:spacing w:val="1"/>
        </w:rPr>
        <w:t> </w:t>
      </w:r>
      <w:r>
        <w:rPr>
          <w:color w:val="231F20"/>
        </w:rPr>
        <w:t>выполнен по тематике «Конструктивные решения высотных зда-</w:t>
      </w:r>
      <w:r>
        <w:rPr>
          <w:color w:val="231F20"/>
          <w:spacing w:val="1"/>
        </w:rPr>
        <w:t> </w:t>
      </w:r>
      <w:r>
        <w:rPr>
          <w:color w:val="231F20"/>
        </w:rPr>
        <w:t>ний»</w:t>
      </w:r>
      <w:r>
        <w:rPr>
          <w:color w:val="231F20"/>
          <w:spacing w:val="2"/>
        </w:rPr>
        <w:t> </w:t>
      </w:r>
      <w:r>
        <w:rPr>
          <w:color w:val="231F20"/>
        </w:rPr>
        <w:t>(УДК</w:t>
      </w:r>
      <w:r>
        <w:rPr>
          <w:color w:val="231F20"/>
          <w:spacing w:val="2"/>
        </w:rPr>
        <w:t> </w:t>
      </w:r>
      <w:r>
        <w:rPr>
          <w:color w:val="231F20"/>
        </w:rPr>
        <w:t>69.032.22</w:t>
      </w:r>
      <w:r>
        <w:rPr>
          <w:color w:val="231F20"/>
          <w:spacing w:val="3"/>
        </w:rPr>
        <w:t> </w:t>
      </w:r>
      <w:r>
        <w:rPr>
          <w:color w:val="231F20"/>
        </w:rPr>
        <w:t>Многоэтажные</w:t>
      </w:r>
      <w:r>
        <w:rPr>
          <w:color w:val="231F20"/>
          <w:spacing w:val="3"/>
        </w:rPr>
        <w:t> </w:t>
      </w:r>
      <w:r>
        <w:rPr>
          <w:color w:val="231F20"/>
        </w:rPr>
        <w:t>здания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целом)</w:t>
      </w:r>
      <w:r>
        <w:rPr>
          <w:color w:val="231F20"/>
          <w:spacing w:val="4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поиске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выявилось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большое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патентов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данную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тему.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дальнейшего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отобраны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документов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 аналогами, которые своими решениями наиболее соответству-</w:t>
      </w:r>
      <w:r>
        <w:rPr>
          <w:color w:val="231F20"/>
          <w:spacing w:val="1"/>
        </w:rPr>
        <w:t> </w:t>
      </w:r>
      <w:r>
        <w:rPr>
          <w:color w:val="231F20"/>
        </w:rPr>
        <w:t>ют проектируемому зданию. Избранные патенты (аналоги) пред-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ставлены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далее.</w:t>
      </w:r>
    </w:p>
    <w:p>
      <w:pPr>
        <w:pStyle w:val="ListParagraph"/>
        <w:numPr>
          <w:ilvl w:val="0"/>
          <w:numId w:val="41"/>
        </w:numPr>
        <w:tabs>
          <w:tab w:pos="771" w:val="left" w:leader="none"/>
        </w:tabs>
        <w:spacing w:line="254" w:lineRule="auto" w:before="5" w:after="0"/>
        <w:ind w:left="118" w:right="137" w:firstLine="396"/>
        <w:jc w:val="right"/>
        <w:rPr>
          <w:sz w:val="21"/>
        </w:rPr>
      </w:pPr>
      <w:r>
        <w:rPr>
          <w:color w:val="231F20"/>
          <w:sz w:val="21"/>
        </w:rPr>
        <w:t>Патент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№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2346104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МПК: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Е01D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1/00.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Мост-платформа.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Па-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тентообладатель: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Федеральное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государственное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образовательное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уч-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pacing w:val="-1"/>
          <w:sz w:val="21"/>
        </w:rPr>
        <w:t>реждение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Государственный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университет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землеустройству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(RU).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Мост-платформа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включает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опоры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связанные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ними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пролет-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ные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конструкции,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размещенные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над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транспортными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городскими</w:t>
      </w:r>
    </w:p>
    <w:p>
      <w:pPr>
        <w:pStyle w:val="BodyText"/>
        <w:spacing w:before="4"/>
        <w:ind w:left="118"/>
        <w:jc w:val="both"/>
      </w:pPr>
      <w:r>
        <w:rPr>
          <w:color w:val="231F20"/>
        </w:rPr>
        <w:t>узлами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магистральными</w:t>
      </w:r>
      <w:r>
        <w:rPr>
          <w:color w:val="231F20"/>
          <w:spacing w:val="13"/>
        </w:rPr>
        <w:t> </w:t>
      </w:r>
      <w:r>
        <w:rPr>
          <w:color w:val="231F20"/>
        </w:rPr>
        <w:t>участками.</w:t>
      </w:r>
    </w:p>
    <w:p>
      <w:pPr>
        <w:pStyle w:val="ListParagraph"/>
        <w:numPr>
          <w:ilvl w:val="0"/>
          <w:numId w:val="41"/>
        </w:numPr>
        <w:tabs>
          <w:tab w:pos="771" w:val="left" w:leader="none"/>
        </w:tabs>
        <w:spacing w:line="254" w:lineRule="auto" w:before="15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Патент № 2606895 МПК: E04H 1/00 Многоэтажное здание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повышенной устойчивости. Патентообладатель: </w:t>
      </w:r>
      <w:r>
        <w:rPr>
          <w:color w:val="231F20"/>
          <w:spacing w:val="-1"/>
          <w:sz w:val="21"/>
        </w:rPr>
        <w:t>Федеральное госу-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дарственное бюджетное </w:t>
      </w:r>
      <w:r>
        <w:rPr>
          <w:color w:val="231F20"/>
          <w:spacing w:val="-1"/>
          <w:sz w:val="21"/>
        </w:rPr>
        <w:t>образовательное учреждение «Калмыцкий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государственный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университет».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Создается многоэтажное здание повышенной устойчивости,</w:t>
      </w:r>
      <w:r>
        <w:rPr>
          <w:color w:val="231F20"/>
          <w:spacing w:val="1"/>
        </w:rPr>
        <w:t> </w:t>
      </w:r>
      <w:r>
        <w:rPr>
          <w:color w:val="231F20"/>
        </w:rPr>
        <w:t>включающее фундамент, ядро жесткости, внешний рамный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тур из колонн и ригелей, а также объединенные в диски с цен-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тральным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отверстием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перекрытия.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Фундамент,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ядро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жесткости,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внешний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рамный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контур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диски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перекрытий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выполнены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пла-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7840;mso-wrap-distance-left:0;mso-wrap-distance-right:0" id="docshape23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не в виде треугольника Рело. Здание в плане одним из углов уста-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новлено</w:t>
      </w:r>
      <w:r>
        <w:rPr>
          <w:color w:val="231F20"/>
          <w:spacing w:val="7"/>
        </w:rPr>
        <w:t> </w:t>
      </w:r>
      <w:r>
        <w:rPr>
          <w:color w:val="231F20"/>
        </w:rPr>
        <w:t>встречно</w:t>
      </w:r>
      <w:r>
        <w:rPr>
          <w:color w:val="231F20"/>
          <w:spacing w:val="8"/>
        </w:rPr>
        <w:t> </w:t>
      </w:r>
      <w:r>
        <w:rPr>
          <w:color w:val="231F20"/>
        </w:rPr>
        <w:t>направлению</w:t>
      </w:r>
      <w:r>
        <w:rPr>
          <w:color w:val="231F20"/>
          <w:spacing w:val="8"/>
        </w:rPr>
        <w:t> </w:t>
      </w:r>
      <w:r>
        <w:rPr>
          <w:color w:val="231F20"/>
        </w:rPr>
        <w:t>основного</w:t>
      </w:r>
      <w:r>
        <w:rPr>
          <w:color w:val="231F20"/>
          <w:spacing w:val="8"/>
        </w:rPr>
        <w:t> </w:t>
      </w:r>
      <w:r>
        <w:rPr>
          <w:color w:val="231F20"/>
        </w:rPr>
        <w:t>вектора</w:t>
      </w:r>
      <w:r>
        <w:rPr>
          <w:color w:val="231F20"/>
          <w:spacing w:val="9"/>
        </w:rPr>
        <w:t> </w:t>
      </w:r>
      <w:r>
        <w:rPr>
          <w:color w:val="231F20"/>
        </w:rPr>
        <w:t>розы</w:t>
      </w:r>
      <w:r>
        <w:rPr>
          <w:color w:val="231F20"/>
          <w:spacing w:val="8"/>
        </w:rPr>
        <w:t> </w:t>
      </w:r>
      <w:r>
        <w:rPr>
          <w:color w:val="231F20"/>
        </w:rPr>
        <w:t>ветров.</w:t>
      </w:r>
    </w:p>
    <w:p>
      <w:pPr>
        <w:pStyle w:val="ListParagraph"/>
        <w:numPr>
          <w:ilvl w:val="0"/>
          <w:numId w:val="41"/>
        </w:numPr>
        <w:tabs>
          <w:tab w:pos="772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Патент № 201792588 МПК: E04В 1/30. Конструкция из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сборных легких сталежелезобетонных плит и колонн и способ ее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сборки.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Патентообладатель: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Шанхай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Мекенайзд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Констракшн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Груп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105"/>
          <w:sz w:val="21"/>
        </w:rPr>
        <w:t>Ко,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Лтд.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</w:rPr>
        <w:t>Узел сборных легких сталежелезобетонных плит и колонн.</w:t>
      </w:r>
      <w:r>
        <w:rPr>
          <w:color w:val="231F20"/>
          <w:spacing w:val="1"/>
        </w:rPr>
        <w:t> </w:t>
      </w:r>
      <w:r>
        <w:rPr>
          <w:color w:val="231F20"/>
        </w:rPr>
        <w:t>Каждый уровень многоуровневой сталежелезобетонной конструк-</w:t>
      </w:r>
      <w:r>
        <w:rPr>
          <w:color w:val="231F20"/>
          <w:spacing w:val="-51"/>
        </w:rPr>
        <w:t> </w:t>
      </w:r>
      <w:r>
        <w:rPr>
          <w:color w:val="231F20"/>
        </w:rPr>
        <w:t>ции содержит сборное легкое перекрытие и сборные легкие сте-</w:t>
      </w:r>
      <w:r>
        <w:rPr>
          <w:color w:val="231F20"/>
          <w:spacing w:val="1"/>
        </w:rPr>
        <w:t> </w:t>
      </w:r>
      <w:r>
        <w:rPr>
          <w:color w:val="231F20"/>
        </w:rPr>
        <w:t>новые опоры.</w:t>
      </w:r>
    </w:p>
    <w:p>
      <w:pPr>
        <w:pStyle w:val="ListParagraph"/>
        <w:numPr>
          <w:ilvl w:val="0"/>
          <w:numId w:val="41"/>
        </w:numPr>
        <w:tabs>
          <w:tab w:pos="771" w:val="left" w:leader="none"/>
        </w:tabs>
        <w:spacing w:line="254" w:lineRule="auto" w:before="4" w:after="0"/>
        <w:ind w:left="118" w:right="130" w:firstLine="396"/>
        <w:jc w:val="both"/>
        <w:rPr>
          <w:sz w:val="21"/>
        </w:rPr>
      </w:pPr>
      <w:r>
        <w:rPr>
          <w:color w:val="231F20"/>
          <w:sz w:val="21"/>
        </w:rPr>
        <w:t>Патент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№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2187605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МПК: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E04В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1/24.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Сталебетонный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каркас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w w:val="95"/>
          <w:sz w:val="21"/>
        </w:rPr>
        <w:t>многоэтажного здания. Патентообладатель: Научно-исследовательское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экспериментально-проектное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государственное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предприятие</w:t>
      </w:r>
    </w:p>
    <w:p>
      <w:pPr>
        <w:pStyle w:val="BodyText"/>
        <w:spacing w:before="2"/>
        <w:ind w:left="118"/>
        <w:jc w:val="both"/>
      </w:pPr>
      <w:r>
        <w:rPr>
          <w:color w:val="231F20"/>
        </w:rPr>
        <w:t>«Институт</w:t>
      </w:r>
      <w:r>
        <w:rPr>
          <w:color w:val="231F20"/>
          <w:spacing w:val="-5"/>
        </w:rPr>
        <w:t> </w:t>
      </w:r>
      <w:r>
        <w:rPr>
          <w:color w:val="231F20"/>
        </w:rPr>
        <w:t>БелНИИС»</w:t>
      </w:r>
      <w:r>
        <w:rPr>
          <w:color w:val="231F20"/>
          <w:spacing w:val="-5"/>
        </w:rPr>
        <w:t> </w:t>
      </w:r>
      <w:r>
        <w:rPr>
          <w:color w:val="231F20"/>
        </w:rPr>
        <w:t>(BY).</w:t>
      </w:r>
    </w:p>
    <w:p>
      <w:pPr>
        <w:pStyle w:val="BodyText"/>
        <w:spacing w:line="254" w:lineRule="auto" w:before="15"/>
        <w:ind w:left="118" w:right="134" w:firstLine="396"/>
        <w:jc w:val="both"/>
      </w:pPr>
      <w:r>
        <w:rPr>
          <w:color w:val="231F20"/>
        </w:rPr>
        <w:t>Сталебетонный каркас включает стальные колонны, плоские</w:t>
      </w:r>
      <w:r>
        <w:rPr>
          <w:color w:val="231F20"/>
          <w:spacing w:val="1"/>
        </w:rPr>
        <w:t> </w:t>
      </w:r>
      <w:r>
        <w:rPr>
          <w:color w:val="231F20"/>
        </w:rPr>
        <w:t>сборные</w:t>
      </w:r>
      <w:r>
        <w:rPr>
          <w:color w:val="231F20"/>
          <w:spacing w:val="39"/>
        </w:rPr>
        <w:t> </w:t>
      </w:r>
      <w:r>
        <w:rPr>
          <w:color w:val="231F20"/>
        </w:rPr>
        <w:t>плиты,</w:t>
      </w:r>
      <w:r>
        <w:rPr>
          <w:color w:val="231F20"/>
          <w:spacing w:val="40"/>
        </w:rPr>
        <w:t> </w:t>
      </w:r>
      <w:r>
        <w:rPr>
          <w:color w:val="231F20"/>
        </w:rPr>
        <w:t>сталебетонные</w:t>
      </w:r>
      <w:r>
        <w:rPr>
          <w:color w:val="231F20"/>
          <w:spacing w:val="39"/>
        </w:rPr>
        <w:t> </w:t>
      </w:r>
      <w:r>
        <w:rPr>
          <w:color w:val="231F20"/>
        </w:rPr>
        <w:t>несущие</w:t>
      </w:r>
      <w:r>
        <w:rPr>
          <w:color w:val="231F20"/>
          <w:spacing w:val="40"/>
        </w:rPr>
        <w:t> </w:t>
      </w:r>
      <w:r>
        <w:rPr>
          <w:color w:val="231F20"/>
        </w:rPr>
        <w:t>балки,</w:t>
      </w:r>
      <w:r>
        <w:rPr>
          <w:color w:val="231F20"/>
          <w:spacing w:val="40"/>
        </w:rPr>
        <w:t> </w:t>
      </w:r>
      <w:r>
        <w:rPr>
          <w:color w:val="231F20"/>
        </w:rPr>
        <w:t>связевые</w:t>
      </w:r>
      <w:r>
        <w:rPr>
          <w:color w:val="231F20"/>
          <w:spacing w:val="39"/>
        </w:rPr>
        <w:t> </w:t>
      </w:r>
      <w:r>
        <w:rPr>
          <w:color w:val="231F20"/>
        </w:rPr>
        <w:t>балки</w:t>
      </w:r>
      <w:r>
        <w:rPr>
          <w:color w:val="231F20"/>
          <w:spacing w:val="-50"/>
        </w:rPr>
        <w:t> </w:t>
      </w:r>
      <w:r>
        <w:rPr>
          <w:color w:val="231F20"/>
        </w:rPr>
        <w:t>и стальные соединительные элементы, объединяющие в каждом</w:t>
      </w:r>
      <w:r>
        <w:rPr>
          <w:color w:val="231F20"/>
          <w:spacing w:val="1"/>
        </w:rPr>
        <w:t> </w:t>
      </w:r>
      <w:r>
        <w:rPr>
          <w:color w:val="231F20"/>
        </w:rPr>
        <w:t>перекрытии колонны и балки в единую пространственную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струкцию посредством плоских стыковочных элементов болта-</w:t>
      </w:r>
      <w:r>
        <w:rPr>
          <w:color w:val="231F20"/>
          <w:spacing w:val="1"/>
        </w:rPr>
        <w:t> </w:t>
      </w:r>
      <w:r>
        <w:rPr>
          <w:color w:val="231F20"/>
        </w:rPr>
        <w:t>ми, а также средства армирования балок и колонн, бетон заполне-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1"/>
        </w:rPr>
        <w:t> </w:t>
      </w:r>
      <w:r>
        <w:rPr>
          <w:color w:val="231F20"/>
        </w:rPr>
        <w:t>колонн,</w:t>
      </w:r>
      <w:r>
        <w:rPr>
          <w:color w:val="231F20"/>
          <w:spacing w:val="1"/>
        </w:rPr>
        <w:t> </w:t>
      </w:r>
      <w:r>
        <w:rPr>
          <w:color w:val="231F20"/>
        </w:rPr>
        <w:t>балок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соединительных</w:t>
      </w:r>
      <w:r>
        <w:rPr>
          <w:color w:val="231F20"/>
          <w:spacing w:val="3"/>
        </w:rPr>
        <w:t> </w:t>
      </w:r>
      <w:r>
        <w:rPr>
          <w:color w:val="231F20"/>
        </w:rPr>
        <w:t>элементов.</w:t>
      </w:r>
    </w:p>
    <w:p>
      <w:pPr>
        <w:pStyle w:val="ListParagraph"/>
        <w:numPr>
          <w:ilvl w:val="0"/>
          <w:numId w:val="41"/>
        </w:numPr>
        <w:tabs>
          <w:tab w:pos="772" w:val="left" w:leader="none"/>
        </w:tabs>
        <w:spacing w:line="254" w:lineRule="auto" w:before="6" w:after="0"/>
        <w:ind w:left="118" w:right="139" w:firstLine="396"/>
        <w:jc w:val="both"/>
        <w:rPr>
          <w:sz w:val="21"/>
        </w:rPr>
      </w:pPr>
      <w:r>
        <w:rPr>
          <w:color w:val="231F20"/>
          <w:sz w:val="21"/>
        </w:rPr>
        <w:t>Патент № 224073 МПК: E04Н 6/08. Каркас многоярусной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автостоянки.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Патентообладатель: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ЗАО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«НПГ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ПАРСЕК».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  <w:w w:val="105"/>
        </w:rPr>
        <w:t>Выполнение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модулей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образованием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колонн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треугольного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сечения придает каркасу улучшенные силовые характеристики за</w:t>
      </w:r>
      <w:r>
        <w:rPr>
          <w:color w:val="231F20"/>
          <w:spacing w:val="1"/>
        </w:rPr>
        <w:t> </w:t>
      </w:r>
      <w:r>
        <w:rPr>
          <w:color w:val="231F20"/>
        </w:rPr>
        <w:t>счет использования для нагруженных элементов объемных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странственных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конструкций,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дополнительные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стойки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используются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формирования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шахты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подъемника.</w:t>
      </w:r>
    </w:p>
    <w:p>
      <w:pPr>
        <w:pStyle w:val="BodyText"/>
        <w:spacing w:before="8"/>
        <w:rPr>
          <w:sz w:val="22"/>
        </w:rPr>
      </w:pPr>
    </w:p>
    <w:p>
      <w:pPr>
        <w:pStyle w:val="Heading3"/>
        <w:ind w:left="515" w:firstLine="0"/>
        <w:jc w:val="left"/>
      </w:pPr>
      <w:r>
        <w:rPr>
          <w:color w:val="231F20"/>
          <w:spacing w:val="-2"/>
        </w:rPr>
        <w:t>Предложения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архитектурно-конструктивному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решению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254" w:lineRule="auto" w:before="1"/>
        <w:ind w:left="118" w:right="137" w:firstLine="396"/>
        <w:jc w:val="both"/>
      </w:pPr>
      <w:r>
        <w:rPr>
          <w:color w:val="231F20"/>
        </w:rPr>
        <w:t>Здание расположено на рукотворном полуострове, намытом</w:t>
      </w:r>
      <w:r>
        <w:rPr>
          <w:color w:val="231F20"/>
          <w:spacing w:val="1"/>
        </w:rPr>
        <w:t> </w:t>
      </w:r>
      <w:r>
        <w:rPr>
          <w:color w:val="231F20"/>
        </w:rPr>
        <w:t>на Котлинской отмели. По контуру полуострова устанавливаются</w:t>
      </w:r>
      <w:r>
        <w:rPr>
          <w:color w:val="231F20"/>
          <w:spacing w:val="-50"/>
        </w:rPr>
        <w:t> </w:t>
      </w:r>
      <w:r>
        <w:rPr>
          <w:color w:val="231F20"/>
        </w:rPr>
        <w:t>ограждающие</w:t>
      </w:r>
      <w:r>
        <w:rPr>
          <w:color w:val="231F20"/>
          <w:spacing w:val="-12"/>
        </w:rPr>
        <w:t> </w:t>
      </w:r>
      <w:r>
        <w:rPr>
          <w:color w:val="231F20"/>
        </w:rPr>
        <w:t>дамбы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защиты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наводнений.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юго-восточной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7328;mso-wrap-distance-left:0;mso-wrap-distance-right:0" id="docshape23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w w:val="105"/>
        </w:rPr>
        <w:t>стороны намывная территория примыкает к кольцевой автодо-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роге (КАД) и автодороге на исторический Форт «Северная бата-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1339857</wp:posOffset>
            </wp:positionH>
            <wp:positionV relativeFrom="paragraph">
              <wp:posOffset>162042</wp:posOffset>
            </wp:positionV>
            <wp:extent cx="2650112" cy="1325879"/>
            <wp:effectExtent l="0" t="0" r="0" b="0"/>
            <wp:wrapTopAndBottom/>
            <wp:docPr id="199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23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12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122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Намывной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полуостров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острове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Котлин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Высота здания на отметке покрытия составляет 110 м, что де-</w:t>
      </w:r>
      <w:r>
        <w:rPr>
          <w:color w:val="231F20"/>
          <w:spacing w:val="-50"/>
        </w:rPr>
        <w:t> </w:t>
      </w:r>
      <w:r>
        <w:rPr>
          <w:color w:val="231F20"/>
        </w:rPr>
        <w:t>лает его уникальным. Транспортная платформа располагается на</w:t>
      </w:r>
      <w:r>
        <w:rPr>
          <w:color w:val="231F20"/>
          <w:spacing w:val="1"/>
        </w:rPr>
        <w:t> </w:t>
      </w:r>
      <w:r>
        <w:rPr>
          <w:color w:val="231F20"/>
        </w:rPr>
        <w:t>отметке +87,150 м, которая диктуется расположением путепрово-</w:t>
      </w:r>
      <w:r>
        <w:rPr>
          <w:color w:val="231F20"/>
          <w:spacing w:val="1"/>
        </w:rPr>
        <w:t> </w:t>
      </w:r>
      <w:r>
        <w:rPr>
          <w:color w:val="231F20"/>
        </w:rPr>
        <w:t>да,</w:t>
      </w:r>
      <w:r>
        <w:rPr>
          <w:color w:val="231F20"/>
          <w:spacing w:val="2"/>
        </w:rPr>
        <w:t> </w:t>
      </w:r>
      <w:r>
        <w:rPr>
          <w:color w:val="231F20"/>
        </w:rPr>
        <w:t>находящегося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абсолютной</w:t>
      </w:r>
      <w:r>
        <w:rPr>
          <w:color w:val="231F20"/>
          <w:spacing w:val="2"/>
        </w:rPr>
        <w:t> </w:t>
      </w:r>
      <w:r>
        <w:rPr>
          <w:color w:val="231F20"/>
        </w:rPr>
        <w:t>отметке</w:t>
      </w:r>
      <w:r>
        <w:rPr>
          <w:color w:val="231F20"/>
          <w:spacing w:val="3"/>
        </w:rPr>
        <w:t> </w:t>
      </w:r>
      <w:r>
        <w:rPr>
          <w:color w:val="231F20"/>
        </w:rPr>
        <w:t>+88,000</w:t>
      </w:r>
      <w:r>
        <w:rPr>
          <w:color w:val="231F20"/>
          <w:spacing w:val="3"/>
        </w:rPr>
        <w:t> </w:t>
      </w:r>
      <w:r>
        <w:rPr>
          <w:color w:val="231F20"/>
        </w:rPr>
        <w:t>м.</w:t>
      </w:r>
    </w:p>
    <w:p>
      <w:pPr>
        <w:pStyle w:val="BodyText"/>
        <w:spacing w:line="254" w:lineRule="auto" w:before="4"/>
        <w:ind w:left="118" w:right="134" w:firstLine="396"/>
        <w:jc w:val="right"/>
      </w:pPr>
      <w:r>
        <w:rPr>
          <w:color w:val="231F20"/>
          <w:w w:val="105"/>
        </w:rPr>
        <w:t>Чтобы избежать вибрационных воздействий от транспорт-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ного</w:t>
      </w:r>
      <w:r>
        <w:rPr>
          <w:color w:val="231F20"/>
          <w:spacing w:val="6"/>
        </w:rPr>
        <w:t> </w:t>
      </w:r>
      <w:r>
        <w:rPr>
          <w:color w:val="231F20"/>
        </w:rPr>
        <w:t>сообщения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персонал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пассажиров</w:t>
      </w:r>
      <w:r>
        <w:rPr>
          <w:color w:val="231F20"/>
          <w:spacing w:val="7"/>
        </w:rPr>
        <w:t> </w:t>
      </w:r>
      <w:r>
        <w:rPr>
          <w:color w:val="231F20"/>
        </w:rPr>
        <w:t>МТПУ,</w:t>
      </w:r>
      <w:r>
        <w:rPr>
          <w:color w:val="231F20"/>
          <w:spacing w:val="7"/>
        </w:rPr>
        <w:t> </w:t>
      </w:r>
      <w:r>
        <w:rPr>
          <w:color w:val="231F20"/>
        </w:rPr>
        <w:t>было</w:t>
      </w:r>
      <w:r>
        <w:rPr>
          <w:color w:val="231F20"/>
          <w:spacing w:val="7"/>
        </w:rPr>
        <w:t> </w:t>
      </w:r>
      <w:r>
        <w:rPr>
          <w:color w:val="231F20"/>
        </w:rPr>
        <w:t>принято</w:t>
      </w:r>
      <w:r>
        <w:rPr>
          <w:color w:val="231F20"/>
          <w:spacing w:val="-49"/>
        </w:rPr>
        <w:t> </w:t>
      </w:r>
      <w:r>
        <w:rPr>
          <w:color w:val="231F20"/>
        </w:rPr>
        <w:t>решение разделить здание</w:t>
      </w:r>
      <w:r>
        <w:rPr>
          <w:color w:val="231F20"/>
          <w:spacing w:val="1"/>
        </w:rPr>
        <w:t> </w:t>
      </w:r>
      <w:r>
        <w:rPr>
          <w:color w:val="231F20"/>
        </w:rPr>
        <w:t>на два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функциональных блока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  <w:r>
        <w:rPr>
          <w:color w:val="231F20"/>
          <w:spacing w:val="1"/>
        </w:rPr>
        <w:t> </w:t>
      </w:r>
      <w:r>
        <w:rPr>
          <w:color w:val="231F20"/>
        </w:rPr>
        <w:t>Основным</w:t>
      </w:r>
      <w:r>
        <w:rPr>
          <w:color w:val="231F20"/>
          <w:spacing w:val="17"/>
        </w:rPr>
        <w:t> </w:t>
      </w:r>
      <w:r>
        <w:rPr>
          <w:color w:val="231F20"/>
        </w:rPr>
        <w:t>блоком</w:t>
      </w:r>
      <w:r>
        <w:rPr>
          <w:color w:val="231F20"/>
          <w:spacing w:val="17"/>
        </w:rPr>
        <w:t> </w:t>
      </w:r>
      <w:r>
        <w:rPr>
          <w:color w:val="231F20"/>
        </w:rPr>
        <w:t>является</w:t>
      </w:r>
      <w:r>
        <w:rPr>
          <w:color w:val="231F20"/>
          <w:spacing w:val="17"/>
        </w:rPr>
        <w:t> </w:t>
      </w:r>
      <w:r>
        <w:rPr>
          <w:color w:val="231F20"/>
        </w:rPr>
        <w:t>здание</w:t>
      </w:r>
      <w:r>
        <w:rPr>
          <w:color w:val="231F20"/>
          <w:spacing w:val="17"/>
        </w:rPr>
        <w:t> </w:t>
      </w:r>
      <w:r>
        <w:rPr>
          <w:color w:val="231F20"/>
        </w:rPr>
        <w:t>ТПУ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платформой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зонами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посадки-высадки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пассажиров,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зонами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рекреации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ожидания –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верхней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части,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зонами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остановок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общественного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земного</w:t>
      </w:r>
      <w:r>
        <w:rPr>
          <w:color w:val="231F20"/>
          <w:spacing w:val="20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парковок</w:t>
      </w:r>
      <w:r>
        <w:rPr>
          <w:color w:val="231F20"/>
          <w:spacing w:val="20"/>
        </w:rPr>
        <w:t> </w:t>
      </w:r>
      <w:r>
        <w:rPr>
          <w:color w:val="231F20"/>
        </w:rPr>
        <w:t>личных</w:t>
      </w:r>
      <w:r>
        <w:rPr>
          <w:color w:val="231F20"/>
          <w:spacing w:val="2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21"/>
        </w:rPr>
        <w:t> </w:t>
      </w:r>
      <w:r>
        <w:rPr>
          <w:color w:val="231F20"/>
        </w:rPr>
        <w:t>средств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 нижней части. Второй вспомогательный блок, обрамляющий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колоннаду</w:t>
      </w:r>
      <w:r>
        <w:rPr>
          <w:color w:val="231F20"/>
          <w:spacing w:val="-6"/>
        </w:rPr>
        <w:t> </w:t>
      </w:r>
      <w:r>
        <w:rPr>
          <w:color w:val="231F20"/>
        </w:rPr>
        <w:t>первого</w:t>
      </w:r>
      <w:r>
        <w:rPr>
          <w:color w:val="231F20"/>
          <w:spacing w:val="-6"/>
        </w:rPr>
        <w:t> </w:t>
      </w:r>
      <w:r>
        <w:rPr>
          <w:color w:val="231F20"/>
        </w:rPr>
        <w:t>блока,</w:t>
      </w:r>
      <w:r>
        <w:rPr>
          <w:color w:val="231F20"/>
          <w:spacing w:val="-6"/>
        </w:rPr>
        <w:t> </w:t>
      </w:r>
      <w:r>
        <w:rPr>
          <w:color w:val="231F20"/>
        </w:rPr>
        <w:t>включает</w:t>
      </w:r>
      <w:r>
        <w:rPr>
          <w:color w:val="231F20"/>
          <w:spacing w:val="-6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питания,</w:t>
      </w:r>
      <w:r>
        <w:rPr>
          <w:color w:val="231F20"/>
          <w:spacing w:val="-50"/>
        </w:rPr>
        <w:t> </w:t>
      </w:r>
      <w:r>
        <w:rPr>
          <w:color w:val="231F20"/>
        </w:rPr>
        <w:t>зоны</w:t>
      </w:r>
      <w:r>
        <w:rPr>
          <w:color w:val="231F20"/>
          <w:spacing w:val="2"/>
        </w:rPr>
        <w:t> </w:t>
      </w:r>
      <w:r>
        <w:rPr>
          <w:color w:val="231F20"/>
        </w:rPr>
        <w:t>торгового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культурно-массового</w:t>
      </w:r>
      <w:r>
        <w:rPr>
          <w:color w:val="231F20"/>
          <w:spacing w:val="3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поме-</w:t>
      </w:r>
      <w:r>
        <w:rPr>
          <w:color w:val="231F20"/>
          <w:spacing w:val="-49"/>
        </w:rPr>
        <w:t> </w:t>
      </w:r>
      <w:r>
        <w:rPr>
          <w:color w:val="231F20"/>
        </w:rPr>
        <w:t>щения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научно-технической</w:t>
      </w:r>
      <w:r>
        <w:rPr>
          <w:color w:val="231F20"/>
          <w:spacing w:val="14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49"/>
        </w:rPr>
        <w:t> </w:t>
      </w:r>
      <w:r>
        <w:rPr>
          <w:color w:val="231F20"/>
          <w:w w:val="105"/>
        </w:rPr>
        <w:t>Габаритные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размеры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приняты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проекти-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руемой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платформы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прибытия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отбытия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высокоскоростных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длиной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88,0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каждый.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плат-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форме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местонахождении</w:t>
      </w:r>
      <w:r>
        <w:rPr>
          <w:color w:val="231F20"/>
          <w:spacing w:val="19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19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19"/>
        </w:rPr>
        <w:t> </w:t>
      </w:r>
      <w:r>
        <w:rPr>
          <w:color w:val="231F20"/>
        </w:rPr>
        <w:t>транс-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6304;mso-wrap-distance-left:0;mso-wrap-distance-right:0" id="docshape23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портная магистраль меняет свое направление, ТПУ в плане при-</w:t>
      </w:r>
      <w:r>
        <w:rPr>
          <w:color w:val="231F20"/>
          <w:spacing w:val="1"/>
        </w:rPr>
        <w:t> </w:t>
      </w:r>
      <w:r>
        <w:rPr>
          <w:color w:val="231F20"/>
        </w:rPr>
        <w:t>нимает</w:t>
      </w:r>
      <w:r>
        <w:rPr>
          <w:color w:val="231F20"/>
          <w:spacing w:val="1"/>
        </w:rPr>
        <w:t> </w:t>
      </w:r>
      <w:r>
        <w:rPr>
          <w:color w:val="231F20"/>
        </w:rPr>
        <w:t>форму</w:t>
      </w:r>
      <w:r>
        <w:rPr>
          <w:color w:val="231F20"/>
          <w:spacing w:val="1"/>
        </w:rPr>
        <w:t> </w:t>
      </w:r>
      <w:r>
        <w:rPr>
          <w:color w:val="231F20"/>
        </w:rPr>
        <w:t>дуги.</w:t>
      </w:r>
    </w:p>
    <w:p>
      <w:pPr>
        <w:pStyle w:val="BodyText"/>
        <w:spacing w:line="254" w:lineRule="auto" w:before="2"/>
        <w:ind w:left="118" w:right="134" w:firstLine="396"/>
        <w:jc w:val="both"/>
      </w:pPr>
      <w:r>
        <w:rPr>
          <w:color w:val="231F20"/>
        </w:rPr>
        <w:t>Конструктивная схема здания представляет собой стальной</w:t>
      </w:r>
      <w:r>
        <w:rPr>
          <w:color w:val="231F20"/>
          <w:spacing w:val="1"/>
        </w:rPr>
        <w:t> </w:t>
      </w:r>
      <w:r>
        <w:rPr>
          <w:color w:val="231F20"/>
        </w:rPr>
        <w:t>каркас с железобетонными монолитными перекрытиями, верхняя</w:t>
      </w:r>
      <w:r>
        <w:rPr>
          <w:color w:val="231F20"/>
          <w:spacing w:val="1"/>
        </w:rPr>
        <w:t> </w:t>
      </w:r>
      <w:r>
        <w:rPr>
          <w:color w:val="231F20"/>
        </w:rPr>
        <w:t>часть которого «висит» на 12 ядрах жесткости. Ядра представля-</w:t>
      </w:r>
      <w:r>
        <w:rPr>
          <w:color w:val="231F20"/>
          <w:spacing w:val="1"/>
        </w:rPr>
        <w:t> </w:t>
      </w:r>
      <w:r>
        <w:rPr>
          <w:color w:val="231F20"/>
        </w:rPr>
        <w:t>ют собой железобетонные монолитные короба с лифтовыми шах-</w:t>
      </w:r>
      <w:r>
        <w:rPr>
          <w:color w:val="231F20"/>
          <w:spacing w:val="1"/>
        </w:rPr>
        <w:t> </w:t>
      </w:r>
      <w:r>
        <w:rPr>
          <w:color w:val="231F20"/>
        </w:rPr>
        <w:t>тами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пожарной</w:t>
      </w:r>
      <w:r>
        <w:rPr>
          <w:color w:val="231F20"/>
          <w:spacing w:val="2"/>
        </w:rPr>
        <w:t> </w:t>
      </w:r>
      <w:r>
        <w:rPr>
          <w:color w:val="231F20"/>
        </w:rPr>
        <w:t>лестницей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before="2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1261313</wp:posOffset>
            </wp:positionH>
            <wp:positionV relativeFrom="paragraph">
              <wp:posOffset>206494</wp:posOffset>
            </wp:positionV>
            <wp:extent cx="2809901" cy="1341120"/>
            <wp:effectExtent l="0" t="0" r="0" b="0"/>
            <wp:wrapTopAndBottom/>
            <wp:docPr id="201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2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901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64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Двухблочное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ТПУ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«Кронштадт»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составе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ВСТМ</w:t>
      </w:r>
    </w:p>
    <w:p>
      <w:pPr>
        <w:pStyle w:val="BodyText"/>
        <w:spacing w:before="7"/>
      </w:pPr>
    </w:p>
    <w:p>
      <w:pPr>
        <w:pStyle w:val="Heading3"/>
        <w:ind w:left="515" w:firstLine="0"/>
        <w:jc w:val="left"/>
      </w:pPr>
      <w:r>
        <w:rPr>
          <w:color w:val="231F20"/>
        </w:rPr>
        <w:t>Заключение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42"/>
        </w:numPr>
        <w:tabs>
          <w:tab w:pos="771" w:val="left" w:leader="none"/>
        </w:tabs>
        <w:spacing w:line="254" w:lineRule="auto" w:before="0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При анализе территории о. Котлин, на котором располо-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жен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город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Кронштадт,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определена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площадка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размещения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ТПУ</w:t>
      </w:r>
    </w:p>
    <w:p>
      <w:pPr>
        <w:pStyle w:val="BodyText"/>
        <w:spacing w:line="254" w:lineRule="auto" w:before="2"/>
        <w:ind w:left="118" w:right="136"/>
        <w:jc w:val="both"/>
      </w:pPr>
      <w:r>
        <w:rPr>
          <w:color w:val="231F20"/>
        </w:rPr>
        <w:t>«Кронштадт» в прибрежной зоне на северо-западе острова вбли-</w:t>
      </w:r>
      <w:r>
        <w:rPr>
          <w:color w:val="231F20"/>
          <w:spacing w:val="1"/>
        </w:rPr>
        <w:t> </w:t>
      </w:r>
      <w:r>
        <w:rPr>
          <w:color w:val="231F20"/>
        </w:rPr>
        <w:t>зи</w:t>
      </w:r>
      <w:r>
        <w:rPr>
          <w:color w:val="231F20"/>
          <w:spacing w:val="1"/>
        </w:rPr>
        <w:t> </w:t>
      </w:r>
      <w:r>
        <w:rPr>
          <w:color w:val="231F20"/>
        </w:rPr>
        <w:t>Форта</w:t>
      </w:r>
      <w:r>
        <w:rPr>
          <w:color w:val="231F20"/>
          <w:spacing w:val="2"/>
        </w:rPr>
        <w:t> </w:t>
      </w:r>
      <w:r>
        <w:rPr>
          <w:color w:val="231F20"/>
        </w:rPr>
        <w:t>«Северная</w:t>
      </w:r>
      <w:r>
        <w:rPr>
          <w:color w:val="231F20"/>
          <w:spacing w:val="2"/>
        </w:rPr>
        <w:t> </w:t>
      </w:r>
      <w:r>
        <w:rPr>
          <w:color w:val="231F20"/>
        </w:rPr>
        <w:t>батарея</w:t>
      </w:r>
      <w:r>
        <w:rPr>
          <w:color w:val="231F20"/>
          <w:spacing w:val="2"/>
        </w:rPr>
        <w:t> </w:t>
      </w:r>
      <w:r>
        <w:rPr>
          <w:color w:val="231F20"/>
        </w:rPr>
        <w:t>№</w:t>
      </w:r>
      <w:r>
        <w:rPr>
          <w:color w:val="231F20"/>
          <w:spacing w:val="1"/>
        </w:rPr>
        <w:t> </w:t>
      </w:r>
      <w:r>
        <w:rPr>
          <w:color w:val="231F20"/>
        </w:rPr>
        <w:t>1».</w:t>
      </w:r>
    </w:p>
    <w:p>
      <w:pPr>
        <w:pStyle w:val="ListParagraph"/>
        <w:numPr>
          <w:ilvl w:val="0"/>
          <w:numId w:val="42"/>
        </w:numPr>
        <w:tabs>
          <w:tab w:pos="771" w:val="left" w:leader="none"/>
        </w:tabs>
        <w:spacing w:line="240" w:lineRule="auto" w:before="1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Произведен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патентно-информационный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поиск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тематике</w:t>
      </w:r>
    </w:p>
    <w:p>
      <w:pPr>
        <w:pStyle w:val="BodyText"/>
        <w:spacing w:line="254" w:lineRule="auto" w:before="16"/>
        <w:ind w:left="118" w:right="136"/>
        <w:jc w:val="both"/>
      </w:pPr>
      <w:r>
        <w:rPr>
          <w:color w:val="231F20"/>
        </w:rPr>
        <w:t>«Конструктивная схема высотных зданий». Для разработки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структивной схемы ТПУ отобраны патенты с аналогами, макси-</w:t>
      </w:r>
      <w:r>
        <w:rPr>
          <w:color w:val="231F20"/>
          <w:spacing w:val="1"/>
        </w:rPr>
        <w:t> </w:t>
      </w:r>
      <w:r>
        <w:rPr>
          <w:color w:val="231F20"/>
        </w:rPr>
        <w:t>мально</w:t>
      </w:r>
      <w:r>
        <w:rPr>
          <w:color w:val="231F20"/>
          <w:spacing w:val="3"/>
        </w:rPr>
        <w:t> </w:t>
      </w:r>
      <w:r>
        <w:rPr>
          <w:color w:val="231F20"/>
        </w:rPr>
        <w:t>приближенными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разрабатываемой</w:t>
      </w:r>
      <w:r>
        <w:rPr>
          <w:color w:val="231F20"/>
          <w:spacing w:val="4"/>
        </w:rPr>
        <w:t> </w:t>
      </w:r>
      <w:r>
        <w:rPr>
          <w:color w:val="231F20"/>
        </w:rPr>
        <w:t>конструкции.</w:t>
      </w:r>
    </w:p>
    <w:p>
      <w:pPr>
        <w:pStyle w:val="ListParagraph"/>
        <w:numPr>
          <w:ilvl w:val="0"/>
          <w:numId w:val="42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Конструктивно здание разделено на два функциональных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блока: основной транспортно-пересадочный и вспомогательный.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Проектируемый многофункциональный транспортно-пересадоч-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ный узел представляет собой каркасно-ствольную систему со свя-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зевой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конструктивной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схемой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здания.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5280;mso-wrap-distance-left:0;mso-wrap-distance-right:0" id="docshape23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4"/>
        <w:rPr>
          <w:rFonts w:ascii="Arial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4" w:lineRule="auto" w:before="175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Сенькин Н. А., Филимонов А. С., Харитонов К. Е., и др. К вопросу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создания высокоскоростной транспортной магистрали в Санкт-Петербурге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технологии.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73–95.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4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Об утверждении Единых требований к формированию транспортно-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пересадочных узлов и транспортно-пересадочных комплексов на сети желез-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дорог ОАО «РЖД»: распоряжение ОАО «РЖД» от 22.09.2016 № 1945р.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 https://rulaws.ru/acts/Rasporyazhenie-OAO-RZHD-ot-22.09.2016-N-1945r/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04.03.2020).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4" w:lineRule="auto" w:before="4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ГОСТ Р 15.011-96. Система разработки и постановки продукции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производство (СРПП). Патентные исследования. Содержание и порядок 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ведения.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 2010. 16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4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Азаренкова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Транспортно-пересадочные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узлы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планировке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горо-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ОАО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Типография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«Новости»,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2011. 96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9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СП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395.1325800.2018.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Транспортно-пересадочные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узлы.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ектирования.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23 с.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2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624.014.2</w:t>
      </w:r>
    </w:p>
    <w:p>
      <w:pPr>
        <w:spacing w:before="6"/>
        <w:ind w:left="118" w:right="0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Азиз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Джумаев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студент</w:t>
      </w:r>
    </w:p>
    <w:p>
      <w:pPr>
        <w:spacing w:line="247" w:lineRule="auto" w:before="7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7"/>
          <w:sz w:val="18"/>
        </w:rPr>
        <w:t> </w:t>
      </w:r>
      <w:hyperlink r:id="rId189">
        <w:r>
          <w:rPr>
            <w:i/>
            <w:color w:val="231F20"/>
            <w:sz w:val="18"/>
          </w:rPr>
          <w:t>t1-zer@yandex.ru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3"/>
        <w:rPr>
          <w:i/>
          <w:sz w:val="22"/>
        </w:rPr>
      </w:pPr>
    </w:p>
    <w:p>
      <w:pPr>
        <w:spacing w:line="247" w:lineRule="auto" w:before="1"/>
        <w:ind w:left="426" w:right="136" w:firstLine="814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Aziz Jumayev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0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69"/>
          <w:sz w:val="18"/>
        </w:rPr>
        <w:t> </w:t>
      </w:r>
      <w:hyperlink r:id="rId189">
        <w:r>
          <w:rPr>
            <w:i/>
            <w:color w:val="231F20"/>
            <w:w w:val="90"/>
            <w:sz w:val="18"/>
          </w:rPr>
          <w:t>t1-zer@yandex.ru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/>
        <w:ind w:left="307" w:right="317"/>
      </w:pP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ЖИВУЧЕСТИ</w:t>
      </w:r>
      <w:r>
        <w:rPr>
          <w:color w:val="231F20"/>
          <w:spacing w:val="1"/>
        </w:rPr>
        <w:t> </w:t>
      </w:r>
      <w:r>
        <w:rPr>
          <w:color w:val="231F20"/>
        </w:rPr>
        <w:t>СТАЛЬНЫХ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57"/>
        </w:rPr>
        <w:t> </w:t>
      </w:r>
      <w:r>
        <w:rPr>
          <w:color w:val="231F20"/>
        </w:rPr>
        <w:t>ОПОР</w:t>
      </w:r>
      <w:r>
        <w:rPr>
          <w:color w:val="231F20"/>
          <w:spacing w:val="12"/>
        </w:rPr>
        <w:t> </w:t>
      </w:r>
      <w:r>
        <w:rPr>
          <w:color w:val="231F20"/>
        </w:rPr>
        <w:t>ВЛ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3"/>
        </w:rPr>
        <w:t> </w:t>
      </w:r>
      <w:r>
        <w:rPr>
          <w:color w:val="231F20"/>
        </w:rPr>
        <w:t>КРИТИЧЕСКИХ</w:t>
      </w:r>
      <w:r>
        <w:rPr>
          <w:color w:val="231F20"/>
          <w:spacing w:val="1"/>
        </w:rPr>
        <w:t> </w:t>
      </w:r>
      <w:r>
        <w:rPr>
          <w:color w:val="231F20"/>
        </w:rPr>
        <w:t>ПОВРЕЖДЕНИЯХ</w:t>
      </w:r>
    </w:p>
    <w:p>
      <w:pPr>
        <w:pStyle w:val="Heading2"/>
        <w:spacing w:line="249" w:lineRule="auto"/>
        <w:ind w:left="404" w:right="416" w:firstLine="8"/>
      </w:pPr>
      <w:r>
        <w:rPr>
          <w:color w:val="231F20"/>
        </w:rPr>
        <w:t>ABOUT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SURVIVABILITY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STEEL</w:t>
      </w:r>
      <w:r>
        <w:rPr>
          <w:color w:val="231F20"/>
          <w:spacing w:val="1"/>
        </w:rPr>
        <w:t> </w:t>
      </w:r>
      <w:r>
        <w:rPr>
          <w:color w:val="231F20"/>
        </w:rPr>
        <w:t>STRUCTURES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OVERHEAD</w:t>
      </w:r>
      <w:r>
        <w:rPr>
          <w:color w:val="231F20"/>
          <w:spacing w:val="1"/>
        </w:rPr>
        <w:t> </w:t>
      </w:r>
      <w:r>
        <w:rPr>
          <w:color w:val="231F20"/>
        </w:rPr>
        <w:t>LINE</w:t>
      </w:r>
      <w:r>
        <w:rPr>
          <w:color w:val="231F20"/>
          <w:spacing w:val="60"/>
        </w:rPr>
        <w:t> </w:t>
      </w:r>
      <w:r>
        <w:rPr>
          <w:color w:val="231F20"/>
        </w:rPr>
        <w:t>SUPPORTS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CASE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CRITICAL</w:t>
      </w:r>
      <w:r>
        <w:rPr>
          <w:color w:val="231F20"/>
          <w:spacing w:val="3"/>
        </w:rPr>
        <w:t> </w:t>
      </w:r>
      <w:r>
        <w:rPr>
          <w:color w:val="231F20"/>
        </w:rPr>
        <w:t>DAMAGE</w:t>
      </w:r>
    </w:p>
    <w:p>
      <w:pPr>
        <w:spacing w:line="249" w:lineRule="auto" w:before="213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Проблема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прогрессирующего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обрушения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занимает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важное место в современном инженерном сообществе. Данная статья посвя-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щена вопросу живучести стальных конструкций свободностоящих опор воз-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душных линий электропередачи (ВЛ) при локальном разрушении несущего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элемента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либо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одного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узла.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Выполнены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расчеты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прогрессирующее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обруше-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ние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опор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типов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УС500-2/14Л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методом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конечных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элементов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расчетно-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4768;mso-wrap-distance-left:0;mso-wrap-distance-right:0" id="docshape23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w w:val="95"/>
          <w:sz w:val="18"/>
        </w:rPr>
        <w:t>вычислительных комплексах ЛИРА-САПР и SCAD++. По результатам расчетов,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 условиях локального разрушения несущего элемента, живучесть, как несущая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способность ослабленных конструкций опор, обеспечивается оставшимися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элементами,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прежде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всего,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диафрагмами жесткости.</w:t>
      </w:r>
    </w:p>
    <w:p>
      <w:pPr>
        <w:spacing w:line="249" w:lineRule="auto" w:before="3"/>
        <w:ind w:left="118" w:right="13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живучесть, прогрессирующее обрушение, локальное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разрушение,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воздушные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линии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электропередачи,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метод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конечных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элементов.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problem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progressive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collapse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buildings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structures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occupies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im-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portant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place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modern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engineering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community.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This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article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devoted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ques-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survivability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free-standing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supports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overhead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lines in case of local destruction of a bearing element or a single node. Calculations for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progressive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collapse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supports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УС500-2/14Л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performed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finite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element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LIRA-SAPR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SCAD++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computing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com-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plexes. According to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results of calculations, in 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conditions of local</w:t>
      </w:r>
      <w:r>
        <w:rPr>
          <w:color w:val="231F20"/>
          <w:spacing w:val="40"/>
          <w:sz w:val="18"/>
        </w:rPr>
        <w:t> </w:t>
      </w:r>
      <w:r>
        <w:rPr>
          <w:color w:val="231F20"/>
          <w:w w:val="95"/>
          <w:sz w:val="18"/>
        </w:rPr>
        <w:t>destruction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bearing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element,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bearing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capacity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or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survivability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weakened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support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structures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is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provided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by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remaining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elements,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primarily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by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stiffness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diaphragms.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survivability,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progressive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collapse,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local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destruction,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overhead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pow-</w:t>
      </w:r>
    </w:p>
    <w:p>
      <w:pPr>
        <w:spacing w:before="8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lines,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finite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element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method.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В РФ прогрессирующее обрушение в результате аварийного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воздействия регулируется сводами правил СП 20.13330.2016 [1],</w:t>
      </w:r>
      <w:r>
        <w:rPr>
          <w:color w:val="231F20"/>
          <w:spacing w:val="1"/>
        </w:rPr>
        <w:t> </w:t>
      </w:r>
      <w:r>
        <w:rPr>
          <w:color w:val="231F20"/>
        </w:rPr>
        <w:t>СП</w:t>
      </w:r>
      <w:r>
        <w:rPr>
          <w:color w:val="231F20"/>
          <w:spacing w:val="19"/>
        </w:rPr>
        <w:t> </w:t>
      </w:r>
      <w:r>
        <w:rPr>
          <w:color w:val="231F20"/>
        </w:rPr>
        <w:t>296.1325800.2017</w:t>
      </w:r>
      <w:r>
        <w:rPr>
          <w:color w:val="231F20"/>
          <w:spacing w:val="21"/>
        </w:rPr>
        <w:t> </w:t>
      </w:r>
      <w:r>
        <w:rPr>
          <w:color w:val="231F20"/>
        </w:rPr>
        <w:t>[2]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СП</w:t>
      </w:r>
      <w:r>
        <w:rPr>
          <w:color w:val="231F20"/>
          <w:spacing w:val="20"/>
        </w:rPr>
        <w:t> </w:t>
      </w:r>
      <w:r>
        <w:rPr>
          <w:color w:val="231F20"/>
        </w:rPr>
        <w:t>385.1325800.2018</w:t>
      </w:r>
      <w:r>
        <w:rPr>
          <w:color w:val="231F20"/>
          <w:spacing w:val="21"/>
        </w:rPr>
        <w:t> </w:t>
      </w:r>
      <w:r>
        <w:rPr>
          <w:color w:val="231F20"/>
        </w:rPr>
        <w:t>[3].</w:t>
      </w:r>
      <w:r>
        <w:rPr>
          <w:color w:val="231F20"/>
          <w:spacing w:val="21"/>
        </w:rPr>
        <w:t> </w:t>
      </w:r>
      <w:r>
        <w:rPr>
          <w:color w:val="231F20"/>
        </w:rPr>
        <w:t>Прогресси-</w:t>
      </w:r>
    </w:p>
    <w:p>
      <w:pPr>
        <w:pStyle w:val="BodyText"/>
        <w:spacing w:line="254" w:lineRule="auto" w:before="3"/>
        <w:ind w:left="118" w:right="135"/>
        <w:jc w:val="both"/>
      </w:pPr>
      <w:r>
        <w:rPr>
          <w:color w:val="231F20"/>
        </w:rPr>
        <w:t>рующее или лавинообразное обрушение есть «последовательное</w:t>
      </w:r>
      <w:r>
        <w:rPr>
          <w:color w:val="231F20"/>
          <w:spacing w:val="1"/>
        </w:rPr>
        <w:t> </w:t>
      </w:r>
      <w:r>
        <w:rPr>
          <w:color w:val="231F20"/>
        </w:rPr>
        <w:t>(цепное) разрушение несущих строительных конструкций, при-</w:t>
      </w:r>
      <w:r>
        <w:rPr>
          <w:color w:val="231F20"/>
          <w:spacing w:val="1"/>
        </w:rPr>
        <w:t> </w:t>
      </w:r>
      <w:r>
        <w:rPr>
          <w:color w:val="231F20"/>
        </w:rPr>
        <w:t>водящее к обрушению всего сооружения и его частей вследствие</w:t>
      </w:r>
      <w:r>
        <w:rPr>
          <w:color w:val="231F20"/>
          <w:spacing w:val="1"/>
        </w:rPr>
        <w:t> </w:t>
      </w:r>
      <w:r>
        <w:rPr>
          <w:color w:val="231F20"/>
        </w:rPr>
        <w:t>локального</w:t>
      </w:r>
      <w:r>
        <w:rPr>
          <w:color w:val="231F20"/>
          <w:spacing w:val="1"/>
        </w:rPr>
        <w:t> </w:t>
      </w:r>
      <w:r>
        <w:rPr>
          <w:color w:val="231F20"/>
        </w:rPr>
        <w:t>разрушения»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Цель исследования – разработка расчетных моделей и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деление конструктивных решений по предотвращению прогрес-</w:t>
      </w:r>
      <w:r>
        <w:rPr>
          <w:color w:val="231F20"/>
          <w:spacing w:val="1"/>
        </w:rPr>
        <w:t> </w:t>
      </w:r>
      <w:r>
        <w:rPr>
          <w:color w:val="231F20"/>
        </w:rPr>
        <w:t>сирующего обрушения стальных свободностоящих опор ВЛ пу-</w:t>
      </w:r>
      <w:r>
        <w:rPr>
          <w:color w:val="231F20"/>
          <w:spacing w:val="1"/>
        </w:rPr>
        <w:t> </w:t>
      </w:r>
      <w:r>
        <w:rPr>
          <w:color w:val="231F20"/>
        </w:rPr>
        <w:t>тем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живучести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4" w:lineRule="auto" w:before="3"/>
        <w:ind w:left="118" w:right="132" w:firstLine="396"/>
        <w:jc w:val="both"/>
      </w:pPr>
      <w:r>
        <w:rPr>
          <w:color w:val="231F20"/>
          <w:w w:val="105"/>
        </w:rPr>
        <w:t>Актуальность: Опоры линий электропередачи – широко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распространенные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ответственные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1"/>
        </w:rPr>
        <w:t> </w:t>
      </w:r>
      <w:r>
        <w:rPr>
          <w:color w:val="231F20"/>
        </w:rPr>
        <w:t>выполняющие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функцию транспортировки электроэнергии от электростанции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 потребителя при условиях надежности и безопасности их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конструкций.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представить свою жизнь без электроэнергии. Прогрессирующее</w:t>
      </w:r>
      <w:r>
        <w:rPr>
          <w:color w:val="231F20"/>
          <w:spacing w:val="1"/>
        </w:rPr>
        <w:t> </w:t>
      </w:r>
      <w:r>
        <w:rPr>
          <w:color w:val="231F20"/>
        </w:rPr>
        <w:t>обрушение</w:t>
      </w:r>
      <w:r>
        <w:rPr>
          <w:color w:val="231F20"/>
          <w:spacing w:val="8"/>
        </w:rPr>
        <w:t> </w:t>
      </w:r>
      <w:r>
        <w:rPr>
          <w:color w:val="231F20"/>
        </w:rPr>
        <w:t>опоры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её</w:t>
      </w:r>
      <w:r>
        <w:rPr>
          <w:color w:val="231F20"/>
          <w:spacing w:val="8"/>
        </w:rPr>
        <w:t> </w:t>
      </w:r>
      <w:r>
        <w:rPr>
          <w:color w:val="231F20"/>
        </w:rPr>
        <w:t>падением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8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8"/>
        </w:rPr>
        <w:t> </w:t>
      </w:r>
      <w:r>
        <w:rPr>
          <w:color w:val="231F20"/>
        </w:rPr>
        <w:t>одного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4256;mso-wrap-distance-left:0;mso-wrap-distance-right:0" id="docshape23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1"/>
        <w:jc w:val="both"/>
      </w:pP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несущих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одна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5"/>
        </w:rPr>
        <w:t> </w:t>
      </w:r>
      <w:r>
        <w:rPr>
          <w:color w:val="231F20"/>
        </w:rPr>
        <w:t>причин</w:t>
      </w:r>
      <w:r>
        <w:rPr>
          <w:color w:val="231F20"/>
          <w:spacing w:val="-6"/>
        </w:rPr>
        <w:t> </w:t>
      </w:r>
      <w:r>
        <w:rPr>
          <w:color w:val="231F20"/>
        </w:rPr>
        <w:t>аварийного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прекращения электроснабжения потребителей, поэтому перед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проектировщиками стоит задача не допустить таких аварий.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Ведь восстановление конструкций опор ВЛ и последствия при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их обрушении вызовут как колоссальный экономический ущерб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потребителей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электроэнергии,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значительные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восстановление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ВЛ.</w:t>
      </w:r>
    </w:p>
    <w:p>
      <w:pPr>
        <w:pStyle w:val="BodyText"/>
        <w:spacing w:line="254" w:lineRule="auto" w:before="6"/>
        <w:ind w:left="118" w:right="133" w:firstLine="396"/>
        <w:jc w:val="both"/>
      </w:pPr>
      <w:r>
        <w:rPr>
          <w:color w:val="231F20"/>
        </w:rPr>
        <w:t>Согласно пункту 5.11 СП 296.1325800.2017 [2] расчет на дей-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105"/>
        </w:rPr>
        <w:t>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особых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воздействий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странственных расчетных схем (вторичная расчетная схема),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моделирующих данное разрушение, по первому предельному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стоянию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особое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сочетание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нагрузок,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включающих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грузки,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определяемые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пунктами</w:t>
      </w:r>
      <w:r>
        <w:rPr>
          <w:color w:val="231F20"/>
          <w:spacing w:val="1"/>
        </w:rPr>
        <w:t> </w:t>
      </w:r>
      <w:r>
        <w:rPr>
          <w:color w:val="231F20"/>
        </w:rPr>
        <w:t>1.1,</w:t>
      </w:r>
      <w:r>
        <w:rPr>
          <w:color w:val="231F20"/>
          <w:spacing w:val="1"/>
        </w:rPr>
        <w:t> </w:t>
      </w:r>
      <w:r>
        <w:rPr>
          <w:color w:val="231F20"/>
        </w:rPr>
        <w:t>3.8,</w:t>
      </w:r>
      <w:r>
        <w:rPr>
          <w:color w:val="231F20"/>
          <w:spacing w:val="1"/>
        </w:rPr>
        <w:t> </w:t>
      </w:r>
      <w:r>
        <w:rPr>
          <w:color w:val="231F20"/>
        </w:rPr>
        <w:t>4.3,</w:t>
      </w:r>
      <w:r>
        <w:rPr>
          <w:color w:val="231F20"/>
          <w:spacing w:val="1"/>
        </w:rPr>
        <w:t> </w:t>
      </w:r>
      <w:r>
        <w:rPr>
          <w:color w:val="231F20"/>
        </w:rPr>
        <w:t>4.7,</w:t>
      </w:r>
    </w:p>
    <w:p>
      <w:pPr>
        <w:pStyle w:val="BodyText"/>
        <w:spacing w:line="254" w:lineRule="auto" w:before="5"/>
        <w:ind w:left="118" w:right="134"/>
        <w:jc w:val="both"/>
      </w:pPr>
      <w:r>
        <w:rPr>
          <w:color w:val="231F20"/>
        </w:rPr>
        <w:t>5.6, 6.5 СП 20.13330.2016 [1] в среднеэксплуатационном режиме</w:t>
      </w:r>
      <w:r>
        <w:rPr>
          <w:color w:val="231F20"/>
          <w:spacing w:val="1"/>
        </w:rPr>
        <w:t> </w:t>
      </w:r>
      <w:r>
        <w:rPr>
          <w:color w:val="231F20"/>
        </w:rPr>
        <w:t>(среднегодовая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температура,</w:t>
      </w:r>
      <w:r>
        <w:rPr>
          <w:color w:val="231F20"/>
          <w:spacing w:val="1"/>
        </w:rPr>
        <w:t> </w:t>
      </w:r>
      <w:r>
        <w:rPr>
          <w:color w:val="231F20"/>
        </w:rPr>
        <w:t>собственный</w:t>
      </w:r>
      <w:r>
        <w:rPr>
          <w:color w:val="231F20"/>
          <w:spacing w:val="52"/>
        </w:rPr>
        <w:t> </w:t>
      </w:r>
      <w:r>
        <w:rPr>
          <w:color w:val="231F20"/>
        </w:rPr>
        <w:t>вес</w:t>
      </w:r>
      <w:r>
        <w:rPr>
          <w:color w:val="231F20"/>
          <w:spacing w:val="53"/>
        </w:rPr>
        <w:t> </w:t>
      </w:r>
      <w:r>
        <w:rPr>
          <w:color w:val="231F20"/>
        </w:rPr>
        <w:t>опоры,</w:t>
      </w:r>
      <w:r>
        <w:rPr>
          <w:color w:val="231F20"/>
          <w:spacing w:val="52"/>
        </w:rPr>
        <w:t> </w:t>
      </w:r>
      <w:r>
        <w:rPr>
          <w:color w:val="231F20"/>
        </w:rPr>
        <w:t>проводов</w:t>
      </w:r>
      <w:r>
        <w:rPr>
          <w:color w:val="231F20"/>
          <w:spacing w:val="-50"/>
        </w:rPr>
        <w:t> </w:t>
      </w:r>
      <w:r>
        <w:rPr>
          <w:color w:val="231F20"/>
        </w:rPr>
        <w:t>и тросов, тяжение проводов и тросов, при отсутствии ветра и го-</w:t>
      </w:r>
      <w:r>
        <w:rPr>
          <w:color w:val="231F20"/>
          <w:spacing w:val="1"/>
        </w:rPr>
        <w:t> </w:t>
      </w:r>
      <w:r>
        <w:rPr>
          <w:color w:val="231F20"/>
        </w:rPr>
        <w:t>лоледа), с использованием програмно-вычислительных 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сов: ЛИРА-САПР и SCAD++.</w:t>
      </w:r>
    </w:p>
    <w:p>
      <w:pPr>
        <w:pStyle w:val="BodyText"/>
        <w:spacing w:before="8"/>
        <w:rPr>
          <w:sz w:val="22"/>
        </w:rPr>
      </w:pPr>
    </w:p>
    <w:p>
      <w:pPr>
        <w:pStyle w:val="Heading3"/>
        <w:ind w:left="515" w:firstLine="0"/>
      </w:pPr>
      <w:r>
        <w:rPr>
          <w:color w:val="231F20"/>
        </w:rPr>
        <w:t>Расчет</w:t>
      </w:r>
      <w:r>
        <w:rPr>
          <w:color w:val="231F20"/>
          <w:spacing w:val="12"/>
        </w:rPr>
        <w:t> </w:t>
      </w:r>
      <w:r>
        <w:rPr>
          <w:color w:val="231F20"/>
        </w:rPr>
        <w:t>анкерно-угловой</w:t>
      </w:r>
      <w:r>
        <w:rPr>
          <w:color w:val="231F20"/>
          <w:spacing w:val="12"/>
        </w:rPr>
        <w:t> </w:t>
      </w:r>
      <w:r>
        <w:rPr>
          <w:color w:val="231F20"/>
        </w:rPr>
        <w:t>опоры</w:t>
      </w:r>
      <w:r>
        <w:rPr>
          <w:color w:val="231F20"/>
          <w:spacing w:val="12"/>
        </w:rPr>
        <w:t> </w:t>
      </w:r>
      <w:r>
        <w:rPr>
          <w:color w:val="231F20"/>
        </w:rPr>
        <w:t>УС500-2/14Л</w:t>
      </w:r>
    </w:p>
    <w:p>
      <w:pPr>
        <w:pStyle w:val="BodyText"/>
        <w:spacing w:line="254" w:lineRule="auto" w:before="15"/>
        <w:ind w:left="118" w:right="132" w:firstLine="396"/>
        <w:jc w:val="both"/>
      </w:pPr>
      <w:r>
        <w:rPr>
          <w:color w:val="231F20"/>
        </w:rPr>
        <w:t>Двухцепная анкерно-угловая опора УС500-2/14Л, она же кон-</w:t>
      </w:r>
      <w:r>
        <w:rPr>
          <w:color w:val="231F20"/>
          <w:spacing w:val="-51"/>
        </w:rPr>
        <w:t> </w:t>
      </w:r>
      <w:r>
        <w:rPr>
          <w:color w:val="231F20"/>
        </w:rPr>
        <w:t>цевая</w:t>
      </w:r>
      <w:r>
        <w:rPr>
          <w:color w:val="231F20"/>
          <w:spacing w:val="1"/>
        </w:rPr>
        <w:t> </w:t>
      </w:r>
      <w:r>
        <w:rPr>
          <w:color w:val="231F20"/>
        </w:rPr>
        <w:t>опора,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натяжной</w:t>
      </w:r>
      <w:r>
        <w:rPr>
          <w:color w:val="231F20"/>
          <w:spacing w:val="1"/>
        </w:rPr>
        <w:t> </w:t>
      </w:r>
      <w:r>
        <w:rPr>
          <w:color w:val="231F20"/>
        </w:rPr>
        <w:t>подвески</w:t>
      </w:r>
      <w:r>
        <w:rPr>
          <w:color w:val="231F20"/>
          <w:spacing w:val="1"/>
        </w:rPr>
        <w:t> </w:t>
      </w:r>
      <w:r>
        <w:rPr>
          <w:color w:val="231F20"/>
        </w:rPr>
        <w:t>трех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водов в фазе марки АСКП 600/67 и двух грозозащитных тросов</w:t>
      </w:r>
      <w:r>
        <w:rPr>
          <w:color w:val="231F20"/>
          <w:spacing w:val="1"/>
        </w:rPr>
        <w:t> </w:t>
      </w:r>
      <w:r>
        <w:rPr>
          <w:color w:val="231F20"/>
        </w:rPr>
        <w:t>ОКГТ-с-1-24(G.652)-19,2/104 (рис. 1). В расчетах при вычислении</w:t>
      </w:r>
      <w:r>
        <w:rPr>
          <w:color w:val="231F20"/>
          <w:spacing w:val="-50"/>
        </w:rPr>
        <w:t> </w:t>
      </w:r>
      <w:r>
        <w:rPr>
          <w:color w:val="231F20"/>
        </w:rPr>
        <w:t>нагрузок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опору</w:t>
      </w:r>
      <w:r>
        <w:rPr>
          <w:color w:val="231F20"/>
          <w:spacing w:val="-3"/>
        </w:rPr>
        <w:t> </w:t>
      </w:r>
      <w:r>
        <w:rPr>
          <w:color w:val="231F20"/>
        </w:rPr>
        <w:t>принято</w:t>
      </w:r>
      <w:r>
        <w:rPr>
          <w:color w:val="231F20"/>
          <w:spacing w:val="-3"/>
        </w:rPr>
        <w:t> </w:t>
      </w:r>
      <w:r>
        <w:rPr>
          <w:color w:val="231F20"/>
        </w:rPr>
        <w:t>максимальное</w:t>
      </w:r>
      <w:r>
        <w:rPr>
          <w:color w:val="231F20"/>
          <w:spacing w:val="-3"/>
        </w:rPr>
        <w:t> </w:t>
      </w:r>
      <w:r>
        <w:rPr>
          <w:color w:val="231F20"/>
        </w:rPr>
        <w:t>напряжение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проводе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</w:p>
    <w:p>
      <w:pPr>
        <w:pStyle w:val="BodyText"/>
        <w:spacing w:line="254" w:lineRule="auto" w:before="5"/>
        <w:ind w:left="118" w:right="134"/>
        <w:jc w:val="both"/>
      </w:pPr>
      <w:r>
        <w:rPr>
          <w:color w:val="231F20"/>
        </w:rPr>
        <w:t>67.5 МПа, а максимальное напряжение в грозотросе – 120 МПа</w:t>
      </w:r>
      <w:r>
        <w:rPr>
          <w:color w:val="231F20"/>
          <w:spacing w:val="1"/>
        </w:rPr>
        <w:t> </w:t>
      </w:r>
      <w:r>
        <w:rPr>
          <w:color w:val="231F20"/>
        </w:rPr>
        <w:t>(рис. 2). Производится расчет при последовательном исключении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группы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прифундаментных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конструкции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узла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(пояс и примыкающие два раскоса) у каждого нижнего опорного узла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6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7"/>
        </w:rPr>
        <w:t> </w:t>
      </w:r>
      <w:r>
        <w:rPr>
          <w:color w:val="231F20"/>
        </w:rPr>
        <w:t>неблагоприятной</w:t>
      </w:r>
      <w:r>
        <w:rPr>
          <w:color w:val="231F20"/>
          <w:spacing w:val="-6"/>
        </w:rPr>
        <w:t> </w:t>
      </w:r>
      <w:r>
        <w:rPr>
          <w:color w:val="231F20"/>
        </w:rPr>
        <w:t>ситуации</w:t>
      </w:r>
      <w:r>
        <w:rPr>
          <w:color w:val="231F20"/>
          <w:spacing w:val="-6"/>
        </w:rPr>
        <w:t> </w:t>
      </w:r>
      <w:r>
        <w:rPr>
          <w:color w:val="231F20"/>
        </w:rPr>
        <w:t>(табл.</w:t>
      </w:r>
      <w:r>
        <w:rPr>
          <w:color w:val="231F20"/>
          <w:spacing w:val="-6"/>
        </w:rPr>
        <w:t> </w:t>
      </w:r>
      <w:r>
        <w:rPr>
          <w:color w:val="231F20"/>
        </w:rPr>
        <w:t>1).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  <w:w w:val="95"/>
        </w:rPr>
        <w:t>Из табл. 1 следует, что максимальные усилия в поясах конструк-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ций опоры УС500-2/14Л (вторичная схема) возникают в аварий-</w:t>
      </w:r>
      <w:r>
        <w:rPr>
          <w:color w:val="231F20"/>
          <w:spacing w:val="1"/>
        </w:rPr>
        <w:t> </w:t>
      </w:r>
      <w:r>
        <w:rPr>
          <w:color w:val="231F20"/>
        </w:rPr>
        <w:t>ной ситуации для концевой опоры при угле входа ВЛ – 30º (вари-</w:t>
      </w:r>
      <w:r>
        <w:rPr>
          <w:color w:val="231F20"/>
          <w:spacing w:val="1"/>
        </w:rPr>
        <w:t> </w:t>
      </w:r>
      <w:r>
        <w:rPr>
          <w:color w:val="231F20"/>
        </w:rPr>
        <w:t>ант III), а</w:t>
      </w:r>
      <w:r>
        <w:rPr>
          <w:color w:val="231F20"/>
          <w:spacing w:val="1"/>
        </w:rPr>
        <w:t> </w:t>
      </w:r>
      <w:r>
        <w:rPr>
          <w:color w:val="231F20"/>
        </w:rPr>
        <w:t>в раскосах – в варианте</w:t>
      </w:r>
      <w:r>
        <w:rPr>
          <w:color w:val="231F20"/>
          <w:spacing w:val="1"/>
        </w:rPr>
        <w:t> </w:t>
      </w:r>
      <w:r>
        <w:rPr>
          <w:color w:val="231F20"/>
        </w:rPr>
        <w:t>I.</w:t>
      </w:r>
      <w:r>
        <w:rPr>
          <w:color w:val="231F20"/>
          <w:spacing w:val="-1"/>
        </w:rPr>
        <w:t> </w:t>
      </w:r>
      <w:r>
        <w:rPr>
          <w:color w:val="231F20"/>
        </w:rPr>
        <w:t>Здесь</w:t>
      </w:r>
      <w:r>
        <w:rPr>
          <w:color w:val="231F20"/>
          <w:spacing w:val="1"/>
        </w:rPr>
        <w:t> </w:t>
      </w:r>
      <w:r>
        <w:rPr>
          <w:color w:val="231F20"/>
        </w:rPr>
        <w:t>отклонение результатов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3744;mso-wrap-distance-left:0;mso-wrap-distance-right:0" id="docshape23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расчета по двум программным пакетам не превышает 0,3 %, что</w:t>
      </w:r>
      <w:r>
        <w:rPr>
          <w:color w:val="231F20"/>
          <w:spacing w:val="1"/>
        </w:rPr>
        <w:t> </w:t>
      </w:r>
      <w:r>
        <w:rPr>
          <w:color w:val="231F20"/>
        </w:rPr>
        <w:t>подтверждает достоверность расчета в соответствии с требовани-</w:t>
      </w:r>
      <w:r>
        <w:rPr>
          <w:color w:val="231F20"/>
          <w:spacing w:val="1"/>
        </w:rPr>
        <w:t> </w:t>
      </w:r>
      <w:r>
        <w:rPr>
          <w:color w:val="231F20"/>
        </w:rPr>
        <w:t>ями</w:t>
      </w:r>
      <w:r>
        <w:rPr>
          <w:color w:val="231F20"/>
          <w:spacing w:val="1"/>
        </w:rPr>
        <w:t> </w:t>
      </w:r>
      <w:r>
        <w:rPr>
          <w:color w:val="231F20"/>
        </w:rPr>
        <w:t>п.10.14</w:t>
      </w:r>
      <w:r>
        <w:rPr>
          <w:color w:val="231F20"/>
          <w:spacing w:val="1"/>
        </w:rPr>
        <w:t> </w:t>
      </w:r>
      <w:r>
        <w:rPr>
          <w:color w:val="231F20"/>
        </w:rPr>
        <w:t>ГОСТ</w:t>
      </w:r>
      <w:r>
        <w:rPr>
          <w:color w:val="231F20"/>
          <w:spacing w:val="2"/>
        </w:rPr>
        <w:t> </w:t>
      </w:r>
      <w:r>
        <w:rPr>
          <w:color w:val="231F20"/>
        </w:rPr>
        <w:t>27751–2014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left="118" w:right="136" w:firstLine="396"/>
        <w:jc w:val="both"/>
      </w:pPr>
      <w:r>
        <w:rPr>
          <w:color w:val="231F20"/>
        </w:rPr>
        <w:t>Из табл. 2 следует, что при разрушении нижней панели поя-</w:t>
      </w:r>
      <w:r>
        <w:rPr>
          <w:color w:val="231F20"/>
          <w:spacing w:val="1"/>
        </w:rPr>
        <w:t> </w:t>
      </w:r>
      <w:r>
        <w:rPr>
          <w:color w:val="231F20"/>
        </w:rPr>
        <w:t>са наибольшее усилие </w:t>
      </w:r>
      <w:r>
        <w:rPr>
          <w:i/>
          <w:color w:val="231F20"/>
        </w:rPr>
        <w:t>U </w:t>
      </w:r>
      <w:r>
        <w:rPr>
          <w:color w:val="231F20"/>
        </w:rPr>
        <w:t>не превышает предельного значения, при</w:t>
      </w:r>
      <w:r>
        <w:rPr>
          <w:color w:val="231F20"/>
          <w:spacing w:val="-51"/>
        </w:rPr>
        <w:t> </w:t>
      </w:r>
      <w:r>
        <w:rPr>
          <w:color w:val="231F20"/>
        </w:rPr>
        <w:t>этом имеется значительный резерв несущей способности (91 %).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негативная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метаморфоза</w:t>
      </w:r>
      <w:r>
        <w:rPr>
          <w:color w:val="231F20"/>
          <w:spacing w:val="-1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1"/>
        </w:rPr>
        <w:t> </w:t>
      </w:r>
      <w:r>
        <w:rPr>
          <w:color w:val="231F20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</w:rPr>
        <w:t>сжатым</w:t>
      </w:r>
      <w:r>
        <w:rPr>
          <w:color w:val="231F20"/>
          <w:spacing w:val="-12"/>
        </w:rPr>
        <w:t> </w:t>
      </w:r>
      <w:r>
        <w:rPr>
          <w:color w:val="231F20"/>
        </w:rPr>
        <w:t>нижним</w:t>
      </w:r>
      <w:r>
        <w:rPr>
          <w:color w:val="231F20"/>
          <w:spacing w:val="-12"/>
        </w:rPr>
        <w:t> </w:t>
      </w:r>
      <w:r>
        <w:rPr>
          <w:color w:val="231F20"/>
        </w:rPr>
        <w:t>раско-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сом 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, когда перекрестная решетка в связи с потерей второго раскоса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превращается в одиночную треугольную, что увеличивает расчет-</w:t>
      </w:r>
      <w:r>
        <w:rPr>
          <w:color w:val="231F20"/>
          <w:spacing w:val="-50"/>
        </w:rPr>
        <w:t> </w:t>
      </w:r>
      <w:r>
        <w:rPr>
          <w:color w:val="231F20"/>
        </w:rPr>
        <w:t>ную</w:t>
      </w:r>
      <w:r>
        <w:rPr>
          <w:color w:val="231F20"/>
          <w:spacing w:val="6"/>
        </w:rPr>
        <w:t> </w:t>
      </w:r>
      <w:r>
        <w:rPr>
          <w:color w:val="231F20"/>
        </w:rPr>
        <w:t>длину</w:t>
      </w:r>
      <w:r>
        <w:rPr>
          <w:color w:val="231F20"/>
          <w:spacing w:val="7"/>
        </w:rPr>
        <w:t> </w:t>
      </w:r>
      <w:r>
        <w:rPr>
          <w:color w:val="231F20"/>
        </w:rPr>
        <w:t>раскоса</w:t>
      </w:r>
      <w:r>
        <w:rPr>
          <w:color w:val="231F20"/>
          <w:spacing w:val="6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position w:val="-6"/>
          <w:sz w:val="12"/>
        </w:rPr>
        <w:t>ef</w:t>
      </w:r>
      <w:r>
        <w:rPr>
          <w:i/>
          <w:color w:val="231F20"/>
          <w:spacing w:val="29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его</w:t>
      </w:r>
      <w:r>
        <w:rPr>
          <w:color w:val="231F20"/>
          <w:spacing w:val="7"/>
        </w:rPr>
        <w:t> </w:t>
      </w:r>
      <w:r>
        <w:rPr>
          <w:color w:val="231F20"/>
        </w:rPr>
        <w:t>гибкость</w:t>
      </w:r>
      <w:r>
        <w:rPr>
          <w:color w:val="231F20"/>
          <w:spacing w:val="7"/>
        </w:rPr>
        <w:t> </w:t>
      </w:r>
      <w:r>
        <w:rPr>
          <w:color w:val="231F20"/>
        </w:rPr>
        <w:t>λ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два</w:t>
      </w:r>
      <w:r>
        <w:rPr>
          <w:color w:val="231F20"/>
          <w:spacing w:val="7"/>
        </w:rPr>
        <w:t> </w:t>
      </w:r>
      <w:r>
        <w:rPr>
          <w:color w:val="231F20"/>
        </w:rPr>
        <w:t>раза.</w:t>
      </w:r>
      <w:r>
        <w:rPr>
          <w:color w:val="231F20"/>
          <w:spacing w:val="7"/>
        </w:rPr>
        <w:t> </w:t>
      </w:r>
      <w:r>
        <w:rPr>
          <w:color w:val="231F20"/>
        </w:rPr>
        <w:t>Расчет</w:t>
      </w:r>
      <w:r>
        <w:rPr>
          <w:color w:val="231F20"/>
          <w:spacing w:val="7"/>
        </w:rPr>
        <w:t> </w:t>
      </w:r>
      <w:r>
        <w:rPr>
          <w:color w:val="231F20"/>
        </w:rPr>
        <w:t>нижнего</w:t>
      </w:r>
    </w:p>
    <w:p>
      <w:pPr>
        <w:pStyle w:val="BodyText"/>
        <w:spacing w:line="197" w:lineRule="exact"/>
        <w:ind w:left="118"/>
        <w:jc w:val="both"/>
      </w:pPr>
      <w:r>
        <w:rPr>
          <w:color w:val="231F20"/>
        </w:rPr>
        <w:t>сжатого</w:t>
      </w:r>
      <w:r>
        <w:rPr>
          <w:color w:val="231F20"/>
          <w:spacing w:val="6"/>
        </w:rPr>
        <w:t> </w:t>
      </w:r>
      <w:r>
        <w:rPr>
          <w:color w:val="231F20"/>
        </w:rPr>
        <w:t>раскоса</w:t>
      </w:r>
      <w:r>
        <w:rPr>
          <w:color w:val="231F20"/>
          <w:spacing w:val="6"/>
        </w:rPr>
        <w:t> 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6"/>
        </w:rPr>
        <w:t> </w:t>
      </w:r>
      <w:r>
        <w:rPr>
          <w:color w:val="231F20"/>
        </w:rPr>
        <w:t>выполненный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СП16.13330.2017</w:t>
      </w:r>
      <w:r>
        <w:rPr>
          <w:color w:val="231F20"/>
          <w:spacing w:val="7"/>
        </w:rPr>
        <w:t> </w:t>
      </w:r>
      <w:r>
        <w:rPr>
          <w:color w:val="231F20"/>
        </w:rPr>
        <w:t>[5]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цен-</w:t>
      </w:r>
    </w:p>
    <w:p>
      <w:pPr>
        <w:pStyle w:val="BodyText"/>
        <w:spacing w:line="249" w:lineRule="auto" w:before="9"/>
        <w:ind w:left="118" w:right="136"/>
        <w:jc w:val="both"/>
      </w:pPr>
      <w:r>
        <w:rPr>
          <w:color w:val="231F20"/>
          <w:spacing w:val="-1"/>
        </w:rPr>
        <w:t>тральное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сжатие,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показывает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значительную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перегрузку</w:t>
      </w:r>
      <w:r>
        <w:rPr>
          <w:color w:val="231F20"/>
          <w:spacing w:val="-11"/>
        </w:rPr>
        <w:t> </w:t>
      </w:r>
      <w:r>
        <w:rPr>
          <w:color w:val="231F20"/>
        </w:rPr>
        <w:t>(213</w:t>
      </w:r>
      <w:r>
        <w:rPr>
          <w:color w:val="231F20"/>
          <w:spacing w:val="-10"/>
        </w:rPr>
        <w:t> </w:t>
      </w:r>
      <w:r>
        <w:rPr>
          <w:color w:val="231F20"/>
        </w:rPr>
        <w:t>%)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потерей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ускоряющимся</w:t>
      </w:r>
      <w:r>
        <w:rPr>
          <w:color w:val="231F20"/>
          <w:spacing w:val="-13"/>
        </w:rPr>
        <w:t> </w:t>
      </w:r>
      <w:r>
        <w:rPr>
          <w:color w:val="231F20"/>
        </w:rPr>
        <w:t>лавинообразным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рушением следующих элементов, включая панели пояса, что при-</w:t>
      </w:r>
      <w:r>
        <w:rPr>
          <w:color w:val="231F20"/>
          <w:spacing w:val="-50"/>
        </w:rPr>
        <w:t> </w:t>
      </w:r>
      <w:r>
        <w:rPr>
          <w:color w:val="231F20"/>
        </w:rPr>
        <w:t>водит к коллапсу (катастрофе конструкции [6; 7]), полному про-</w:t>
      </w:r>
      <w:r>
        <w:rPr>
          <w:color w:val="231F20"/>
          <w:spacing w:val="1"/>
        </w:rPr>
        <w:t> </w:t>
      </w:r>
      <w:r>
        <w:rPr>
          <w:color w:val="231F20"/>
        </w:rPr>
        <w:t>грессирующему</w:t>
      </w:r>
      <w:r>
        <w:rPr>
          <w:color w:val="231F20"/>
          <w:spacing w:val="2"/>
        </w:rPr>
        <w:t> </w:t>
      </w:r>
      <w:r>
        <w:rPr>
          <w:color w:val="231F20"/>
        </w:rPr>
        <w:t>обрушению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падением</w:t>
      </w:r>
      <w:r>
        <w:rPr>
          <w:color w:val="231F20"/>
          <w:spacing w:val="2"/>
        </w:rPr>
        <w:t> </w:t>
      </w:r>
      <w:r>
        <w:rPr>
          <w:color w:val="231F20"/>
        </w:rPr>
        <w:t>опоры.</w:t>
      </w:r>
    </w:p>
    <w:p>
      <w:pPr>
        <w:spacing w:before="166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17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Максимальные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усилия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приопорных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несущих</w:t>
      </w:r>
    </w:p>
    <w:p>
      <w:pPr>
        <w:spacing w:line="249" w:lineRule="auto" w:before="9"/>
        <w:ind w:left="1246" w:right="550" w:hanging="698"/>
        <w:jc w:val="left"/>
        <w:rPr>
          <w:b/>
          <w:sz w:val="18"/>
        </w:rPr>
      </w:pPr>
      <w:r>
        <w:rPr>
          <w:b/>
          <w:color w:val="231F20"/>
          <w:sz w:val="18"/>
        </w:rPr>
        <w:t>элементах опоры УС500-2/14Л (в числителе: усилие в поясе </w:t>
      </w:r>
      <w:r>
        <w:rPr>
          <w:b/>
          <w:i/>
          <w:color w:val="231F20"/>
          <w:sz w:val="18"/>
        </w:rPr>
        <w:t>U</w:t>
      </w:r>
      <w:r>
        <w:rPr>
          <w:b/>
          <w:color w:val="231F20"/>
          <w:sz w:val="18"/>
        </w:rPr>
        <w:t>,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знаменателе: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усилие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раскосе</w:t>
      </w:r>
      <w:r>
        <w:rPr>
          <w:b/>
          <w:color w:val="231F20"/>
          <w:spacing w:val="-1"/>
          <w:sz w:val="18"/>
        </w:rPr>
        <w:t> </w:t>
      </w:r>
      <w:r>
        <w:rPr>
          <w:b/>
          <w:i/>
          <w:color w:val="231F20"/>
          <w:sz w:val="18"/>
        </w:rPr>
        <w:t>D</w:t>
      </w:r>
      <w:r>
        <w:rPr>
          <w:b/>
          <w:color w:val="231F20"/>
          <w:sz w:val="18"/>
        </w:rPr>
        <w:t>,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см.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рис.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3)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907"/>
        <w:gridCol w:w="879"/>
        <w:gridCol w:w="936"/>
        <w:gridCol w:w="993"/>
        <w:gridCol w:w="999"/>
      </w:tblGrid>
      <w:tr>
        <w:trPr>
          <w:trHeight w:val="386" w:hRule="atLeast"/>
        </w:trPr>
        <w:tc>
          <w:tcPr>
            <w:tcW w:w="2154" w:type="dxa"/>
            <w:gridSpan w:val="2"/>
            <w:vMerge w:val="restart"/>
          </w:tcPr>
          <w:p>
            <w:pPr>
              <w:pStyle w:val="TableParagraph"/>
              <w:spacing w:line="210" w:lineRule="atLeast" w:before="13"/>
              <w:ind w:left="231" w:right="219"/>
              <w:rPr>
                <w:sz w:val="18"/>
              </w:rPr>
            </w:pPr>
            <w:r>
              <w:rPr>
                <w:color w:val="231F20"/>
                <w:sz w:val="18"/>
              </w:rPr>
              <w:t>Реализация опоры,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программы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варианты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схем</w:t>
            </w:r>
          </w:p>
        </w:tc>
        <w:tc>
          <w:tcPr>
            <w:tcW w:w="879" w:type="dxa"/>
          </w:tcPr>
          <w:p>
            <w:pPr>
              <w:pStyle w:val="TableParagraph"/>
              <w:spacing w:before="90"/>
              <w:ind w:left="65" w:right="5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Вариант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</w:t>
            </w:r>
          </w:p>
        </w:tc>
        <w:tc>
          <w:tcPr>
            <w:tcW w:w="936" w:type="dxa"/>
          </w:tcPr>
          <w:p>
            <w:pPr>
              <w:pStyle w:val="TableParagraph"/>
              <w:spacing w:before="90"/>
              <w:ind w:left="65" w:righ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Вариант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</w:t>
            </w:r>
          </w:p>
        </w:tc>
        <w:tc>
          <w:tcPr>
            <w:tcW w:w="993" w:type="dxa"/>
          </w:tcPr>
          <w:p>
            <w:pPr>
              <w:pStyle w:val="TableParagraph"/>
              <w:spacing w:before="90"/>
              <w:ind w:left="64" w:righ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Вариант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III</w:t>
            </w:r>
          </w:p>
        </w:tc>
        <w:tc>
          <w:tcPr>
            <w:tcW w:w="999" w:type="dxa"/>
          </w:tcPr>
          <w:p>
            <w:pPr>
              <w:pStyle w:val="TableParagraph"/>
              <w:spacing w:before="90"/>
              <w:ind w:left="63" w:right="5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Вариант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</w:t>
            </w:r>
          </w:p>
        </w:tc>
      </w:tr>
      <w:tr>
        <w:trPr>
          <w:trHeight w:val="273" w:hRule="atLeast"/>
        </w:trPr>
        <w:tc>
          <w:tcPr>
            <w:tcW w:w="215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spacing w:before="34"/>
              <w:ind w:left="65" w:right="5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936" w:type="dxa"/>
          </w:tcPr>
          <w:p>
            <w:pPr>
              <w:pStyle w:val="TableParagraph"/>
              <w:spacing w:before="34"/>
              <w:ind w:left="65" w:right="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993" w:type="dxa"/>
          </w:tcPr>
          <w:p>
            <w:pPr>
              <w:pStyle w:val="TableParagraph"/>
              <w:spacing w:before="34"/>
              <w:ind w:left="64" w:right="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999" w:type="dxa"/>
          </w:tcPr>
          <w:p>
            <w:pPr>
              <w:pStyle w:val="TableParagraph"/>
              <w:spacing w:before="34"/>
              <w:ind w:left="60" w:right="54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</w:tr>
      <w:tr>
        <w:trPr>
          <w:trHeight w:val="449" w:hRule="atLeast"/>
        </w:trPr>
        <w:tc>
          <w:tcPr>
            <w:tcW w:w="1247" w:type="dxa"/>
            <w:vMerge w:val="restart"/>
          </w:tcPr>
          <w:p>
            <w:pPr>
              <w:pStyle w:val="TableParagraph"/>
              <w:spacing w:line="249" w:lineRule="auto" w:before="28"/>
              <w:ind w:left="91" w:right="79"/>
              <w:rPr>
                <w:sz w:val="18"/>
              </w:rPr>
            </w:pPr>
            <w:r>
              <w:rPr>
                <w:color w:val="231F20"/>
                <w:sz w:val="18"/>
              </w:rPr>
              <w:t>Анкерно-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угловая </w:t>
            </w:r>
            <w:r>
              <w:rPr>
                <w:color w:val="231F20"/>
                <w:spacing w:val="-1"/>
                <w:w w:val="95"/>
                <w:sz w:val="18"/>
              </w:rPr>
              <w:t>опора.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Угол поворота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70⁰</w:t>
            </w:r>
          </w:p>
        </w:tc>
        <w:tc>
          <w:tcPr>
            <w:tcW w:w="907" w:type="dxa"/>
          </w:tcPr>
          <w:p>
            <w:pPr>
              <w:pStyle w:val="TableParagraph"/>
              <w:spacing w:line="210" w:lineRule="atLeast" w:before="10"/>
              <w:ind w:left="229" w:right="181" w:hanging="23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ЛИРА-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САПР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18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–173.5/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–15.0</w:t>
            </w:r>
          </w:p>
        </w:tc>
        <w:tc>
          <w:tcPr>
            <w:tcW w:w="936" w:type="dxa"/>
          </w:tcPr>
          <w:p>
            <w:pPr>
              <w:pStyle w:val="TableParagraph"/>
              <w:spacing w:line="210" w:lineRule="atLeast" w:before="10"/>
              <w:ind w:left="361" w:right="18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–145.5/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9.8</w:t>
            </w:r>
          </w:p>
        </w:tc>
        <w:tc>
          <w:tcPr>
            <w:tcW w:w="993" w:type="dxa"/>
          </w:tcPr>
          <w:p>
            <w:pPr>
              <w:pStyle w:val="TableParagraph"/>
              <w:spacing w:line="210" w:lineRule="atLeast" w:before="10"/>
              <w:ind w:left="388" w:right="21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–145.5/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9.8</w:t>
            </w:r>
          </w:p>
        </w:tc>
        <w:tc>
          <w:tcPr>
            <w:tcW w:w="999" w:type="dxa"/>
          </w:tcPr>
          <w:p>
            <w:pPr>
              <w:pStyle w:val="TableParagraph"/>
              <w:spacing w:before="14"/>
              <w:ind w:left="23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–173.5/</w:t>
            </w:r>
          </w:p>
          <w:p>
            <w:pPr>
              <w:pStyle w:val="TableParagraph"/>
              <w:spacing w:line="200" w:lineRule="exact" w:before="9"/>
              <w:ind w:left="30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–15.0</w:t>
            </w:r>
          </w:p>
        </w:tc>
      </w:tr>
      <w:tr>
        <w:trPr>
          <w:trHeight w:val="449" w:hRule="atLeast"/>
        </w:trPr>
        <w:tc>
          <w:tcPr>
            <w:tcW w:w="12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spacing w:before="122"/>
              <w:ind w:right="11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SCAD++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18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–173.5/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–15.0</w:t>
            </w:r>
          </w:p>
        </w:tc>
        <w:tc>
          <w:tcPr>
            <w:tcW w:w="936" w:type="dxa"/>
          </w:tcPr>
          <w:p>
            <w:pPr>
              <w:pStyle w:val="TableParagraph"/>
              <w:spacing w:line="210" w:lineRule="atLeast" w:before="10"/>
              <w:ind w:left="361" w:right="18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–145.6/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9.7</w:t>
            </w:r>
          </w:p>
        </w:tc>
        <w:tc>
          <w:tcPr>
            <w:tcW w:w="993" w:type="dxa"/>
          </w:tcPr>
          <w:p>
            <w:pPr>
              <w:pStyle w:val="TableParagraph"/>
              <w:spacing w:line="210" w:lineRule="atLeast" w:before="10"/>
              <w:ind w:left="388" w:right="21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–145.6/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9.8</w:t>
            </w:r>
          </w:p>
        </w:tc>
        <w:tc>
          <w:tcPr>
            <w:tcW w:w="999" w:type="dxa"/>
          </w:tcPr>
          <w:p>
            <w:pPr>
              <w:pStyle w:val="TableParagraph"/>
              <w:spacing w:before="14"/>
              <w:ind w:left="23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–173.5/</w:t>
            </w:r>
          </w:p>
          <w:p>
            <w:pPr>
              <w:pStyle w:val="TableParagraph"/>
              <w:spacing w:line="200" w:lineRule="exact" w:before="9"/>
              <w:ind w:left="30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–15.0</w:t>
            </w:r>
          </w:p>
        </w:tc>
      </w:tr>
      <w:tr>
        <w:trPr>
          <w:trHeight w:val="449" w:hRule="atLeast"/>
        </w:trPr>
        <w:tc>
          <w:tcPr>
            <w:tcW w:w="1247" w:type="dxa"/>
            <w:vMerge w:val="restart"/>
          </w:tcPr>
          <w:p>
            <w:pPr>
              <w:pStyle w:val="TableParagraph"/>
              <w:spacing w:line="249" w:lineRule="auto" w:before="136"/>
              <w:ind w:left="92" w:right="79"/>
              <w:rPr>
                <w:sz w:val="18"/>
              </w:rPr>
            </w:pPr>
            <w:r>
              <w:rPr>
                <w:color w:val="231F20"/>
                <w:sz w:val="18"/>
              </w:rPr>
              <w:t>Концевая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опора. Угол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входа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ВЛ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–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0⁰</w:t>
            </w:r>
          </w:p>
        </w:tc>
        <w:tc>
          <w:tcPr>
            <w:tcW w:w="907" w:type="dxa"/>
          </w:tcPr>
          <w:p>
            <w:pPr>
              <w:pStyle w:val="TableParagraph"/>
              <w:spacing w:line="210" w:lineRule="atLeast" w:before="10"/>
              <w:ind w:left="229" w:right="181" w:hanging="23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ЛИРА-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САПР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18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–152.7/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–13.2</w:t>
            </w:r>
          </w:p>
        </w:tc>
        <w:tc>
          <w:tcPr>
            <w:tcW w:w="936" w:type="dxa"/>
          </w:tcPr>
          <w:p>
            <w:pPr>
              <w:pStyle w:val="TableParagraph"/>
              <w:spacing w:before="14"/>
              <w:ind w:left="20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–152.3/</w:t>
            </w:r>
          </w:p>
          <w:p>
            <w:pPr>
              <w:pStyle w:val="TableParagraph"/>
              <w:spacing w:line="200" w:lineRule="exact" w:before="9"/>
              <w:ind w:left="27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–13.2</w:t>
            </w:r>
          </w:p>
        </w:tc>
        <w:tc>
          <w:tcPr>
            <w:tcW w:w="993" w:type="dxa"/>
          </w:tcPr>
          <w:p>
            <w:pPr>
              <w:pStyle w:val="TableParagraph"/>
              <w:spacing w:line="210" w:lineRule="atLeast" w:before="10"/>
              <w:ind w:left="388" w:right="21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–128.1/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8.6</w:t>
            </w:r>
          </w:p>
        </w:tc>
        <w:tc>
          <w:tcPr>
            <w:tcW w:w="999" w:type="dxa"/>
          </w:tcPr>
          <w:p>
            <w:pPr>
              <w:pStyle w:val="TableParagraph"/>
              <w:spacing w:line="210" w:lineRule="atLeast" w:before="10"/>
              <w:ind w:left="390" w:right="214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–128.1/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8.7</w:t>
            </w:r>
          </w:p>
        </w:tc>
      </w:tr>
      <w:tr>
        <w:trPr>
          <w:trHeight w:val="449" w:hRule="atLeast"/>
        </w:trPr>
        <w:tc>
          <w:tcPr>
            <w:tcW w:w="12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spacing w:before="122"/>
              <w:ind w:right="11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SCAD++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18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–152.8/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–13.2</w:t>
            </w:r>
          </w:p>
        </w:tc>
        <w:tc>
          <w:tcPr>
            <w:tcW w:w="936" w:type="dxa"/>
          </w:tcPr>
          <w:p>
            <w:pPr>
              <w:pStyle w:val="TableParagraph"/>
              <w:spacing w:before="14"/>
              <w:ind w:left="20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–152.7/</w:t>
            </w:r>
          </w:p>
          <w:p>
            <w:pPr>
              <w:pStyle w:val="TableParagraph"/>
              <w:spacing w:line="200" w:lineRule="exact" w:before="9"/>
              <w:ind w:left="27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–13.2</w:t>
            </w:r>
          </w:p>
        </w:tc>
        <w:tc>
          <w:tcPr>
            <w:tcW w:w="993" w:type="dxa"/>
          </w:tcPr>
          <w:p>
            <w:pPr>
              <w:pStyle w:val="TableParagraph"/>
              <w:spacing w:line="210" w:lineRule="atLeast" w:before="10"/>
              <w:ind w:left="388" w:right="210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–128.1/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8.6</w:t>
            </w:r>
          </w:p>
        </w:tc>
        <w:tc>
          <w:tcPr>
            <w:tcW w:w="999" w:type="dxa"/>
          </w:tcPr>
          <w:p>
            <w:pPr>
              <w:pStyle w:val="TableParagraph"/>
              <w:spacing w:line="210" w:lineRule="atLeast" w:before="10"/>
              <w:ind w:left="391" w:right="213" w:hanging="15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–128.1/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8.7</w:t>
            </w:r>
          </w:p>
        </w:tc>
      </w:tr>
      <w:tr>
        <w:trPr>
          <w:trHeight w:val="449" w:hRule="atLeast"/>
        </w:trPr>
        <w:tc>
          <w:tcPr>
            <w:tcW w:w="1247" w:type="dxa"/>
            <w:vMerge w:val="restart"/>
          </w:tcPr>
          <w:p>
            <w:pPr>
              <w:pStyle w:val="TableParagraph"/>
              <w:spacing w:line="249" w:lineRule="auto" w:before="136"/>
              <w:ind w:left="92" w:right="79"/>
              <w:rPr>
                <w:sz w:val="18"/>
              </w:rPr>
            </w:pPr>
            <w:r>
              <w:rPr>
                <w:color w:val="231F20"/>
                <w:sz w:val="18"/>
              </w:rPr>
              <w:t>Концевая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опора. Угол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входа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ВЛ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–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30⁰</w:t>
            </w:r>
          </w:p>
        </w:tc>
        <w:tc>
          <w:tcPr>
            <w:tcW w:w="907" w:type="dxa"/>
          </w:tcPr>
          <w:p>
            <w:pPr>
              <w:pStyle w:val="TableParagraph"/>
              <w:spacing w:line="210" w:lineRule="atLeast" w:before="10"/>
              <w:ind w:left="229" w:right="181" w:hanging="23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ЛИРА-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САПР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2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172.1/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–13.9</w:t>
            </w:r>
          </w:p>
        </w:tc>
        <w:tc>
          <w:tcPr>
            <w:tcW w:w="936" w:type="dxa"/>
          </w:tcPr>
          <w:p>
            <w:pPr>
              <w:pStyle w:val="TableParagraph"/>
              <w:spacing w:before="14"/>
              <w:ind w:left="20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–137.4/</w:t>
            </w:r>
          </w:p>
          <w:p>
            <w:pPr>
              <w:pStyle w:val="TableParagraph"/>
              <w:spacing w:line="200" w:lineRule="exact" w:before="9"/>
              <w:ind w:left="27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–11.7</w:t>
            </w:r>
          </w:p>
        </w:tc>
        <w:tc>
          <w:tcPr>
            <w:tcW w:w="993" w:type="dxa"/>
          </w:tcPr>
          <w:p>
            <w:pPr>
              <w:pStyle w:val="TableParagraph"/>
              <w:spacing w:before="14"/>
              <w:ind w:left="2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–174.1/</w:t>
            </w:r>
          </w:p>
          <w:p>
            <w:pPr>
              <w:pStyle w:val="TableParagraph"/>
              <w:spacing w:line="200" w:lineRule="exact" w:before="9"/>
              <w:ind w:left="30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–11.6</w:t>
            </w:r>
          </w:p>
        </w:tc>
        <w:tc>
          <w:tcPr>
            <w:tcW w:w="999" w:type="dxa"/>
          </w:tcPr>
          <w:p>
            <w:pPr>
              <w:pStyle w:val="TableParagraph"/>
              <w:spacing w:before="14"/>
              <w:ind w:left="60" w:right="54"/>
              <w:rPr>
                <w:sz w:val="18"/>
              </w:rPr>
            </w:pPr>
            <w:r>
              <w:rPr>
                <w:color w:val="231F20"/>
                <w:sz w:val="18"/>
              </w:rPr>
              <w:t>–93.6/</w:t>
            </w:r>
          </w:p>
          <w:p>
            <w:pPr>
              <w:pStyle w:val="TableParagraph"/>
              <w:spacing w:line="200" w:lineRule="exact" w:before="9"/>
              <w:ind w:left="60" w:right="54"/>
              <w:rPr>
                <w:sz w:val="18"/>
              </w:rPr>
            </w:pPr>
            <w:r>
              <w:rPr>
                <w:color w:val="231F20"/>
                <w:sz w:val="18"/>
              </w:rPr>
              <w:t>–5.1</w:t>
            </w:r>
          </w:p>
        </w:tc>
      </w:tr>
      <w:tr>
        <w:trPr>
          <w:trHeight w:val="449" w:hRule="atLeast"/>
        </w:trPr>
        <w:tc>
          <w:tcPr>
            <w:tcW w:w="12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spacing w:before="122"/>
              <w:ind w:right="11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SCAD++</w:t>
            </w:r>
          </w:p>
        </w:tc>
        <w:tc>
          <w:tcPr>
            <w:tcW w:w="879" w:type="dxa"/>
          </w:tcPr>
          <w:p>
            <w:pPr>
              <w:pStyle w:val="TableParagraph"/>
              <w:spacing w:before="14"/>
              <w:ind w:left="2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172.1/</w:t>
            </w:r>
          </w:p>
          <w:p>
            <w:pPr>
              <w:pStyle w:val="TableParagraph"/>
              <w:spacing w:line="200" w:lineRule="exact" w:before="9"/>
              <w:ind w:left="24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–14.1</w:t>
            </w:r>
          </w:p>
        </w:tc>
        <w:tc>
          <w:tcPr>
            <w:tcW w:w="936" w:type="dxa"/>
          </w:tcPr>
          <w:p>
            <w:pPr>
              <w:pStyle w:val="TableParagraph"/>
              <w:spacing w:before="14"/>
              <w:ind w:left="20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–137.7/</w:t>
            </w:r>
          </w:p>
          <w:p>
            <w:pPr>
              <w:pStyle w:val="TableParagraph"/>
              <w:spacing w:line="200" w:lineRule="exact" w:before="9"/>
              <w:ind w:left="27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–11.7</w:t>
            </w:r>
          </w:p>
        </w:tc>
        <w:tc>
          <w:tcPr>
            <w:tcW w:w="993" w:type="dxa"/>
          </w:tcPr>
          <w:p>
            <w:pPr>
              <w:pStyle w:val="TableParagraph"/>
              <w:spacing w:line="210" w:lineRule="atLeast" w:before="10"/>
              <w:ind w:left="349" w:right="209" w:hanging="11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–174.1/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11.5</w:t>
            </w:r>
          </w:p>
        </w:tc>
        <w:tc>
          <w:tcPr>
            <w:tcW w:w="999" w:type="dxa"/>
          </w:tcPr>
          <w:p>
            <w:pPr>
              <w:pStyle w:val="TableParagraph"/>
              <w:spacing w:before="14"/>
              <w:ind w:left="60" w:right="54"/>
              <w:rPr>
                <w:sz w:val="18"/>
              </w:rPr>
            </w:pPr>
            <w:r>
              <w:rPr>
                <w:color w:val="231F20"/>
                <w:sz w:val="18"/>
              </w:rPr>
              <w:t>–93.6/</w:t>
            </w:r>
          </w:p>
          <w:p>
            <w:pPr>
              <w:pStyle w:val="TableParagraph"/>
              <w:spacing w:line="200" w:lineRule="exact" w:before="9"/>
              <w:ind w:left="60" w:right="54"/>
              <w:rPr>
                <w:sz w:val="18"/>
              </w:rPr>
            </w:pPr>
            <w:r>
              <w:rPr>
                <w:color w:val="231F20"/>
                <w:sz w:val="18"/>
              </w:rPr>
              <w:t>–5.1</w:t>
            </w:r>
          </w:p>
        </w:tc>
      </w:tr>
    </w:tbl>
    <w:p>
      <w:pPr>
        <w:spacing w:after="0" w:line="200" w:lineRule="exac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3232;mso-wrap-distance-left:0;mso-wrap-distance-right:0" id="docshape24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1480714</wp:posOffset>
            </wp:positionH>
            <wp:positionV relativeFrom="paragraph">
              <wp:posOffset>400420</wp:posOffset>
            </wp:positionV>
            <wp:extent cx="2370357" cy="2770631"/>
            <wp:effectExtent l="0" t="0" r="0" b="0"/>
            <wp:wrapTopAndBottom/>
            <wp:docPr id="203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2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57" cy="2770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5"/>
        <w:rPr>
          <w:rFonts w:ascii="Arial"/>
          <w:i/>
          <w:sz w:val="24"/>
        </w:rPr>
      </w:pPr>
    </w:p>
    <w:p>
      <w:pPr>
        <w:pStyle w:val="BodyText"/>
        <w:spacing w:before="4"/>
        <w:rPr>
          <w:rFonts w:ascii="Arial"/>
          <w:i/>
          <w:sz w:val="23"/>
        </w:rPr>
      </w:pPr>
    </w:p>
    <w:p>
      <w:pPr>
        <w:spacing w:line="249" w:lineRule="auto" w:before="1"/>
        <w:ind w:left="434" w:right="451" w:hanging="1"/>
        <w:jc w:val="center"/>
        <w:rPr>
          <w:sz w:val="18"/>
        </w:rPr>
      </w:pPr>
      <w:r>
        <w:rPr>
          <w:color w:val="231F20"/>
          <w:sz w:val="18"/>
        </w:rPr>
        <w:t>Рис. 1. Габаритные размеры анкерно-угловой опоры УС500-2/14Л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(первичная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дополнительной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ромбовидной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диафрагмой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(1-1),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подкрепляющей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раскосы</w:t>
      </w: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837510</wp:posOffset>
            </wp:positionH>
            <wp:positionV relativeFrom="paragraph">
              <wp:posOffset>179154</wp:posOffset>
            </wp:positionV>
            <wp:extent cx="3618948" cy="1376743"/>
            <wp:effectExtent l="0" t="0" r="0" b="0"/>
            <wp:wrapTopAndBottom/>
            <wp:docPr id="205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2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948" cy="1376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3"/>
        </w:rPr>
      </w:pPr>
    </w:p>
    <w:p>
      <w:pPr>
        <w:spacing w:line="249" w:lineRule="auto" w:before="0"/>
        <w:ind w:left="471" w:right="488" w:hanging="1"/>
        <w:jc w:val="center"/>
        <w:rPr>
          <w:sz w:val="18"/>
        </w:rPr>
      </w:pPr>
      <w:r>
        <w:rPr>
          <w:color w:val="231F20"/>
          <w:sz w:val="18"/>
        </w:rPr>
        <w:t>Рис. 2. Схема приложения нагрузок от проводов и грозозащитных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тросов на опору УС500-2/14Л при среднеэксплуатационном режиме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вторичной расчетной схемы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105" w:right="12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1696;mso-wrap-distance-left:0;mso-wrap-distance-right:0" id="docshape24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8">
            <wp:simplePos x="0" y="0"/>
            <wp:positionH relativeFrom="page">
              <wp:posOffset>872014</wp:posOffset>
            </wp:positionH>
            <wp:positionV relativeFrom="paragraph">
              <wp:posOffset>408122</wp:posOffset>
            </wp:positionV>
            <wp:extent cx="3589017" cy="2994660"/>
            <wp:effectExtent l="0" t="0" r="0" b="0"/>
            <wp:wrapTopAndBottom/>
            <wp:docPr id="207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2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017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5"/>
        <w:rPr>
          <w:rFonts w:ascii="Arial"/>
          <w:i/>
          <w:sz w:val="25"/>
        </w:rPr>
      </w:pPr>
    </w:p>
    <w:p>
      <w:pPr>
        <w:pStyle w:val="BodyText"/>
        <w:spacing w:before="3"/>
        <w:rPr>
          <w:rFonts w:ascii="Arial"/>
          <w:i/>
          <w:sz w:val="24"/>
        </w:rPr>
      </w:pPr>
    </w:p>
    <w:p>
      <w:pPr>
        <w:spacing w:line="249" w:lineRule="auto" w:before="0"/>
        <w:ind w:left="148" w:right="166" w:hanging="1"/>
        <w:jc w:val="center"/>
        <w:rPr>
          <w:sz w:val="18"/>
        </w:rPr>
      </w:pPr>
      <w:r>
        <w:rPr>
          <w:color w:val="231F20"/>
          <w:sz w:val="18"/>
        </w:rPr>
        <w:t>Рис. 3. Вторичные расчетные схемы опоры УС500-2/14Л с удаленным узлом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(пунктир)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дополнительной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диафрагмой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жесткости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(выделенные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элементы)</w:t>
      </w:r>
    </w:p>
    <w:p>
      <w:pPr>
        <w:pStyle w:val="BodyText"/>
        <w:spacing w:before="8"/>
        <w:rPr>
          <w:sz w:val="16"/>
        </w:rPr>
      </w:pPr>
    </w:p>
    <w:p>
      <w:pPr>
        <w:spacing w:before="93"/>
        <w:ind w:left="5316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912" w:right="930" w:firstLine="28"/>
        <w:jc w:val="both"/>
        <w:rPr>
          <w:b/>
          <w:sz w:val="18"/>
        </w:rPr>
      </w:pPr>
      <w:r>
        <w:rPr>
          <w:b/>
          <w:color w:val="231F20"/>
          <w:sz w:val="18"/>
        </w:rPr>
        <w:t>Проверка напряжений в самой нагруженной нижней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панели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сжатого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пояса</w:t>
      </w:r>
      <w:r>
        <w:rPr>
          <w:b/>
          <w:color w:val="231F20"/>
          <w:spacing w:val="-6"/>
          <w:sz w:val="18"/>
        </w:rPr>
        <w:t> </w:t>
      </w:r>
      <w:r>
        <w:rPr>
          <w:b/>
          <w:i/>
          <w:color w:val="231F20"/>
          <w:sz w:val="18"/>
        </w:rPr>
        <w:t>U</w:t>
      </w:r>
      <w:r>
        <w:rPr>
          <w:b/>
          <w:i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сжатого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нижнего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раскоса</w:t>
      </w:r>
      <w:r>
        <w:rPr>
          <w:b/>
          <w:color w:val="231F20"/>
          <w:spacing w:val="-5"/>
          <w:sz w:val="18"/>
        </w:rPr>
        <w:t> </w:t>
      </w:r>
      <w:r>
        <w:rPr>
          <w:b/>
          <w:i/>
          <w:color w:val="231F20"/>
          <w:sz w:val="18"/>
        </w:rPr>
        <w:t>D</w:t>
      </w:r>
      <w:r>
        <w:rPr>
          <w:b/>
          <w:i/>
          <w:color w:val="231F20"/>
          <w:spacing w:val="-43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первичной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вторичной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схемах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опоры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УС500-2/14Л</w:t>
      </w:r>
    </w:p>
    <w:p>
      <w:pPr>
        <w:pStyle w:val="BodyText"/>
        <w:spacing w:before="9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2"/>
        <w:gridCol w:w="618"/>
        <w:gridCol w:w="431"/>
        <w:gridCol w:w="448"/>
        <w:gridCol w:w="567"/>
        <w:gridCol w:w="567"/>
        <w:gridCol w:w="624"/>
        <w:gridCol w:w="511"/>
        <w:gridCol w:w="454"/>
        <w:gridCol w:w="567"/>
      </w:tblGrid>
      <w:tr>
        <w:trPr>
          <w:trHeight w:val="443" w:hRule="atLeast"/>
        </w:trPr>
        <w:tc>
          <w:tcPr>
            <w:tcW w:w="1162" w:type="dxa"/>
            <w:vMerge w:val="restart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7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1"/>
              <w:ind w:left="228" w:right="213" w:firstLine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Усилия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сечение</w:t>
            </w:r>
          </w:p>
        </w:tc>
        <w:tc>
          <w:tcPr>
            <w:tcW w:w="2631" w:type="dxa"/>
            <w:gridSpan w:val="5"/>
          </w:tcPr>
          <w:p>
            <w:pPr>
              <w:pStyle w:val="TableParagraph"/>
              <w:spacing w:before="116"/>
              <w:ind w:left="39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Схема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первичная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(рис.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1)</w:t>
            </w:r>
          </w:p>
        </w:tc>
        <w:tc>
          <w:tcPr>
            <w:tcW w:w="2156" w:type="dxa"/>
            <w:gridSpan w:val="4"/>
          </w:tcPr>
          <w:p>
            <w:pPr>
              <w:pStyle w:val="TableParagraph"/>
              <w:spacing w:before="116"/>
              <w:ind w:left="166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Схема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вторичная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(рис.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3)</w:t>
            </w:r>
          </w:p>
        </w:tc>
      </w:tr>
      <w:tr>
        <w:trPr>
          <w:trHeight w:val="840" w:hRule="atLeast"/>
        </w:trPr>
        <w:tc>
          <w:tcPr>
            <w:tcW w:w="11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8" w:type="dxa"/>
            <w:textDirection w:val="btLr"/>
          </w:tcPr>
          <w:p>
            <w:pPr>
              <w:pStyle w:val="TableParagraph"/>
              <w:spacing w:before="8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260" w:right="2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431" w:type="dxa"/>
            <w:textDirection w:val="btLr"/>
          </w:tcPr>
          <w:p>
            <w:pPr>
              <w:pStyle w:val="TableParagraph"/>
              <w:spacing w:before="110"/>
              <w:ind w:left="213"/>
              <w:jc w:val="left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</w:t>
            </w:r>
            <w:r>
              <w:rPr>
                <w:i/>
                <w:color w:val="231F20"/>
                <w:position w:val="-5"/>
                <w:sz w:val="10"/>
              </w:rPr>
              <w:t>ef</w:t>
            </w:r>
            <w:r>
              <w:rPr>
                <w:i/>
                <w:color w:val="231F20"/>
                <w:spacing w:val="-4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см</w:t>
            </w:r>
          </w:p>
        </w:tc>
        <w:tc>
          <w:tcPr>
            <w:tcW w:w="448" w:type="dxa"/>
            <w:textDirection w:val="btLr"/>
          </w:tcPr>
          <w:p>
            <w:pPr>
              <w:pStyle w:val="TableParagraph"/>
              <w:spacing w:before="11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λ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7"/>
              <w:ind w:left="155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7"/>
              <w:ind w:left="149"/>
              <w:jc w:val="lef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  <w:tc>
          <w:tcPr>
            <w:tcW w:w="624" w:type="dxa"/>
            <w:textDirection w:val="btLr"/>
          </w:tcPr>
          <w:p>
            <w:pPr>
              <w:pStyle w:val="TableParagraph"/>
              <w:spacing w:before="10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260" w:right="2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511" w:type="dxa"/>
            <w:textDirection w:val="btLr"/>
          </w:tcPr>
          <w:p>
            <w:pPr>
              <w:pStyle w:val="TableParagraph"/>
              <w:spacing w:before="149"/>
              <w:ind w:left="225"/>
              <w:jc w:val="left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</w:t>
            </w:r>
            <w:r>
              <w:rPr>
                <w:i/>
                <w:color w:val="231F20"/>
                <w:position w:val="-5"/>
                <w:sz w:val="10"/>
              </w:rPr>
              <w:t>ef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см</w:t>
            </w:r>
          </w:p>
        </w:tc>
        <w:tc>
          <w:tcPr>
            <w:tcW w:w="454" w:type="dxa"/>
            <w:textDirection w:val="btLr"/>
          </w:tcPr>
          <w:p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λ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6"/>
              <w:ind w:left="155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</w:tr>
      <w:tr>
        <w:trPr>
          <w:trHeight w:val="501" w:hRule="atLeast"/>
        </w:trPr>
        <w:tc>
          <w:tcPr>
            <w:tcW w:w="1162" w:type="dxa"/>
          </w:tcPr>
          <w:p>
            <w:pPr>
              <w:pStyle w:val="TableParagraph"/>
              <w:spacing w:before="37"/>
              <w:ind w:left="7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Пояс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U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7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</w:t>
            </w:r>
            <w:r>
              <w:rPr>
                <w:color w:val="231F20"/>
                <w:w w:val="95"/>
                <w:sz w:val="18"/>
              </w:rPr>
              <w:t>200×14</w:t>
            </w:r>
          </w:p>
        </w:tc>
        <w:tc>
          <w:tcPr>
            <w:tcW w:w="618" w:type="dxa"/>
          </w:tcPr>
          <w:p>
            <w:pPr>
              <w:pStyle w:val="TableParagraph"/>
              <w:spacing w:before="145"/>
              <w:ind w:left="7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–248,5</w:t>
            </w:r>
          </w:p>
        </w:tc>
        <w:tc>
          <w:tcPr>
            <w:tcW w:w="431" w:type="dxa"/>
          </w:tcPr>
          <w:p>
            <w:pPr>
              <w:pStyle w:val="TableParagraph"/>
              <w:spacing w:before="145"/>
              <w:ind w:left="8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378</w:t>
            </w:r>
          </w:p>
        </w:tc>
        <w:tc>
          <w:tcPr>
            <w:tcW w:w="448" w:type="dxa"/>
          </w:tcPr>
          <w:p>
            <w:pPr>
              <w:pStyle w:val="TableParagraph"/>
              <w:spacing w:before="145"/>
              <w:ind w:left="13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299,3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320,0</w:t>
            </w:r>
          </w:p>
        </w:tc>
        <w:tc>
          <w:tcPr>
            <w:tcW w:w="624" w:type="dxa"/>
          </w:tcPr>
          <w:p>
            <w:pPr>
              <w:pStyle w:val="TableParagraph"/>
              <w:spacing w:before="145"/>
              <w:ind w:left="7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–174.1</w:t>
            </w:r>
          </w:p>
        </w:tc>
        <w:tc>
          <w:tcPr>
            <w:tcW w:w="511" w:type="dxa"/>
          </w:tcPr>
          <w:p>
            <w:pPr>
              <w:pStyle w:val="TableParagraph"/>
              <w:spacing w:before="145"/>
              <w:ind w:left="12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378</w:t>
            </w:r>
          </w:p>
        </w:tc>
        <w:tc>
          <w:tcPr>
            <w:tcW w:w="454" w:type="dxa"/>
          </w:tcPr>
          <w:p>
            <w:pPr>
              <w:pStyle w:val="TableParagraph"/>
              <w:spacing w:before="145"/>
              <w:ind w:left="13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131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27,6</w:t>
            </w:r>
          </w:p>
        </w:tc>
      </w:tr>
    </w:tbl>
    <w:p>
      <w:pPr>
        <w:spacing w:after="0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0672;mso-wrap-distance-left:0;mso-wrap-distance-right:0" id="docshape24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before="93"/>
        <w:ind w:left="118" w:right="13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2"/>
        <w:gridCol w:w="618"/>
        <w:gridCol w:w="431"/>
        <w:gridCol w:w="448"/>
        <w:gridCol w:w="567"/>
        <w:gridCol w:w="567"/>
        <w:gridCol w:w="624"/>
        <w:gridCol w:w="511"/>
        <w:gridCol w:w="454"/>
        <w:gridCol w:w="567"/>
      </w:tblGrid>
      <w:tr>
        <w:trPr>
          <w:trHeight w:val="443" w:hRule="atLeast"/>
        </w:trPr>
        <w:tc>
          <w:tcPr>
            <w:tcW w:w="1162" w:type="dxa"/>
            <w:vMerge w:val="restart"/>
          </w:tcPr>
          <w:p>
            <w:pPr>
              <w:pStyle w:val="TableParagraph"/>
              <w:spacing w:before="0"/>
              <w:jc w:val="left"/>
              <w:rPr>
                <w:i/>
                <w:sz w:val="20"/>
              </w:rPr>
            </w:pPr>
          </w:p>
          <w:p>
            <w:pPr>
              <w:pStyle w:val="TableParagraph"/>
              <w:spacing w:before="7"/>
              <w:jc w:val="left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 w:before="1"/>
              <w:ind w:left="228" w:right="213" w:firstLine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Усилия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сечение</w:t>
            </w:r>
          </w:p>
        </w:tc>
        <w:tc>
          <w:tcPr>
            <w:tcW w:w="2631" w:type="dxa"/>
            <w:gridSpan w:val="5"/>
          </w:tcPr>
          <w:p>
            <w:pPr>
              <w:pStyle w:val="TableParagraph"/>
              <w:spacing w:before="116"/>
              <w:ind w:left="39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Схема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первичная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(рис.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1)</w:t>
            </w:r>
          </w:p>
        </w:tc>
        <w:tc>
          <w:tcPr>
            <w:tcW w:w="2156" w:type="dxa"/>
            <w:gridSpan w:val="4"/>
          </w:tcPr>
          <w:p>
            <w:pPr>
              <w:pStyle w:val="TableParagraph"/>
              <w:spacing w:before="116"/>
              <w:ind w:left="166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Схема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вторичная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(рис.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3)</w:t>
            </w:r>
          </w:p>
        </w:tc>
      </w:tr>
      <w:tr>
        <w:trPr>
          <w:trHeight w:val="840" w:hRule="atLeast"/>
        </w:trPr>
        <w:tc>
          <w:tcPr>
            <w:tcW w:w="11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8" w:type="dxa"/>
            <w:textDirection w:val="btLr"/>
          </w:tcPr>
          <w:p>
            <w:pPr>
              <w:pStyle w:val="TableParagraph"/>
              <w:spacing w:before="8"/>
              <w:jc w:val="left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260" w:right="2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431" w:type="dxa"/>
            <w:textDirection w:val="btLr"/>
          </w:tcPr>
          <w:p>
            <w:pPr>
              <w:pStyle w:val="TableParagraph"/>
              <w:spacing w:before="110"/>
              <w:ind w:left="213"/>
              <w:jc w:val="left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</w:t>
            </w:r>
            <w:r>
              <w:rPr>
                <w:i/>
                <w:color w:val="231F20"/>
                <w:position w:val="-5"/>
                <w:sz w:val="10"/>
              </w:rPr>
              <w:t>ef</w:t>
            </w:r>
            <w:r>
              <w:rPr>
                <w:i/>
                <w:color w:val="231F20"/>
                <w:spacing w:val="-4"/>
                <w:position w:val="-5"/>
                <w:sz w:val="10"/>
              </w:rPr>
              <w:t> 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см</w:t>
            </w:r>
          </w:p>
        </w:tc>
        <w:tc>
          <w:tcPr>
            <w:tcW w:w="448" w:type="dxa"/>
            <w:textDirection w:val="btLr"/>
          </w:tcPr>
          <w:p>
            <w:pPr>
              <w:pStyle w:val="TableParagraph"/>
              <w:spacing w:before="11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λ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7"/>
              <w:ind w:left="155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7"/>
              <w:ind w:left="149"/>
              <w:jc w:val="lef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  <w:tc>
          <w:tcPr>
            <w:tcW w:w="624" w:type="dxa"/>
            <w:textDirection w:val="btLr"/>
          </w:tcPr>
          <w:p>
            <w:pPr>
              <w:pStyle w:val="TableParagraph"/>
              <w:spacing w:before="10"/>
              <w:jc w:val="left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260" w:right="2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N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</w:t>
            </w:r>
          </w:p>
        </w:tc>
        <w:tc>
          <w:tcPr>
            <w:tcW w:w="511" w:type="dxa"/>
            <w:textDirection w:val="btLr"/>
          </w:tcPr>
          <w:p>
            <w:pPr>
              <w:pStyle w:val="TableParagraph"/>
              <w:spacing w:before="149"/>
              <w:ind w:left="225"/>
              <w:jc w:val="left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</w:t>
            </w:r>
            <w:r>
              <w:rPr>
                <w:i/>
                <w:color w:val="231F20"/>
                <w:position w:val="-5"/>
                <w:sz w:val="10"/>
              </w:rPr>
              <w:t>ef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см</w:t>
            </w:r>
          </w:p>
        </w:tc>
        <w:tc>
          <w:tcPr>
            <w:tcW w:w="454" w:type="dxa"/>
            <w:textDirection w:val="btLr"/>
          </w:tcPr>
          <w:p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λ</w:t>
            </w:r>
          </w:p>
        </w:tc>
        <w:tc>
          <w:tcPr>
            <w:tcW w:w="567" w:type="dxa"/>
            <w:textDirection w:val="btLr"/>
          </w:tcPr>
          <w:p>
            <w:pPr>
              <w:pStyle w:val="TableParagraph"/>
              <w:spacing w:before="176"/>
              <w:ind w:left="155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МПа</w:t>
            </w:r>
          </w:p>
        </w:tc>
      </w:tr>
      <w:tr>
        <w:trPr>
          <w:trHeight w:val="501" w:hRule="atLeast"/>
        </w:trPr>
        <w:tc>
          <w:tcPr>
            <w:tcW w:w="1162" w:type="dxa"/>
          </w:tcPr>
          <w:p>
            <w:pPr>
              <w:pStyle w:val="TableParagraph"/>
              <w:spacing w:line="249" w:lineRule="auto" w:before="37"/>
              <w:ind w:left="73" w:right="37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Раскос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</w:t>
            </w:r>
            <w:r>
              <w:rPr>
                <w:color w:val="231F20"/>
                <w:sz w:val="18"/>
              </w:rPr>
              <w:t>180×11</w:t>
            </w:r>
          </w:p>
        </w:tc>
        <w:tc>
          <w:tcPr>
            <w:tcW w:w="618" w:type="dxa"/>
          </w:tcPr>
          <w:p>
            <w:pPr>
              <w:pStyle w:val="TableParagraph"/>
              <w:spacing w:before="145"/>
              <w:ind w:left="11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–18,5</w:t>
            </w:r>
          </w:p>
        </w:tc>
        <w:tc>
          <w:tcPr>
            <w:tcW w:w="431" w:type="dxa"/>
          </w:tcPr>
          <w:p>
            <w:pPr>
              <w:pStyle w:val="TableParagraph"/>
              <w:spacing w:before="145"/>
              <w:ind w:left="60" w:right="50"/>
              <w:rPr>
                <w:sz w:val="18"/>
              </w:rPr>
            </w:pPr>
            <w:r>
              <w:rPr>
                <w:color w:val="231F20"/>
                <w:sz w:val="18"/>
              </w:rPr>
              <w:t>506</w:t>
            </w:r>
          </w:p>
        </w:tc>
        <w:tc>
          <w:tcPr>
            <w:tcW w:w="448" w:type="dxa"/>
          </w:tcPr>
          <w:p>
            <w:pPr>
              <w:pStyle w:val="TableParagraph"/>
              <w:spacing w:before="145"/>
              <w:ind w:left="9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141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270,0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60" w:right="51"/>
              <w:rPr>
                <w:sz w:val="18"/>
              </w:rPr>
            </w:pPr>
            <w:r>
              <w:rPr>
                <w:color w:val="231F20"/>
                <w:sz w:val="18"/>
              </w:rPr>
              <w:t>340,0</w:t>
            </w:r>
          </w:p>
        </w:tc>
        <w:tc>
          <w:tcPr>
            <w:tcW w:w="624" w:type="dxa"/>
          </w:tcPr>
          <w:p>
            <w:pPr>
              <w:pStyle w:val="TableParagraph"/>
              <w:spacing w:before="145"/>
              <w:ind w:left="11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–15.0</w:t>
            </w:r>
          </w:p>
        </w:tc>
        <w:tc>
          <w:tcPr>
            <w:tcW w:w="511" w:type="dxa"/>
          </w:tcPr>
          <w:p>
            <w:pPr>
              <w:pStyle w:val="TableParagraph"/>
              <w:spacing w:before="145"/>
              <w:ind w:left="8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1012</w:t>
            </w:r>
          </w:p>
        </w:tc>
        <w:tc>
          <w:tcPr>
            <w:tcW w:w="454" w:type="dxa"/>
          </w:tcPr>
          <w:p>
            <w:pPr>
              <w:pStyle w:val="TableParagraph"/>
              <w:spacing w:before="145"/>
              <w:ind w:left="9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282</w:t>
            </w:r>
          </w:p>
        </w:tc>
        <w:tc>
          <w:tcPr>
            <w:tcW w:w="567" w:type="dxa"/>
          </w:tcPr>
          <w:p>
            <w:pPr>
              <w:pStyle w:val="TableParagraph"/>
              <w:spacing w:before="145"/>
              <w:ind w:left="8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722,7</w:t>
            </w:r>
          </w:p>
        </w:tc>
      </w:tr>
      <w:tr>
        <w:trPr>
          <w:trHeight w:val="500" w:hRule="atLeast"/>
        </w:trPr>
        <w:tc>
          <w:tcPr>
            <w:tcW w:w="1162" w:type="dxa"/>
          </w:tcPr>
          <w:p>
            <w:pPr>
              <w:pStyle w:val="TableParagraph"/>
              <w:spacing w:before="37"/>
              <w:ind w:left="7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же,</w:t>
            </w:r>
          </w:p>
          <w:p>
            <w:pPr>
              <w:pStyle w:val="TableParagraph"/>
              <w:spacing w:before="9"/>
              <w:ind w:left="7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диафрагмой</w:t>
            </w:r>
          </w:p>
        </w:tc>
        <w:tc>
          <w:tcPr>
            <w:tcW w:w="618" w:type="dxa"/>
          </w:tcPr>
          <w:p>
            <w:pPr>
              <w:pStyle w:val="TableParagraph"/>
              <w:spacing w:before="144"/>
              <w:ind w:left="11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–18,5</w:t>
            </w:r>
          </w:p>
        </w:tc>
        <w:tc>
          <w:tcPr>
            <w:tcW w:w="431" w:type="dxa"/>
          </w:tcPr>
          <w:p>
            <w:pPr>
              <w:pStyle w:val="TableParagraph"/>
              <w:spacing w:before="144"/>
              <w:ind w:left="60" w:right="50"/>
              <w:rPr>
                <w:sz w:val="18"/>
              </w:rPr>
            </w:pPr>
            <w:r>
              <w:rPr>
                <w:color w:val="231F20"/>
                <w:sz w:val="18"/>
              </w:rPr>
              <w:t>506</w:t>
            </w:r>
          </w:p>
        </w:tc>
        <w:tc>
          <w:tcPr>
            <w:tcW w:w="448" w:type="dxa"/>
          </w:tcPr>
          <w:p>
            <w:pPr>
              <w:pStyle w:val="TableParagraph"/>
              <w:spacing w:before="144"/>
              <w:ind w:left="9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141</w:t>
            </w:r>
          </w:p>
        </w:tc>
        <w:tc>
          <w:tcPr>
            <w:tcW w:w="567" w:type="dxa"/>
          </w:tcPr>
          <w:p>
            <w:pPr>
              <w:pStyle w:val="TableParagraph"/>
              <w:spacing w:before="144"/>
              <w:ind w:left="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270,0</w:t>
            </w:r>
          </w:p>
        </w:tc>
        <w:tc>
          <w:tcPr>
            <w:tcW w:w="567" w:type="dxa"/>
          </w:tcPr>
          <w:p>
            <w:pPr>
              <w:pStyle w:val="TableParagraph"/>
              <w:spacing w:before="144"/>
              <w:ind w:left="60" w:right="51"/>
              <w:rPr>
                <w:sz w:val="18"/>
              </w:rPr>
            </w:pPr>
            <w:r>
              <w:rPr>
                <w:color w:val="231F20"/>
                <w:sz w:val="18"/>
              </w:rPr>
              <w:t>340,0</w:t>
            </w:r>
          </w:p>
        </w:tc>
        <w:tc>
          <w:tcPr>
            <w:tcW w:w="624" w:type="dxa"/>
          </w:tcPr>
          <w:p>
            <w:pPr>
              <w:pStyle w:val="TableParagraph"/>
              <w:spacing w:before="144"/>
              <w:ind w:left="11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–15,0</w:t>
            </w:r>
          </w:p>
        </w:tc>
        <w:tc>
          <w:tcPr>
            <w:tcW w:w="511" w:type="dxa"/>
          </w:tcPr>
          <w:p>
            <w:pPr>
              <w:pStyle w:val="TableParagraph"/>
              <w:spacing w:before="144"/>
              <w:ind w:left="12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320</w:t>
            </w:r>
          </w:p>
        </w:tc>
        <w:tc>
          <w:tcPr>
            <w:tcW w:w="454" w:type="dxa"/>
          </w:tcPr>
          <w:p>
            <w:pPr>
              <w:pStyle w:val="TableParagraph"/>
              <w:spacing w:before="144"/>
              <w:ind w:left="9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160</w:t>
            </w:r>
          </w:p>
        </w:tc>
        <w:tc>
          <w:tcPr>
            <w:tcW w:w="567" w:type="dxa"/>
          </w:tcPr>
          <w:p>
            <w:pPr>
              <w:pStyle w:val="TableParagraph"/>
              <w:spacing w:before="144"/>
              <w:ind w:left="8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220,8</w:t>
            </w:r>
          </w:p>
        </w:tc>
      </w:tr>
    </w:tbl>
    <w:p>
      <w:pPr>
        <w:pStyle w:val="BodyText"/>
        <w:spacing w:before="1"/>
        <w:rPr>
          <w:i/>
        </w:rPr>
      </w:pP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</w:rPr>
        <w:t>Обеспечение живучести должно быть заложено при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ровании конструкции: достаточно увеличить сечение данных кри-</w:t>
      </w:r>
      <w:r>
        <w:rPr>
          <w:color w:val="231F20"/>
          <w:spacing w:val="-50"/>
        </w:rPr>
        <w:t> </w:t>
      </w:r>
      <w:r>
        <w:rPr>
          <w:color w:val="231F20"/>
        </w:rPr>
        <w:t>тических раскосов либо установить дополнительную диафрагму,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преимущественно ромбического вида с одной либо двумя диаго-</w:t>
      </w:r>
      <w:r>
        <w:rPr>
          <w:color w:val="231F20"/>
          <w:spacing w:val="1"/>
        </w:rPr>
        <w:t> </w:t>
      </w:r>
      <w:r>
        <w:rPr>
          <w:color w:val="231F20"/>
        </w:rPr>
        <w:t>налями, подкрепляющую узлы пересечения основных раскосов </w:t>
      </w:r>
      <w:r>
        <w:rPr>
          <w:i/>
          <w:color w:val="231F20"/>
        </w:rPr>
        <w:t>D</w:t>
      </w:r>
      <w:r>
        <w:rPr>
          <w:i/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1).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12"/>
        </w:rPr>
        <w:t> </w:t>
      </w:r>
      <w:r>
        <w:rPr>
          <w:color w:val="231F20"/>
        </w:rPr>
        <w:t>расчетов,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</w:rPr>
        <w:t>локального</w:t>
      </w:r>
      <w:r>
        <w:rPr>
          <w:color w:val="231F20"/>
          <w:spacing w:val="-12"/>
        </w:rPr>
        <w:t> </w:t>
      </w:r>
      <w:r>
        <w:rPr>
          <w:color w:val="231F20"/>
        </w:rPr>
        <w:t>разруше-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</w:rPr>
        <w:t>несущего</w:t>
      </w:r>
      <w:r>
        <w:rPr>
          <w:color w:val="231F20"/>
          <w:spacing w:val="-12"/>
        </w:rPr>
        <w:t> </w:t>
      </w:r>
      <w:r>
        <w:rPr>
          <w:color w:val="231F20"/>
        </w:rPr>
        <w:t>элемента,</w:t>
      </w:r>
      <w:r>
        <w:rPr>
          <w:color w:val="231F20"/>
          <w:spacing w:val="-12"/>
        </w:rPr>
        <w:t> </w:t>
      </w:r>
      <w:r>
        <w:rPr>
          <w:color w:val="231F20"/>
        </w:rPr>
        <w:t>живучесть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несущая</w:t>
      </w:r>
      <w:r>
        <w:rPr>
          <w:color w:val="231F20"/>
          <w:spacing w:val="-12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12"/>
        </w:rPr>
        <w:t> </w:t>
      </w:r>
      <w:r>
        <w:rPr>
          <w:color w:val="231F20"/>
        </w:rPr>
        <w:t>осла-</w:t>
      </w:r>
      <w:r>
        <w:rPr>
          <w:color w:val="231F20"/>
          <w:spacing w:val="-50"/>
        </w:rPr>
        <w:t> </w:t>
      </w:r>
      <w:r>
        <w:rPr>
          <w:color w:val="231F20"/>
        </w:rPr>
        <w:t>бленных конструкций опор обеспечивается оставшимися элемен-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тами,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прежде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диафрагмами</w:t>
      </w:r>
      <w:r>
        <w:rPr>
          <w:color w:val="231F20"/>
          <w:spacing w:val="-12"/>
        </w:rPr>
        <w:t> </w:t>
      </w:r>
      <w:r>
        <w:rPr>
          <w:color w:val="231F20"/>
        </w:rPr>
        <w:t>жесткости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3).</w:t>
      </w:r>
      <w:r>
        <w:rPr>
          <w:color w:val="231F20"/>
          <w:spacing w:val="-12"/>
        </w:rPr>
        <w:t> </w:t>
      </w:r>
      <w:r>
        <w:rPr>
          <w:color w:val="231F20"/>
        </w:rPr>
        <w:t>Превентивная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установка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такой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диафрагмы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обеспечивает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достаточную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защиту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кон-</w:t>
      </w:r>
      <w:r>
        <w:rPr>
          <w:color w:val="231F20"/>
          <w:spacing w:val="-51"/>
        </w:rPr>
        <w:t> </w:t>
      </w:r>
      <w:r>
        <w:rPr>
          <w:color w:val="231F20"/>
        </w:rPr>
        <w:t>струкции опоры от прогрессирующего обрушения, т. е. повышает</w:t>
      </w:r>
      <w:r>
        <w:rPr>
          <w:color w:val="231F20"/>
          <w:spacing w:val="-50"/>
        </w:rPr>
        <w:t> </w:t>
      </w:r>
      <w:r>
        <w:rPr>
          <w:color w:val="231F20"/>
        </w:rPr>
        <w:t>её живучесть, например, установка диафрагмы дает резерв несу-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щей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способности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рассматриваемого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раскоса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D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1"/>
        </w:rPr>
        <w:t>почти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%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(табл.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2).</w:t>
      </w:r>
    </w:p>
    <w:p>
      <w:pPr>
        <w:pStyle w:val="BodyText"/>
        <w:spacing w:before="1"/>
      </w:pPr>
    </w:p>
    <w:p>
      <w:pPr>
        <w:pStyle w:val="Heading3"/>
        <w:spacing w:before="1"/>
        <w:ind w:left="515" w:firstLine="0"/>
        <w:jc w:val="left"/>
      </w:pPr>
      <w:r>
        <w:rPr>
          <w:color w:val="231F20"/>
        </w:rPr>
        <w:t>Выводы</w:t>
      </w: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</w:rPr>
        <w:t>Произведенные в данной статье расчеты при среднеэксплуа-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тационных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нагрузках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показывают,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аварийном</w:t>
      </w:r>
      <w:r>
        <w:rPr>
          <w:color w:val="231F20"/>
          <w:spacing w:val="-12"/>
        </w:rPr>
        <w:t> </w:t>
      </w:r>
      <w:r>
        <w:rPr>
          <w:color w:val="231F20"/>
        </w:rPr>
        <w:t>воздействии</w:t>
      </w:r>
      <w:r>
        <w:rPr>
          <w:color w:val="231F20"/>
          <w:spacing w:val="-50"/>
        </w:rPr>
        <w:t> </w:t>
      </w:r>
      <w:r>
        <w:rPr>
          <w:color w:val="231F20"/>
        </w:rPr>
        <w:t>на стальные опоры ВЛ возможны разные сценарии напряжен-</w:t>
      </w:r>
      <w:r>
        <w:rPr>
          <w:color w:val="231F20"/>
          <w:spacing w:val="1"/>
        </w:rPr>
        <w:t> </w:t>
      </w:r>
      <w:r>
        <w:rPr>
          <w:color w:val="231F20"/>
        </w:rPr>
        <w:t>но-деформированного состояния конструкций, включая прогрес-</w:t>
      </w:r>
      <w:r>
        <w:rPr>
          <w:color w:val="231F20"/>
          <w:spacing w:val="1"/>
        </w:rPr>
        <w:t> </w:t>
      </w:r>
      <w:r>
        <w:rPr>
          <w:color w:val="231F20"/>
        </w:rPr>
        <w:t>сирующее обрушение с падением опор, если не выполнять расче-</w:t>
      </w:r>
      <w:r>
        <w:rPr>
          <w:color w:val="231F20"/>
          <w:spacing w:val="1"/>
        </w:rPr>
        <w:t> </w:t>
      </w:r>
      <w:r>
        <w:rPr>
          <w:color w:val="231F20"/>
        </w:rPr>
        <w:t>ты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такие</w:t>
      </w:r>
      <w:r>
        <w:rPr>
          <w:color w:val="231F20"/>
          <w:spacing w:val="-4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усиление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обеспечения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80160;mso-wrap-distance-left:0;mso-wrap-distance-right:0" id="docshape24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</w:rPr>
        <w:t>живучести конструкций. Кроме того, необходимо дополнить ос-</w:t>
      </w:r>
      <w:r>
        <w:rPr>
          <w:color w:val="231F20"/>
          <w:spacing w:val="1"/>
        </w:rPr>
        <w:t> </w:t>
      </w:r>
      <w:r>
        <w:rPr>
          <w:color w:val="231F20"/>
        </w:rPr>
        <w:t>новной нормативный документ по прогрессирующему обруше-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385.1325800.2018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посвященным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50"/>
        </w:rPr>
        <w:t> </w:t>
      </w:r>
      <w:r>
        <w:rPr>
          <w:color w:val="231F20"/>
        </w:rPr>
        <w:t>расчетных моделей, назначению нагрузок, алгоритму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расчета и обеспечению живучести линейных конструкций и со-</w:t>
      </w:r>
      <w:r>
        <w:rPr>
          <w:color w:val="231F20"/>
          <w:spacing w:val="1"/>
        </w:rPr>
        <w:t> </w:t>
      </w:r>
      <w:r>
        <w:rPr>
          <w:color w:val="231F20"/>
        </w:rPr>
        <w:t>оружений,</w:t>
      </w:r>
      <w:r>
        <w:rPr>
          <w:color w:val="231F20"/>
          <w:spacing w:val="8"/>
        </w:rPr>
        <w:t> </w:t>
      </w:r>
      <w:r>
        <w:rPr>
          <w:color w:val="231F20"/>
        </w:rPr>
        <w:t>таких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опоры</w:t>
      </w:r>
      <w:r>
        <w:rPr>
          <w:color w:val="231F20"/>
          <w:spacing w:val="9"/>
        </w:rPr>
        <w:t> </w:t>
      </w:r>
      <w:r>
        <w:rPr>
          <w:color w:val="231F20"/>
        </w:rPr>
        <w:t>воздушных</w:t>
      </w:r>
      <w:r>
        <w:rPr>
          <w:color w:val="231F20"/>
          <w:spacing w:val="9"/>
        </w:rPr>
        <w:t> </w:t>
      </w:r>
      <w:r>
        <w:rPr>
          <w:color w:val="231F20"/>
        </w:rPr>
        <w:t>линий</w:t>
      </w:r>
      <w:r>
        <w:rPr>
          <w:color w:val="231F20"/>
          <w:spacing w:val="8"/>
        </w:rPr>
        <w:t> </w:t>
      </w:r>
      <w:r>
        <w:rPr>
          <w:color w:val="231F20"/>
        </w:rPr>
        <w:t>электропередачи.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20.13330.2016.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Нагрузки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воздействия.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Актуализированная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редак-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СНиП 2.01.07-85*.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СП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296.1325800.2017.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сооружения.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Особые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воздействия.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СП 385.1325800.2018. Защита зданий и сооружений от прогресси-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рующего обрушения. Правила проектирования. Основные положения.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27751–2014.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Надежность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основа-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ний.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положения.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0" w:lineRule="auto" w:before="2" w:after="0"/>
        <w:ind w:left="742" w:right="0" w:hanging="228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16.13330.2017.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конструкции.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Стандартинформ,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2017.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9" w:after="0"/>
        <w:ind w:left="118" w:right="13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Айдемиров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К.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Состояние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прогрессирующего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разрушения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зданий и сооружений, классификация задач и подходы к их решению // Вестник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Дагестанского государственного технического университета. Технические </w:t>
      </w:r>
      <w:r>
        <w:rPr>
          <w:color w:val="231F20"/>
          <w:sz w:val="18"/>
        </w:rPr>
        <w:t>на-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уки.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18. С. 117–129.</w:t>
      </w:r>
    </w:p>
    <w:p>
      <w:pPr>
        <w:pStyle w:val="ListParagraph"/>
        <w:numPr>
          <w:ilvl w:val="0"/>
          <w:numId w:val="44"/>
        </w:numPr>
        <w:tabs>
          <w:tab w:pos="743" w:val="left" w:leader="none"/>
        </w:tabs>
        <w:spacing w:line="249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Ягнюк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Владимир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Антонович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Трулль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развитие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норм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транспорт: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териалы 72-й научной конференции профессоров, преподавателей, научных ра-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ботников,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инженеров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5–7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октября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2016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[в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ч.].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строительство;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81–86.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9648;mso-wrap-distance-left:0;mso-wrap-distance-right:0" id="docshape24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8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6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69.07</w:t>
      </w:r>
    </w:p>
    <w:p>
      <w:pPr>
        <w:spacing w:line="247" w:lineRule="auto" w:before="7"/>
        <w:ind w:left="118" w:right="38" w:firstLine="0"/>
        <w:jc w:val="left"/>
        <w:rPr>
          <w:sz w:val="18"/>
        </w:rPr>
      </w:pPr>
      <w:r>
        <w:rPr>
          <w:i/>
          <w:color w:val="231F20"/>
          <w:w w:val="95"/>
          <w:sz w:val="18"/>
        </w:rPr>
        <w:t>Камиль Фанилович Усманов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Алексей Павлович Гончарук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7"/>
          <w:sz w:val="18"/>
        </w:rPr>
        <w:t> </w:t>
      </w:r>
      <w:hyperlink r:id="rId193">
        <w:r>
          <w:rPr>
            <w:i/>
            <w:color w:val="231F20"/>
            <w:sz w:val="18"/>
          </w:rPr>
          <w:t>tyz-ik@yandex.ru</w:t>
        </w:r>
        <w:r>
          <w:rPr>
            <w:color w:val="231F20"/>
            <w:sz w:val="18"/>
          </w:rPr>
          <w:t>,</w:t>
        </w:r>
      </w:hyperlink>
    </w:p>
    <w:p>
      <w:pPr>
        <w:spacing w:before="2"/>
        <w:ind w:left="118" w:right="0" w:firstLine="0"/>
        <w:jc w:val="left"/>
        <w:rPr>
          <w:i/>
          <w:sz w:val="18"/>
        </w:rPr>
      </w:pPr>
      <w:hyperlink r:id="rId194">
        <w:r>
          <w:rPr>
            <w:i/>
            <w:color w:val="231F20"/>
            <w:sz w:val="18"/>
          </w:rPr>
          <w:t>wi-fi97@mail.ru</w:t>
        </w:r>
      </w:hyperlink>
    </w:p>
    <w:p>
      <w:pPr>
        <w:spacing w:line="240" w:lineRule="auto" w:before="5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184" w:right="136" w:firstLine="102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Kamil Fanilovich </w:t>
      </w:r>
      <w:r>
        <w:rPr>
          <w:i/>
          <w:color w:val="231F20"/>
          <w:w w:val="95"/>
          <w:sz w:val="18"/>
        </w:rPr>
        <w:t>Usmanov</w:t>
      </w:r>
      <w:r>
        <w:rPr>
          <w:color w:val="231F20"/>
          <w:w w:val="95"/>
          <w:sz w:val="18"/>
        </w:rPr>
        <w:t>, student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Alexey Pavlovich Goncharuk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(Saint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Petersburg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70"/>
          <w:sz w:val="18"/>
        </w:rPr>
        <w:t> </w:t>
      </w:r>
      <w:hyperlink r:id="rId193">
        <w:r>
          <w:rPr>
            <w:i/>
            <w:color w:val="231F20"/>
            <w:w w:val="90"/>
            <w:sz w:val="18"/>
          </w:rPr>
          <w:t>tyz-ik@yandex.ru</w:t>
        </w:r>
        <w:r>
          <w:rPr>
            <w:color w:val="231F20"/>
            <w:w w:val="90"/>
            <w:sz w:val="18"/>
          </w:rPr>
          <w:t>,</w:t>
        </w:r>
      </w:hyperlink>
    </w:p>
    <w:p>
      <w:pPr>
        <w:spacing w:before="6"/>
        <w:ind w:left="0" w:right="136" w:firstLine="0"/>
        <w:jc w:val="right"/>
        <w:rPr>
          <w:i/>
          <w:sz w:val="18"/>
        </w:rPr>
      </w:pPr>
      <w:hyperlink r:id="rId194">
        <w:r>
          <w:rPr>
            <w:i/>
            <w:color w:val="231F20"/>
            <w:sz w:val="18"/>
          </w:rPr>
          <w:t>wi-fi97@mail.ru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2"/>
        <w:ind w:left="1487" w:right="1497"/>
      </w:pPr>
      <w:r>
        <w:rPr>
          <w:color w:val="231F20"/>
        </w:rPr>
        <w:t>ГЕНЕРАТИВНЫЙ</w:t>
      </w:r>
      <w:r>
        <w:rPr>
          <w:color w:val="231F20"/>
          <w:spacing w:val="14"/>
        </w:rPr>
        <w:t> </w:t>
      </w:r>
      <w:r>
        <w:rPr>
          <w:color w:val="231F20"/>
        </w:rPr>
        <w:t>ДИЗАЙН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СТРОИТЕЛЬСТВЕ</w:t>
      </w:r>
    </w:p>
    <w:p>
      <w:pPr>
        <w:pStyle w:val="Heading2"/>
        <w:spacing w:line="249" w:lineRule="auto" w:before="229"/>
        <w:ind w:left="307" w:right="318"/>
      </w:pPr>
      <w:r>
        <w:rPr>
          <w:color w:val="231F20"/>
        </w:rPr>
        <w:t>GENERATIVE</w:t>
      </w:r>
      <w:r>
        <w:rPr>
          <w:color w:val="231F20"/>
          <w:spacing w:val="4"/>
        </w:rPr>
        <w:t> </w:t>
      </w:r>
      <w:r>
        <w:rPr>
          <w:color w:val="231F20"/>
        </w:rPr>
        <w:t>DESIGN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CONSTRUCTION</w:t>
      </w:r>
      <w:r>
        <w:rPr>
          <w:color w:val="231F20"/>
          <w:spacing w:val="-57"/>
        </w:rPr>
        <w:t> </w:t>
      </w:r>
      <w:r>
        <w:rPr>
          <w:color w:val="231F20"/>
        </w:rPr>
        <w:t>INDUSTRY</w:t>
      </w:r>
    </w:p>
    <w:p>
      <w:pPr>
        <w:spacing w:line="244" w:lineRule="auto" w:before="208"/>
        <w:ind w:left="118" w:right="134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С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каждым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днём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новые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интегрируются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самые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разные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отрасли.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Одной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технологий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генеративный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дизайн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подход 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проектированию,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позволяющий получить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наиболее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оптимальные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решения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конкретной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задачи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минимальным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расходом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заданного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ресурса. Из-за сложных форм,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получаемых по результатам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расчёта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генетиче-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скими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алгоритмами,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наиболее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подходящим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способом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производства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становятся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аддитивные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рассматривается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генератив-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строительстве,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3D-печати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металлом.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представлено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исследование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физико-механических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характеристик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образцов,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лученных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посредством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3D-печати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металлом,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также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проведена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оценка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возмож-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печати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конструкций.</w:t>
      </w:r>
    </w:p>
    <w:p>
      <w:pPr>
        <w:spacing w:line="244" w:lineRule="auto" w:before="10"/>
        <w:ind w:left="118" w:right="13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генеративный дизайн, генетические алгоритмы, 3D-печать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металлом,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WAAM</w:t>
      </w:r>
      <w:r>
        <w:rPr>
          <w:color w:val="231F20"/>
          <w:sz w:val="18"/>
        </w:rPr>
        <w:t>, металлические конструкции.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18" w:right="132" w:firstLine="396"/>
        <w:jc w:val="both"/>
        <w:rPr>
          <w:sz w:val="18"/>
        </w:rPr>
      </w:pPr>
      <w:r>
        <w:rPr>
          <w:color w:val="231F20"/>
          <w:sz w:val="18"/>
        </w:rPr>
        <w:t>Every day, new technologies are being integrated into a variety of industries.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One of these technologies in the field of design is generative design – a new ap-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proach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get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solutions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specific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prob-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lem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minimal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given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resource.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Because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complex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shapes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obtained from the calculation results by genetic algorithms, additive technologies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become the most suitable method of production. The article considers both the use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generative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printing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metal.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presents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study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physical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mechanical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characteristics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samples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obtained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by 3D printing with metal, as well as an assessment of the possibility of using this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 printing building structures.</w:t>
      </w:r>
    </w:p>
    <w:p>
      <w:pPr>
        <w:spacing w:line="244" w:lineRule="auto" w:before="9"/>
        <w:ind w:left="118" w:right="135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generative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design,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genetic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algorithms,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metal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printing,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WAAM,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metal constructions.</w:t>
      </w:r>
    </w:p>
    <w:p>
      <w:pPr>
        <w:spacing w:after="0" w:line="244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9136;mso-wrap-distance-left:0;mso-wrap-distance-right:0" id="docshape24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  <w:spacing w:val="-2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оптимальный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метал-</w:t>
      </w:r>
      <w:r>
        <w:rPr>
          <w:color w:val="231F20"/>
          <w:spacing w:val="-50"/>
        </w:rPr>
        <w:t> </w:t>
      </w:r>
      <w:r>
        <w:rPr>
          <w:color w:val="231F20"/>
        </w:rPr>
        <w:t>лических конструкций для строительства на сегодняшний день –</w:t>
      </w:r>
      <w:r>
        <w:rPr>
          <w:color w:val="231F20"/>
          <w:spacing w:val="1"/>
        </w:rPr>
        <w:t> </w:t>
      </w:r>
      <w:r>
        <w:rPr>
          <w:color w:val="231F20"/>
        </w:rPr>
        <w:t>это прокатка. Подавляющее число металлических 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изготавливается из готовых профилей заводского изготовления.</w:t>
      </w:r>
      <w:r>
        <w:rPr>
          <w:color w:val="231F20"/>
          <w:spacing w:val="1"/>
        </w:rPr>
        <w:t> </w:t>
      </w:r>
      <w:r>
        <w:rPr>
          <w:color w:val="231F20"/>
        </w:rPr>
        <w:t>Одну из наиболее интересных альтернатив предлагают аддитив-</w:t>
      </w:r>
      <w:r>
        <w:rPr>
          <w:color w:val="231F20"/>
          <w:spacing w:val="1"/>
        </w:rPr>
        <w:t> </w:t>
      </w:r>
      <w:r>
        <w:rPr>
          <w:color w:val="231F20"/>
        </w:rPr>
        <w:t>ные технологии. Высокая стоимость, большое количество затра-</w:t>
      </w:r>
      <w:r>
        <w:rPr>
          <w:color w:val="231F20"/>
          <w:spacing w:val="1"/>
        </w:rPr>
        <w:t> </w:t>
      </w:r>
      <w:r>
        <w:rPr>
          <w:color w:val="231F20"/>
        </w:rPr>
        <w:t>ченного времени на изготовление компонентов и малое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23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23"/>
        </w:rPr>
        <w:t> </w:t>
      </w:r>
      <w:r>
        <w:rPr>
          <w:color w:val="231F20"/>
        </w:rPr>
        <w:t>данный</w:t>
      </w:r>
      <w:r>
        <w:rPr>
          <w:color w:val="231F20"/>
          <w:spacing w:val="23"/>
        </w:rPr>
        <w:t> </w:t>
      </w:r>
      <w:r>
        <w:rPr>
          <w:color w:val="231F20"/>
        </w:rPr>
        <w:t>темы</w:t>
      </w:r>
      <w:r>
        <w:rPr>
          <w:color w:val="231F20"/>
          <w:spacing w:val="23"/>
        </w:rPr>
        <w:t> </w:t>
      </w:r>
      <w:r>
        <w:rPr>
          <w:color w:val="231F20"/>
        </w:rPr>
        <w:t>мешают</w:t>
      </w:r>
      <w:r>
        <w:rPr>
          <w:color w:val="231F20"/>
          <w:spacing w:val="24"/>
        </w:rPr>
        <w:t> </w:t>
      </w:r>
      <w:r>
        <w:rPr>
          <w:color w:val="231F20"/>
        </w:rPr>
        <w:t>массовому</w:t>
      </w:r>
      <w:r>
        <w:rPr>
          <w:color w:val="231F20"/>
          <w:spacing w:val="23"/>
        </w:rPr>
        <w:t> </w:t>
      </w:r>
      <w:r>
        <w:rPr>
          <w:color w:val="231F20"/>
        </w:rPr>
        <w:t>внедрению</w:t>
      </w:r>
      <w:r>
        <w:rPr>
          <w:color w:val="231F20"/>
          <w:spacing w:val="1"/>
        </w:rPr>
        <w:t> </w:t>
      </w:r>
      <w:r>
        <w:rPr>
          <w:color w:val="231F20"/>
        </w:rPr>
        <w:t>в строительство, тем не менее, во многих наукоёмких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ствах аддитивные технологии уже внедрены в производство. Так,</w:t>
      </w:r>
      <w:r>
        <w:rPr>
          <w:color w:val="231F20"/>
          <w:spacing w:val="1"/>
        </w:rPr>
        <w:t> </w:t>
      </w:r>
      <w:r>
        <w:rPr>
          <w:color w:val="231F20"/>
        </w:rPr>
        <w:t>например, 3D-печать, в том числе печать металлом, активно при-</w:t>
      </w:r>
      <w:r>
        <w:rPr>
          <w:color w:val="231F20"/>
          <w:spacing w:val="1"/>
        </w:rPr>
        <w:t> </w:t>
      </w:r>
      <w:r>
        <w:rPr>
          <w:color w:val="231F20"/>
        </w:rPr>
        <w:t>меняются в медицине (изготовление имплантов, протезов, коро-</w:t>
      </w:r>
      <w:r>
        <w:rPr>
          <w:color w:val="231F20"/>
          <w:spacing w:val="1"/>
        </w:rPr>
        <w:t> </w:t>
      </w:r>
      <w:r>
        <w:rPr>
          <w:color w:val="231F20"/>
        </w:rPr>
        <w:t>нок и т. д.), ювелирном деле, аэрокосмической промышленности</w:t>
      </w:r>
      <w:r>
        <w:rPr>
          <w:color w:val="231F20"/>
          <w:spacing w:val="1"/>
        </w:rPr>
        <w:t> </w:t>
      </w:r>
      <w:r>
        <w:rPr>
          <w:color w:val="231F20"/>
        </w:rPr>
        <w:t>(печать компонентов реактивных двигателей, оболочек, резервуа-</w:t>
      </w:r>
      <w:r>
        <w:rPr>
          <w:color w:val="231F20"/>
          <w:spacing w:val="-50"/>
        </w:rPr>
        <w:t> </w:t>
      </w:r>
      <w:r>
        <w:rPr>
          <w:color w:val="231F20"/>
        </w:rPr>
        <w:t>ров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3"/>
        </w:rPr>
        <w:t> </w:t>
      </w:r>
      <w:r>
        <w:rPr>
          <w:color w:val="231F20"/>
        </w:rPr>
        <w:t>д.),</w:t>
      </w:r>
      <w:r>
        <w:rPr>
          <w:color w:val="231F20"/>
          <w:spacing w:val="2"/>
        </w:rPr>
        <w:t> </w:t>
      </w:r>
      <w:r>
        <w:rPr>
          <w:color w:val="231F20"/>
        </w:rPr>
        <w:t>машиностроении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прочих</w:t>
      </w:r>
      <w:r>
        <w:rPr>
          <w:color w:val="231F20"/>
          <w:spacing w:val="2"/>
        </w:rPr>
        <w:t> </w:t>
      </w:r>
      <w:r>
        <w:rPr>
          <w:color w:val="231F20"/>
        </w:rPr>
        <w:t>областях.</w:t>
      </w:r>
    </w:p>
    <w:p>
      <w:pPr>
        <w:pStyle w:val="BodyText"/>
        <w:spacing w:line="254" w:lineRule="auto" w:before="13"/>
        <w:ind w:left="118" w:right="134" w:firstLine="396"/>
        <w:jc w:val="both"/>
      </w:pPr>
      <w:r>
        <w:rPr>
          <w:color w:val="231F20"/>
        </w:rPr>
        <w:t>Сейчас, применение 3D-печати металлом оправдано только</w:t>
      </w:r>
      <w:r>
        <w:rPr>
          <w:color w:val="231F20"/>
          <w:spacing w:val="1"/>
        </w:rPr>
        <w:t> </w:t>
      </w:r>
      <w:r>
        <w:rPr>
          <w:color w:val="231F20"/>
        </w:rPr>
        <w:t>совместно с технологией порождающего проектирования, более</w:t>
      </w:r>
      <w:r>
        <w:rPr>
          <w:color w:val="231F20"/>
          <w:spacing w:val="1"/>
        </w:rPr>
        <w:t> </w:t>
      </w:r>
      <w:r>
        <w:rPr>
          <w:color w:val="231F20"/>
        </w:rPr>
        <w:t>известной как «генеративный дизайн». Такая комбинация позво-</w:t>
      </w:r>
      <w:r>
        <w:rPr>
          <w:color w:val="231F20"/>
          <w:spacing w:val="1"/>
        </w:rPr>
        <w:t> </w:t>
      </w:r>
      <w:r>
        <w:rPr>
          <w:color w:val="231F20"/>
        </w:rPr>
        <w:t>ляет получить конструкцию наиболее оптимальной формы с мак-</w:t>
      </w:r>
      <w:r>
        <w:rPr>
          <w:color w:val="231F20"/>
          <w:spacing w:val="1"/>
        </w:rPr>
        <w:t> </w:t>
      </w:r>
      <w:r>
        <w:rPr>
          <w:color w:val="231F20"/>
        </w:rPr>
        <w:t>симально возможной</w:t>
      </w:r>
      <w:r>
        <w:rPr>
          <w:color w:val="231F20"/>
          <w:spacing w:val="2"/>
        </w:rPr>
        <w:t> </w:t>
      </w:r>
      <w:r>
        <w:rPr>
          <w:color w:val="231F20"/>
        </w:rPr>
        <w:t>экономией</w:t>
      </w:r>
      <w:r>
        <w:rPr>
          <w:color w:val="231F20"/>
          <w:spacing w:val="2"/>
        </w:rPr>
        <w:t> </w:t>
      </w:r>
      <w:r>
        <w:rPr>
          <w:color w:val="231F20"/>
        </w:rPr>
        <w:t>материала.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Генеративный дизайн можно назвать новой ветвью развития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изделий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конструкций.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написания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50"/>
        </w:rPr>
        <w:t> </w:t>
      </w:r>
      <w:r>
        <w:rPr>
          <w:color w:val="231F20"/>
        </w:rPr>
        <w:t>статьи,</w:t>
      </w:r>
      <w:r>
        <w:rPr>
          <w:color w:val="231F20"/>
          <w:spacing w:val="-6"/>
        </w:rPr>
        <w:t> </w:t>
      </w:r>
      <w:r>
        <w:rPr>
          <w:color w:val="231F20"/>
        </w:rPr>
        <w:t>модуль</w:t>
      </w:r>
      <w:r>
        <w:rPr>
          <w:color w:val="231F20"/>
          <w:spacing w:val="-5"/>
        </w:rPr>
        <w:t> </w:t>
      </w:r>
      <w:r>
        <w:rPr>
          <w:color w:val="231F20"/>
        </w:rPr>
        <w:t>генеративного</w:t>
      </w:r>
      <w:r>
        <w:rPr>
          <w:color w:val="231F20"/>
          <w:spacing w:val="-6"/>
        </w:rPr>
        <w:t> </w:t>
      </w:r>
      <w:r>
        <w:rPr>
          <w:color w:val="231F20"/>
        </w:rPr>
        <w:t>дизайна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6"/>
        </w:rPr>
        <w:t> </w:t>
      </w:r>
      <w:r>
        <w:rPr>
          <w:color w:val="231F20"/>
        </w:rPr>
        <w:t>ни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одной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программе, распространённой на территории Российской Федерации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направленной на построение геометрии или расчёт конструкций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строительстве.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Генеративный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проектированию</w:t>
      </w:r>
      <w:r>
        <w:rPr>
          <w:color w:val="231F20"/>
          <w:spacing w:val="-50"/>
        </w:rPr>
        <w:t> </w:t>
      </w:r>
      <w:r>
        <w:rPr>
          <w:color w:val="231F20"/>
        </w:rPr>
        <w:t>и дизайну продукта, при котором человек делегирует часть про-</w:t>
      </w:r>
      <w:r>
        <w:rPr>
          <w:color w:val="231F20"/>
          <w:spacing w:val="1"/>
        </w:rPr>
        <w:t> </w:t>
      </w:r>
      <w:r>
        <w:rPr>
          <w:color w:val="231F20"/>
        </w:rPr>
        <w:t>цессов</w:t>
      </w:r>
      <w:r>
        <w:rPr>
          <w:color w:val="231F20"/>
          <w:spacing w:val="-7"/>
        </w:rPr>
        <w:t> </w:t>
      </w:r>
      <w:r>
        <w:rPr>
          <w:color w:val="231F20"/>
        </w:rPr>
        <w:t>компьютерным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технологиям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платформам</w:t>
      </w:r>
      <w:r>
        <w:rPr>
          <w:color w:val="231F20"/>
          <w:spacing w:val="-6"/>
        </w:rPr>
        <w:t> </w:t>
      </w:r>
      <w:r>
        <w:rPr>
          <w:color w:val="231F20"/>
        </w:rPr>
        <w:t>[1].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</w:rPr>
        <w:t>чае инженер непосредственно не ищет решение поставленной за-</w:t>
      </w:r>
      <w:r>
        <w:rPr>
          <w:color w:val="231F20"/>
          <w:spacing w:val="1"/>
        </w:rPr>
        <w:t> </w:t>
      </w:r>
      <w:r>
        <w:rPr>
          <w:color w:val="231F20"/>
        </w:rPr>
        <w:t>дачи, а описывает ее параметры и ограничения программе, после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(генерирует)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варианты</w:t>
      </w:r>
      <w:r>
        <w:rPr>
          <w:color w:val="231F20"/>
          <w:spacing w:val="-11"/>
        </w:rPr>
        <w:t> </w:t>
      </w:r>
      <w:r>
        <w:rPr>
          <w:color w:val="231F20"/>
        </w:rPr>
        <w:t>решения,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формиру-</w:t>
      </w:r>
      <w:r>
        <w:rPr>
          <w:color w:val="231F20"/>
          <w:spacing w:val="-50"/>
        </w:rPr>
        <w:t> </w:t>
      </w:r>
      <w:r>
        <w:rPr>
          <w:color w:val="231F20"/>
        </w:rPr>
        <w:t>ют видение продукта. В отличие от традиционных инструментов</w:t>
      </w:r>
      <w:r>
        <w:rPr>
          <w:color w:val="231F20"/>
          <w:spacing w:val="1"/>
        </w:rPr>
        <w:t> </w:t>
      </w:r>
      <w:r>
        <w:rPr>
          <w:color w:val="231F20"/>
        </w:rPr>
        <w:t>дизайна и проектирования, генеративные системы полуавтоном-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создают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первично</w:t>
      </w:r>
      <w:r>
        <w:rPr>
          <w:color w:val="231F20"/>
          <w:spacing w:val="-10"/>
        </w:rPr>
        <w:t> </w:t>
      </w:r>
      <w:r>
        <w:rPr>
          <w:color w:val="231F20"/>
        </w:rPr>
        <w:t>отбирают</w:t>
      </w:r>
      <w:r>
        <w:rPr>
          <w:color w:val="231F20"/>
          <w:spacing w:val="-9"/>
        </w:rPr>
        <w:t> </w:t>
      </w:r>
      <w:r>
        <w:rPr>
          <w:color w:val="231F20"/>
        </w:rPr>
        <w:t>варианты</w:t>
      </w:r>
      <w:r>
        <w:rPr>
          <w:color w:val="231F20"/>
          <w:spacing w:val="-9"/>
        </w:rPr>
        <w:t> </w:t>
      </w:r>
      <w:r>
        <w:rPr>
          <w:color w:val="231F20"/>
        </w:rPr>
        <w:t>решений,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изменяет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8624;mso-wrap-distance-left:0;mso-wrap-distance-right:0" id="docshape24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характер</w:t>
      </w:r>
      <w:r>
        <w:rPr>
          <w:color w:val="231F20"/>
          <w:spacing w:val="-7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6"/>
        </w:rPr>
        <w:t> </w:t>
      </w:r>
      <w:r>
        <w:rPr>
          <w:color w:val="231F20"/>
        </w:rPr>
        <w:t>человека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системой:</w:t>
      </w:r>
      <w:r>
        <w:rPr>
          <w:color w:val="231F20"/>
          <w:spacing w:val="-7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6"/>
        </w:rPr>
        <w:t> </w:t>
      </w:r>
      <w:r>
        <w:rPr>
          <w:color w:val="231F20"/>
        </w:rPr>
        <w:t>воспри-</w:t>
      </w:r>
      <w:r>
        <w:rPr>
          <w:color w:val="231F20"/>
          <w:spacing w:val="-51"/>
        </w:rPr>
        <w:t> </w:t>
      </w:r>
      <w:r>
        <w:rPr>
          <w:color w:val="231F20"/>
        </w:rPr>
        <w:t>нимается не как средство, а как полноценный участник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[2]. Некоторые генеративные системы позволяют пользо-</w:t>
      </w:r>
      <w:r>
        <w:rPr>
          <w:color w:val="231F20"/>
          <w:spacing w:val="-50"/>
        </w:rPr>
        <w:t> </w:t>
      </w:r>
      <w:r>
        <w:rPr>
          <w:color w:val="231F20"/>
        </w:rPr>
        <w:t>вателю переформулировать, корректировать и уточнять задачу по</w:t>
      </w:r>
      <w:r>
        <w:rPr>
          <w:color w:val="231F20"/>
          <w:spacing w:val="-50"/>
        </w:rPr>
        <w:t> </w:t>
      </w:r>
      <w:r>
        <w:rPr>
          <w:color w:val="231F20"/>
        </w:rPr>
        <w:t>промежуточным результатам, а также самообучаются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поиска решений. Основной целью порождающего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является снижение количества используемого материала, по-</w:t>
      </w:r>
      <w:r>
        <w:rPr>
          <w:color w:val="231F20"/>
          <w:spacing w:val="1"/>
        </w:rPr>
        <w:t> </w:t>
      </w:r>
      <w:r>
        <w:rPr>
          <w:color w:val="231F20"/>
        </w:rPr>
        <w:t>иск наиболее рациональной формы с минимальной массой и до-</w:t>
      </w:r>
      <w:r>
        <w:rPr>
          <w:color w:val="231F20"/>
          <w:spacing w:val="1"/>
        </w:rPr>
        <w:t> </w:t>
      </w:r>
      <w:r>
        <w:rPr>
          <w:color w:val="231F20"/>
        </w:rPr>
        <w:t>пустимой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граничным</w:t>
      </w:r>
      <w:r>
        <w:rPr>
          <w:color w:val="231F20"/>
          <w:spacing w:val="2"/>
        </w:rPr>
        <w:t> </w:t>
      </w:r>
      <w:r>
        <w:rPr>
          <w:color w:val="231F20"/>
        </w:rPr>
        <w:t>условиям</w:t>
      </w:r>
      <w:r>
        <w:rPr>
          <w:color w:val="231F20"/>
          <w:spacing w:val="3"/>
        </w:rPr>
        <w:t> </w:t>
      </w:r>
      <w:r>
        <w:rPr>
          <w:color w:val="231F20"/>
        </w:rPr>
        <w:t>прочностью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8"/>
        <w:ind w:left="118" w:right="135" w:firstLine="396"/>
        <w:jc w:val="both"/>
      </w:pPr>
      <w:r>
        <w:rPr>
          <w:color w:val="231F20"/>
        </w:rPr>
        <w:t>В рамках проведённого исследования, с применением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 генеративного дизайна, была получена геометрия балки</w:t>
      </w:r>
      <w:r>
        <w:rPr>
          <w:color w:val="231F20"/>
          <w:spacing w:val="1"/>
        </w:rPr>
        <w:t> </w:t>
      </w:r>
      <w:r>
        <w:rPr>
          <w:color w:val="231F20"/>
        </w:rPr>
        <w:t>(рис. 1) с жёстким закреплением опор и равномерно распределён-</w:t>
      </w:r>
      <w:r>
        <w:rPr>
          <w:color w:val="231F20"/>
          <w:spacing w:val="-50"/>
        </w:rPr>
        <w:t> </w:t>
      </w:r>
      <w:r>
        <w:rPr>
          <w:color w:val="231F20"/>
        </w:rPr>
        <w:t>ной нагрузкой. Масса, взятой за пример для оптимизации, двутав-</w:t>
      </w:r>
      <w:r>
        <w:rPr>
          <w:color w:val="231F20"/>
          <w:spacing w:val="-50"/>
        </w:rPr>
        <w:t> </w:t>
      </w:r>
      <w:r>
        <w:rPr>
          <w:color w:val="231F20"/>
        </w:rPr>
        <w:t>ровой балки равнялась 960 кг, полученная конструкция обладает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массой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619,8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кг,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доказывает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теоретическую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менения данной технологии в строительстве (оптимизация произ-</w:t>
      </w:r>
      <w:r>
        <w:rPr>
          <w:color w:val="231F20"/>
          <w:spacing w:val="-50"/>
        </w:rPr>
        <w:t> </w:t>
      </w:r>
      <w:r>
        <w:rPr>
          <w:color w:val="231F20"/>
        </w:rPr>
        <w:t>водилась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ПК</w:t>
      </w:r>
      <w:r>
        <w:rPr>
          <w:color w:val="231F20"/>
          <w:spacing w:val="1"/>
        </w:rPr>
        <w:t> </w:t>
      </w:r>
      <w:r>
        <w:rPr>
          <w:i/>
          <w:color w:val="231F20"/>
        </w:rPr>
        <w:t>Autodesk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Fusion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360</w:t>
      </w:r>
      <w:r>
        <w:rPr>
          <w:color w:val="231F20"/>
        </w:rPr>
        <w:t>).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В ходе оптимизации балки в данном программном комплексе</w:t>
      </w:r>
      <w:r>
        <w:rPr>
          <w:color w:val="231F20"/>
          <w:spacing w:val="-50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выявлен</w:t>
      </w:r>
      <w:r>
        <w:rPr>
          <w:color w:val="231F20"/>
          <w:spacing w:val="-12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проблем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недостатков,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дающих</w:t>
      </w:r>
      <w:r>
        <w:rPr>
          <w:color w:val="231F20"/>
          <w:spacing w:val="-12"/>
        </w:rPr>
        <w:t> </w:t>
      </w:r>
      <w:r>
        <w:rPr>
          <w:color w:val="231F20"/>
        </w:rPr>
        <w:t>внедрить</w:t>
      </w:r>
      <w:r>
        <w:rPr>
          <w:color w:val="231F20"/>
          <w:spacing w:val="-12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строительство,</w:t>
      </w:r>
      <w:r>
        <w:rPr>
          <w:color w:val="231F20"/>
          <w:spacing w:val="-11"/>
        </w:rPr>
        <w:t> </w:t>
      </w:r>
      <w:r>
        <w:rPr>
          <w:color w:val="231F20"/>
        </w:rPr>
        <w:t>самым</w:t>
      </w:r>
      <w:r>
        <w:rPr>
          <w:color w:val="231F20"/>
          <w:spacing w:val="-11"/>
        </w:rPr>
        <w:t> </w:t>
      </w:r>
      <w:r>
        <w:rPr>
          <w:color w:val="231F20"/>
        </w:rPr>
        <w:t>существенным</w:t>
      </w:r>
      <w:r>
        <w:rPr>
          <w:color w:val="231F20"/>
          <w:spacing w:val="-50"/>
        </w:rPr>
        <w:t> </w:t>
      </w:r>
      <w:r>
        <w:rPr>
          <w:color w:val="231F20"/>
        </w:rPr>
        <w:t>из них является невозможность оптимизации конструкций с учё-</w:t>
      </w:r>
      <w:r>
        <w:rPr>
          <w:color w:val="231F20"/>
          <w:spacing w:val="1"/>
        </w:rPr>
        <w:t> </w:t>
      </w:r>
      <w:r>
        <w:rPr>
          <w:color w:val="231F20"/>
        </w:rPr>
        <w:t>том</w:t>
      </w:r>
      <w:r>
        <w:rPr>
          <w:color w:val="231F20"/>
          <w:spacing w:val="1"/>
        </w:rPr>
        <w:t> </w:t>
      </w:r>
      <w:r>
        <w:rPr>
          <w:color w:val="231F20"/>
        </w:rPr>
        <w:t>влияния</w:t>
      </w:r>
      <w:r>
        <w:rPr>
          <w:color w:val="231F20"/>
          <w:spacing w:val="1"/>
        </w:rPr>
        <w:t> </w:t>
      </w:r>
      <w:r>
        <w:rPr>
          <w:color w:val="231F20"/>
        </w:rPr>
        <w:t>их устойчивости.</w:t>
      </w: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1483843</wp:posOffset>
            </wp:positionH>
            <wp:positionV relativeFrom="paragraph">
              <wp:posOffset>163187</wp:posOffset>
            </wp:positionV>
            <wp:extent cx="2430780" cy="1525524"/>
            <wp:effectExtent l="0" t="0" r="0" b="0"/>
            <wp:wrapTopAndBottom/>
            <wp:docPr id="209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28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3"/>
        <w:ind w:left="105" w:right="123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Результат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подбора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геометрии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программе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Fusion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360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7600;mso-wrap-distance-left:0;mso-wrap-distance-right:0" id="docshape24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3" w:firstLine="396"/>
        <w:jc w:val="both"/>
      </w:pPr>
      <w:r>
        <w:rPr>
          <w:color w:val="231F20"/>
        </w:rPr>
        <w:t>Помимо оптимизации двутавровой балки, в рамках данного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 была проведена оценка возможности применения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3D-печати металлом для производства строительных конструкций,</w:t>
      </w:r>
      <w:r>
        <w:rPr>
          <w:color w:val="231F20"/>
          <w:spacing w:val="-51"/>
        </w:rPr>
        <w:t> </w:t>
      </w:r>
      <w:r>
        <w:rPr>
          <w:color w:val="231F20"/>
        </w:rPr>
        <w:t>а именно – производство образцов для испытаний на чистый из-</w:t>
      </w:r>
      <w:r>
        <w:rPr>
          <w:color w:val="231F20"/>
          <w:spacing w:val="1"/>
        </w:rPr>
        <w:t> </w:t>
      </w:r>
      <w:r>
        <w:rPr>
          <w:color w:val="231F20"/>
        </w:rPr>
        <w:t>гиб, растяжение и ударную вязкость методом аддитивного элект-</w:t>
      </w:r>
      <w:r>
        <w:rPr>
          <w:color w:val="231F20"/>
          <w:spacing w:val="1"/>
        </w:rPr>
        <w:t> </w:t>
      </w:r>
      <w:r>
        <w:rPr>
          <w:color w:val="231F20"/>
        </w:rPr>
        <w:t>родугового выращивания сварной проволоки (</w:t>
      </w:r>
      <w:r>
        <w:rPr>
          <w:i/>
          <w:color w:val="231F20"/>
        </w:rPr>
        <w:t>WAAM – Wire + Arc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Additive Manufacturing</w:t>
      </w:r>
      <w:r>
        <w:rPr>
          <w:color w:val="231F20"/>
        </w:rPr>
        <w:t>). </w:t>
      </w:r>
      <w:r>
        <w:rPr>
          <w:i/>
          <w:color w:val="231F20"/>
        </w:rPr>
        <w:t>WAAM </w:t>
      </w:r>
      <w:r>
        <w:rPr>
          <w:color w:val="231F20"/>
        </w:rPr>
        <w:t>– это инновационная технология,</w:t>
      </w:r>
      <w:r>
        <w:rPr>
          <w:color w:val="231F20"/>
          <w:spacing w:val="1"/>
        </w:rPr>
        <w:t> </w:t>
      </w:r>
      <w:r>
        <w:rPr>
          <w:color w:val="231F20"/>
        </w:rPr>
        <w:t>применяемая для производства крупногабаритных изделий из ме-</w:t>
      </w:r>
      <w:r>
        <w:rPr>
          <w:color w:val="231F20"/>
          <w:spacing w:val="1"/>
        </w:rPr>
        <w:t> </w:t>
      </w:r>
      <w:r>
        <w:rPr>
          <w:color w:val="231F20"/>
        </w:rPr>
        <w:t>талла, представляющая из себя методику электродугового выра-</w:t>
      </w:r>
      <w:r>
        <w:rPr>
          <w:color w:val="231F20"/>
          <w:spacing w:val="1"/>
        </w:rPr>
        <w:t> </w:t>
      </w:r>
      <w:r>
        <w:rPr>
          <w:color w:val="231F20"/>
        </w:rPr>
        <w:t>щивания – это развитый и сложно-контролируемый процесс на-</w:t>
      </w:r>
      <w:r>
        <w:rPr>
          <w:color w:val="231F20"/>
          <w:spacing w:val="1"/>
        </w:rPr>
        <w:t> </w:t>
      </w:r>
      <w:r>
        <w:rPr>
          <w:color w:val="231F20"/>
        </w:rPr>
        <w:t>плавки</w:t>
      </w:r>
      <w:r>
        <w:rPr>
          <w:color w:val="231F20"/>
          <w:spacing w:val="1"/>
        </w:rPr>
        <w:t> </w:t>
      </w:r>
      <w:r>
        <w:rPr>
          <w:color w:val="231F20"/>
        </w:rPr>
        <w:t>металла</w:t>
      </w:r>
      <w:r>
        <w:rPr>
          <w:color w:val="231F20"/>
          <w:spacing w:val="2"/>
        </w:rPr>
        <w:t> </w:t>
      </w:r>
      <w:r>
        <w:rPr>
          <w:color w:val="231F20"/>
        </w:rPr>
        <w:t>плавящимся</w:t>
      </w:r>
      <w:r>
        <w:rPr>
          <w:color w:val="231F20"/>
          <w:spacing w:val="3"/>
        </w:rPr>
        <w:t> </w:t>
      </w:r>
      <w:r>
        <w:rPr>
          <w:color w:val="231F20"/>
        </w:rPr>
        <w:t>электродом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2)</w:t>
      </w:r>
      <w:r>
        <w:rPr>
          <w:color w:val="231F20"/>
          <w:spacing w:val="3"/>
        </w:rPr>
        <w:t> </w:t>
      </w:r>
      <w:r>
        <w:rPr>
          <w:color w:val="231F20"/>
        </w:rPr>
        <w:t>[4].</w:t>
      </w:r>
    </w:p>
    <w:p>
      <w:pPr>
        <w:pStyle w:val="BodyText"/>
        <w:spacing w:before="1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1532600</wp:posOffset>
            </wp:positionH>
            <wp:positionV relativeFrom="paragraph">
              <wp:posOffset>182814</wp:posOffset>
            </wp:positionV>
            <wp:extent cx="2300859" cy="1192339"/>
            <wp:effectExtent l="0" t="0" r="0" b="0"/>
            <wp:wrapTopAndBottom/>
            <wp:docPr id="211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9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859" cy="1192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3"/>
        <w:ind w:left="884" w:right="902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наплавки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металла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технологией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WAAM</w:t>
      </w:r>
    </w:p>
    <w:p>
      <w:pPr>
        <w:pStyle w:val="BodyText"/>
        <w:spacing w:before="7"/>
        <w:rPr>
          <w:i/>
        </w:rPr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Следует уточнить, что образцы были изготовлены путём по-</w:t>
      </w:r>
      <w:r>
        <w:rPr>
          <w:color w:val="231F20"/>
          <w:spacing w:val="1"/>
        </w:rPr>
        <w:t> </w:t>
      </w:r>
      <w:r>
        <w:rPr>
          <w:color w:val="231F20"/>
        </w:rPr>
        <w:t>слойной</w:t>
      </w:r>
      <w:r>
        <w:rPr>
          <w:color w:val="231F20"/>
          <w:spacing w:val="-9"/>
        </w:rPr>
        <w:t> </w:t>
      </w:r>
      <w:r>
        <w:rPr>
          <w:color w:val="231F20"/>
        </w:rPr>
        <w:t>наплавки</w:t>
      </w:r>
      <w:r>
        <w:rPr>
          <w:color w:val="231F20"/>
          <w:spacing w:val="-8"/>
        </w:rPr>
        <w:t> </w:t>
      </w:r>
      <w:r>
        <w:rPr>
          <w:color w:val="231F20"/>
        </w:rPr>
        <w:t>сварной</w:t>
      </w:r>
      <w:r>
        <w:rPr>
          <w:color w:val="231F20"/>
          <w:spacing w:val="-8"/>
        </w:rPr>
        <w:t> </w:t>
      </w:r>
      <w:r>
        <w:rPr>
          <w:color w:val="231F20"/>
        </w:rPr>
        <w:t>проволоки</w:t>
      </w:r>
      <w:r>
        <w:rPr>
          <w:color w:val="231F20"/>
          <w:spacing w:val="-9"/>
        </w:rPr>
        <w:t> </w:t>
      </w:r>
      <w:r>
        <w:rPr>
          <w:color w:val="231F20"/>
        </w:rPr>
        <w:t>сварочным</w:t>
      </w:r>
      <w:r>
        <w:rPr>
          <w:color w:val="231F20"/>
          <w:spacing w:val="-8"/>
        </w:rPr>
        <w:t> </w:t>
      </w:r>
      <w:r>
        <w:rPr>
          <w:color w:val="231F20"/>
        </w:rPr>
        <w:t>аппаратом,</w:t>
      </w:r>
      <w:r>
        <w:rPr>
          <w:color w:val="231F20"/>
          <w:spacing w:val="-8"/>
        </w:rPr>
        <w:t> </w:t>
      </w:r>
      <w:r>
        <w:rPr>
          <w:color w:val="231F20"/>
        </w:rPr>
        <w:t>уста-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новленным к промышленному шестиосевому роботу-манипулято-</w:t>
      </w:r>
      <w:r>
        <w:rPr>
          <w:color w:val="231F20"/>
          <w:spacing w:val="-50"/>
        </w:rPr>
        <w:t> </w:t>
      </w:r>
      <w:r>
        <w:rPr>
          <w:color w:val="231F20"/>
        </w:rPr>
        <w:t>ру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2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2"/>
        </w:rPr>
        <w:t> </w:t>
      </w:r>
      <w:r>
        <w:rPr>
          <w:color w:val="231F20"/>
        </w:rPr>
        <w:t>всех</w:t>
      </w:r>
      <w:r>
        <w:rPr>
          <w:color w:val="231F20"/>
          <w:spacing w:val="2"/>
        </w:rPr>
        <w:t> </w:t>
      </w:r>
      <w:r>
        <w:rPr>
          <w:color w:val="231F20"/>
        </w:rPr>
        <w:t>нюансов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i/>
          <w:color w:val="231F20"/>
        </w:rPr>
        <w:t>WAAM</w:t>
      </w:r>
      <w:r>
        <w:rPr>
          <w:color w:val="231F20"/>
        </w:rPr>
        <w:t>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После получения наплавленных брусков, была проведена ме-</w:t>
      </w:r>
      <w:r>
        <w:rPr>
          <w:color w:val="231F20"/>
          <w:spacing w:val="-50"/>
        </w:rPr>
        <w:t> </w:t>
      </w:r>
      <w:r>
        <w:rPr>
          <w:color w:val="231F20"/>
        </w:rPr>
        <w:t>ханическая обработка, с целью получения стандартных образцов</w:t>
      </w:r>
      <w:r>
        <w:rPr>
          <w:color w:val="231F20"/>
          <w:spacing w:val="1"/>
        </w:rPr>
        <w:t> </w:t>
      </w:r>
      <w:r>
        <w:rPr>
          <w:color w:val="231F20"/>
        </w:rPr>
        <w:t>для испытаний (рис. 3). Образцы изготавливались согласно тре-</w:t>
      </w:r>
      <w:r>
        <w:rPr>
          <w:color w:val="231F20"/>
          <w:spacing w:val="1"/>
        </w:rPr>
        <w:t> </w:t>
      </w:r>
      <w:r>
        <w:rPr>
          <w:color w:val="231F20"/>
        </w:rPr>
        <w:t>бованиям нормативно-технической документации (рис. 4). Также,</w:t>
      </w:r>
      <w:r>
        <w:rPr>
          <w:color w:val="231F20"/>
          <w:spacing w:val="-50"/>
        </w:rPr>
        <w:t> </w:t>
      </w:r>
      <w:r>
        <w:rPr>
          <w:color w:val="231F20"/>
        </w:rPr>
        <w:t>в процессе механической обработки был установлен факт неод-</w:t>
      </w:r>
      <w:r>
        <w:rPr>
          <w:color w:val="231F20"/>
          <w:spacing w:val="1"/>
        </w:rPr>
        <w:t> </w:t>
      </w:r>
      <w:r>
        <w:rPr>
          <w:color w:val="231F20"/>
        </w:rPr>
        <w:t>нородности образцов, наличия небольших пор, заметно снижаю-</w:t>
      </w:r>
      <w:r>
        <w:rPr>
          <w:color w:val="231F20"/>
          <w:spacing w:val="1"/>
        </w:rPr>
        <w:t> </w:t>
      </w:r>
      <w:r>
        <w:rPr>
          <w:color w:val="231F20"/>
        </w:rPr>
        <w:t>щих характеристики материала, что в дальнейшем было установ-</w:t>
      </w:r>
      <w:r>
        <w:rPr>
          <w:color w:val="231F20"/>
          <w:spacing w:val="1"/>
        </w:rPr>
        <w:t> </w:t>
      </w:r>
      <w:r>
        <w:rPr>
          <w:color w:val="231F20"/>
        </w:rPr>
        <w:t>лено в</w:t>
      </w:r>
      <w:r>
        <w:rPr>
          <w:color w:val="231F20"/>
          <w:spacing w:val="1"/>
        </w:rPr>
        <w:t> </w:t>
      </w:r>
      <w:r>
        <w:rPr>
          <w:color w:val="231F20"/>
        </w:rPr>
        <w:t>ходе</w:t>
      </w:r>
      <w:r>
        <w:rPr>
          <w:color w:val="231F20"/>
          <w:spacing w:val="1"/>
        </w:rPr>
        <w:t> </w:t>
      </w:r>
      <w:r>
        <w:rPr>
          <w:color w:val="231F20"/>
        </w:rPr>
        <w:t>лабораторных</w:t>
      </w:r>
      <w:r>
        <w:rPr>
          <w:color w:val="231F20"/>
          <w:spacing w:val="2"/>
        </w:rPr>
        <w:t> </w:t>
      </w:r>
      <w:r>
        <w:rPr>
          <w:color w:val="231F20"/>
        </w:rPr>
        <w:t>испытаний.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6576;mso-wrap-distance-left:0;mso-wrap-distance-right:0" id="docshape24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1708424</wp:posOffset>
            </wp:positionH>
            <wp:positionV relativeFrom="paragraph">
              <wp:posOffset>385185</wp:posOffset>
            </wp:positionV>
            <wp:extent cx="1913569" cy="1161288"/>
            <wp:effectExtent l="0" t="0" r="0" b="0"/>
            <wp:wrapTopAndBottom/>
            <wp:docPr id="213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30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69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4"/>
        <w:rPr>
          <w:rFonts w:ascii="Arial"/>
          <w:i/>
          <w:sz w:val="22"/>
        </w:rPr>
      </w:pPr>
    </w:p>
    <w:p>
      <w:pPr>
        <w:pStyle w:val="BodyText"/>
        <w:spacing w:before="8"/>
        <w:rPr>
          <w:rFonts w:ascii="Arial"/>
          <w:i/>
          <w:sz w:val="18"/>
        </w:rPr>
      </w:pPr>
    </w:p>
    <w:p>
      <w:pPr>
        <w:spacing w:before="0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Наплавленные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шестиосевым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роботом-манипулятором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бруски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805501</wp:posOffset>
            </wp:positionH>
            <wp:positionV relativeFrom="paragraph">
              <wp:posOffset>195805</wp:posOffset>
            </wp:positionV>
            <wp:extent cx="3794749" cy="2512314"/>
            <wp:effectExtent l="0" t="0" r="0" b="0"/>
            <wp:wrapTopAndBottom/>
            <wp:docPr id="215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31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49" cy="2512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105" w:right="12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Геометрические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характеристики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образцов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испытаний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</w:rPr>
        <w:t>В результате лабораторных испытаний на ударную вязкость</w:t>
      </w:r>
      <w:r>
        <w:rPr>
          <w:color w:val="231F20"/>
          <w:spacing w:val="1"/>
        </w:rPr>
        <w:t> </w:t>
      </w:r>
      <w:r>
        <w:rPr>
          <w:color w:val="231F20"/>
        </w:rPr>
        <w:t>был выявлен значительный разброс значений, что говорит о неод-</w:t>
      </w:r>
      <w:r>
        <w:rPr>
          <w:color w:val="231F20"/>
          <w:spacing w:val="-50"/>
        </w:rPr>
        <w:t> </w:t>
      </w:r>
      <w:r>
        <w:rPr>
          <w:color w:val="231F20"/>
        </w:rPr>
        <w:t>нородности материала. Испытание на чистый изгиб было пройде-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нарушений,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образец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прочность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схожую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подобным,</w:t>
      </w:r>
      <w:r>
        <w:rPr>
          <w:color w:val="231F20"/>
          <w:spacing w:val="-50"/>
        </w:rPr>
        <w:t> </w:t>
      </w:r>
      <w:r>
        <w:rPr>
          <w:color w:val="231F20"/>
        </w:rPr>
        <w:t>произведённым</w:t>
      </w:r>
      <w:r>
        <w:rPr>
          <w:color w:val="231F20"/>
          <w:spacing w:val="-6"/>
        </w:rPr>
        <w:t> </w:t>
      </w:r>
      <w:r>
        <w:rPr>
          <w:color w:val="231F20"/>
        </w:rPr>
        <w:t>методом</w:t>
      </w:r>
      <w:r>
        <w:rPr>
          <w:color w:val="231F20"/>
          <w:spacing w:val="-5"/>
        </w:rPr>
        <w:t> </w:t>
      </w:r>
      <w:r>
        <w:rPr>
          <w:color w:val="231F20"/>
        </w:rPr>
        <w:t>прокатки.</w:t>
      </w:r>
      <w:r>
        <w:rPr>
          <w:color w:val="231F20"/>
          <w:spacing w:val="-5"/>
        </w:rPr>
        <w:t> </w:t>
      </w:r>
      <w:r>
        <w:rPr>
          <w:color w:val="231F20"/>
        </w:rPr>
        <w:t>Испытание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растяжение</w:t>
      </w:r>
      <w:r>
        <w:rPr>
          <w:color w:val="231F20"/>
          <w:spacing w:val="-5"/>
        </w:rPr>
        <w:t> </w:t>
      </w:r>
      <w:r>
        <w:rPr>
          <w:color w:val="231F20"/>
        </w:rPr>
        <w:t>так-</w:t>
      </w:r>
      <w:r>
        <w:rPr>
          <w:color w:val="231F20"/>
          <w:spacing w:val="-51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показало</w:t>
      </w:r>
      <w:r>
        <w:rPr>
          <w:color w:val="231F20"/>
          <w:spacing w:val="-7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-7"/>
        </w:rPr>
        <w:t> </w:t>
      </w:r>
      <w:r>
        <w:rPr>
          <w:color w:val="231F20"/>
        </w:rPr>
        <w:t>3D-печати</w:t>
      </w:r>
      <w:r>
        <w:rPr>
          <w:color w:val="231F20"/>
          <w:spacing w:val="-7"/>
        </w:rPr>
        <w:t> </w:t>
      </w:r>
      <w:r>
        <w:rPr>
          <w:color w:val="231F20"/>
        </w:rPr>
        <w:t>без</w:t>
      </w:r>
      <w:r>
        <w:rPr>
          <w:color w:val="231F20"/>
          <w:spacing w:val="-8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-7"/>
        </w:rPr>
        <w:t> </w:t>
      </w:r>
      <w:r>
        <w:rPr>
          <w:color w:val="231F20"/>
        </w:rPr>
        <w:t>строгой</w:t>
      </w:r>
      <w:r>
        <w:rPr>
          <w:color w:val="231F20"/>
          <w:spacing w:val="-7"/>
        </w:rPr>
        <w:t> </w:t>
      </w:r>
      <w:r>
        <w:rPr>
          <w:color w:val="231F20"/>
        </w:rPr>
        <w:t>техно-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5040;mso-wrap-distance-left:0;mso-wrap-distance-right:0" id="docshape24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right"/>
      </w:pPr>
      <w:r>
        <w:rPr>
          <w:color w:val="231F20"/>
        </w:rPr>
        <w:t>логии,</w:t>
      </w:r>
      <w:r>
        <w:rPr>
          <w:color w:val="231F20"/>
          <w:spacing w:val="20"/>
        </w:rPr>
        <w:t> </w:t>
      </w:r>
      <w:r>
        <w:rPr>
          <w:color w:val="231F20"/>
        </w:rPr>
        <w:t>предел</w:t>
      </w:r>
      <w:r>
        <w:rPr>
          <w:color w:val="231F20"/>
          <w:spacing w:val="20"/>
        </w:rPr>
        <w:t> </w:t>
      </w:r>
      <w:r>
        <w:rPr>
          <w:color w:val="231F20"/>
        </w:rPr>
        <w:t>текучести</w:t>
      </w:r>
      <w:r>
        <w:rPr>
          <w:color w:val="231F20"/>
          <w:spacing w:val="21"/>
        </w:rPr>
        <w:t> </w:t>
      </w:r>
      <w:r>
        <w:rPr>
          <w:color w:val="231F20"/>
        </w:rPr>
        <w:t>образцов</w:t>
      </w:r>
      <w:r>
        <w:rPr>
          <w:color w:val="231F20"/>
          <w:spacing w:val="20"/>
        </w:rPr>
        <w:t> </w:t>
      </w:r>
      <w:r>
        <w:rPr>
          <w:color w:val="231F20"/>
        </w:rPr>
        <w:t>оказался</w:t>
      </w:r>
      <w:r>
        <w:rPr>
          <w:color w:val="231F20"/>
          <w:spacing w:val="20"/>
        </w:rPr>
        <w:t> </w:t>
      </w:r>
      <w:r>
        <w:rPr>
          <w:color w:val="231F20"/>
        </w:rPr>
        <w:t>ниже,</w:t>
      </w:r>
      <w:r>
        <w:rPr>
          <w:color w:val="231F20"/>
          <w:spacing w:val="21"/>
        </w:rPr>
        <w:t> </w:t>
      </w:r>
      <w:r>
        <w:rPr>
          <w:color w:val="231F20"/>
        </w:rPr>
        <w:t>чем</w:t>
      </w:r>
      <w:r>
        <w:rPr>
          <w:color w:val="231F20"/>
          <w:spacing w:val="20"/>
        </w:rPr>
        <w:t> </w:t>
      </w:r>
      <w:r>
        <w:rPr>
          <w:color w:val="231F20"/>
        </w:rPr>
        <w:t>у</w:t>
      </w:r>
      <w:r>
        <w:rPr>
          <w:color w:val="231F20"/>
          <w:spacing w:val="20"/>
        </w:rPr>
        <w:t> </w:t>
      </w:r>
      <w:r>
        <w:rPr>
          <w:color w:val="231F20"/>
        </w:rPr>
        <w:t>металла</w:t>
      </w:r>
      <w:r>
        <w:rPr>
          <w:color w:val="231F20"/>
          <w:spacing w:val="1"/>
        </w:rPr>
        <w:t> </w:t>
      </w:r>
      <w:r>
        <w:rPr>
          <w:color w:val="231F20"/>
        </w:rPr>
        <w:t>проволоки (предел текучести металла проволоки равен 240 МПа),</w:t>
      </w:r>
      <w:r>
        <w:rPr>
          <w:color w:val="231F20"/>
          <w:spacing w:val="-50"/>
        </w:rPr>
        <w:t> </w:t>
      </w:r>
      <w:r>
        <w:rPr>
          <w:color w:val="231F20"/>
        </w:rPr>
        <w:t>поскольку</w:t>
      </w:r>
      <w:r>
        <w:rPr>
          <w:color w:val="231F20"/>
          <w:spacing w:val="22"/>
        </w:rPr>
        <w:t> </w:t>
      </w:r>
      <w:r>
        <w:rPr>
          <w:color w:val="231F20"/>
        </w:rPr>
        <w:t>внутри</w:t>
      </w:r>
      <w:r>
        <w:rPr>
          <w:color w:val="231F20"/>
          <w:spacing w:val="23"/>
        </w:rPr>
        <w:t> </w:t>
      </w:r>
      <w:r>
        <w:rPr>
          <w:color w:val="231F20"/>
        </w:rPr>
        <w:t>образцов</w:t>
      </w:r>
      <w:r>
        <w:rPr>
          <w:color w:val="231F20"/>
          <w:spacing w:val="23"/>
        </w:rPr>
        <w:t> </w:t>
      </w:r>
      <w:r>
        <w:rPr>
          <w:color w:val="231F20"/>
        </w:rPr>
        <w:t>были</w:t>
      </w:r>
      <w:r>
        <w:rPr>
          <w:color w:val="231F20"/>
          <w:spacing w:val="23"/>
        </w:rPr>
        <w:t> </w:t>
      </w:r>
      <w:r>
        <w:rPr>
          <w:color w:val="231F20"/>
        </w:rPr>
        <w:t>обнаружены</w:t>
      </w:r>
      <w:r>
        <w:rPr>
          <w:color w:val="231F20"/>
          <w:spacing w:val="23"/>
        </w:rPr>
        <w:t> </w:t>
      </w:r>
      <w:r>
        <w:rPr>
          <w:color w:val="231F20"/>
        </w:rPr>
        <w:t>поры.</w:t>
      </w:r>
      <w:r>
        <w:rPr>
          <w:color w:val="231F20"/>
          <w:spacing w:val="23"/>
        </w:rPr>
        <w:t> </w:t>
      </w:r>
      <w:r>
        <w:rPr>
          <w:color w:val="231F20"/>
        </w:rPr>
        <w:t>Диаграмма</w:t>
      </w:r>
      <w:r>
        <w:rPr>
          <w:color w:val="231F20"/>
          <w:spacing w:val="1"/>
        </w:rPr>
        <w:t> </w:t>
      </w:r>
      <w:r>
        <w:rPr>
          <w:color w:val="231F20"/>
        </w:rPr>
        <w:t>растяжения</w:t>
      </w:r>
      <w:r>
        <w:rPr>
          <w:color w:val="231F20"/>
          <w:spacing w:val="7"/>
        </w:rPr>
        <w:t> </w:t>
      </w:r>
      <w:r>
        <w:rPr>
          <w:color w:val="231F20"/>
        </w:rPr>
        <w:t>стали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одного</w:t>
      </w:r>
      <w:r>
        <w:rPr>
          <w:color w:val="231F20"/>
          <w:spacing w:val="8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образцов</w:t>
      </w:r>
      <w:r>
        <w:rPr>
          <w:color w:val="231F20"/>
          <w:spacing w:val="8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рис.</w:t>
      </w:r>
      <w:r>
        <w:rPr>
          <w:color w:val="231F20"/>
          <w:spacing w:val="8"/>
        </w:rPr>
        <w:t> </w:t>
      </w:r>
      <w:r>
        <w:rPr>
          <w:color w:val="231F20"/>
        </w:rPr>
        <w:t>5.</w:t>
      </w:r>
      <w:r>
        <w:rPr>
          <w:color w:val="231F20"/>
          <w:spacing w:val="-50"/>
        </w:rPr>
        <w:t> </w:t>
      </w:r>
      <w:r>
        <w:rPr>
          <w:color w:val="231F20"/>
        </w:rPr>
        <w:t>По</w:t>
      </w:r>
      <w:r>
        <w:rPr>
          <w:color w:val="231F20"/>
          <w:spacing w:val="13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13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3"/>
        </w:rPr>
        <w:t> </w:t>
      </w:r>
      <w:r>
        <w:rPr>
          <w:color w:val="231F20"/>
        </w:rPr>
        <w:t>можно</w:t>
      </w:r>
      <w:r>
        <w:rPr>
          <w:color w:val="231F20"/>
          <w:spacing w:val="13"/>
        </w:rPr>
        <w:t> </w:t>
      </w:r>
      <w:r>
        <w:rPr>
          <w:color w:val="231F20"/>
        </w:rPr>
        <w:t>сделать</w:t>
      </w:r>
      <w:r>
        <w:rPr>
          <w:color w:val="231F20"/>
          <w:spacing w:val="13"/>
        </w:rPr>
        <w:t> </w:t>
      </w:r>
      <w:r>
        <w:rPr>
          <w:color w:val="231F20"/>
        </w:rPr>
        <w:t>следующий</w:t>
      </w:r>
      <w:r>
        <w:rPr>
          <w:color w:val="231F20"/>
          <w:spacing w:val="14"/>
        </w:rPr>
        <w:t> </w:t>
      </w:r>
      <w:r>
        <w:rPr>
          <w:color w:val="231F20"/>
        </w:rPr>
        <w:t>вы-</w:t>
      </w:r>
      <w:r>
        <w:rPr>
          <w:color w:val="231F20"/>
          <w:spacing w:val="1"/>
        </w:rPr>
        <w:t> </w:t>
      </w:r>
      <w:r>
        <w:rPr>
          <w:color w:val="231F20"/>
        </w:rPr>
        <w:t>вод:</w:t>
      </w:r>
      <w:r>
        <w:rPr>
          <w:color w:val="231F20"/>
          <w:spacing w:val="20"/>
        </w:rPr>
        <w:t> </w:t>
      </w:r>
      <w:r>
        <w:rPr>
          <w:color w:val="231F20"/>
        </w:rPr>
        <w:t>выполнять</w:t>
      </w:r>
      <w:r>
        <w:rPr>
          <w:color w:val="231F20"/>
          <w:spacing w:val="20"/>
        </w:rPr>
        <w:t> </w:t>
      </w:r>
      <w:r>
        <w:rPr>
          <w:color w:val="231F20"/>
        </w:rPr>
        <w:t>печать</w:t>
      </w:r>
      <w:r>
        <w:rPr>
          <w:color w:val="231F20"/>
          <w:spacing w:val="20"/>
        </w:rPr>
        <w:t> </w:t>
      </w:r>
      <w:r>
        <w:rPr>
          <w:color w:val="231F20"/>
        </w:rPr>
        <w:t>электродуговым</w:t>
      </w:r>
      <w:r>
        <w:rPr>
          <w:color w:val="231F20"/>
          <w:spacing w:val="21"/>
        </w:rPr>
        <w:t> </w:t>
      </w:r>
      <w:r>
        <w:rPr>
          <w:color w:val="231F20"/>
        </w:rPr>
        <w:t>выращиванием</w:t>
      </w:r>
      <w:r>
        <w:rPr>
          <w:color w:val="231F20"/>
          <w:spacing w:val="20"/>
        </w:rPr>
        <w:t> </w:t>
      </w:r>
      <w:r>
        <w:rPr>
          <w:color w:val="231F20"/>
        </w:rPr>
        <w:t>стальной</w:t>
      </w:r>
      <w:r>
        <w:rPr>
          <w:color w:val="231F20"/>
          <w:spacing w:val="-50"/>
        </w:rPr>
        <w:t> </w:t>
      </w:r>
      <w:r>
        <w:rPr>
          <w:color w:val="231F20"/>
        </w:rPr>
        <w:t>проволоки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заранее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разработанной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отлаженной</w:t>
      </w:r>
      <w:r>
        <w:rPr>
          <w:color w:val="231F20"/>
          <w:spacing w:val="-6"/>
        </w:rPr>
        <w:t> </w:t>
      </w:r>
      <w:r>
        <w:rPr>
          <w:color w:val="231F20"/>
        </w:rPr>
        <w:t>техно-</w:t>
      </w:r>
      <w:r>
        <w:rPr>
          <w:color w:val="231F20"/>
          <w:spacing w:val="-49"/>
        </w:rPr>
        <w:t> </w:t>
      </w:r>
      <w:r>
        <w:rPr>
          <w:color w:val="231F20"/>
        </w:rPr>
        <w:t>логии, зависящей от геометрических параметров детали и матери-</w:t>
      </w:r>
      <w:r>
        <w:rPr>
          <w:color w:val="231F20"/>
          <w:spacing w:val="-50"/>
        </w:rPr>
        <w:t> </w:t>
      </w:r>
      <w:r>
        <w:rPr>
          <w:color w:val="231F20"/>
        </w:rPr>
        <w:t>ала</w:t>
      </w:r>
      <w:r>
        <w:rPr>
          <w:color w:val="231F20"/>
          <w:spacing w:val="1"/>
        </w:rPr>
        <w:t> </w:t>
      </w:r>
      <w:r>
        <w:rPr>
          <w:color w:val="231F20"/>
        </w:rPr>
        <w:t>печати,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несоблюдении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будут</w:t>
      </w:r>
      <w:r>
        <w:rPr>
          <w:color w:val="231F20"/>
          <w:spacing w:val="1"/>
        </w:rPr>
        <w:t> </w:t>
      </w:r>
      <w:r>
        <w:rPr>
          <w:color w:val="231F20"/>
        </w:rPr>
        <w:t>наблюдаться</w:t>
      </w:r>
      <w:r>
        <w:rPr>
          <w:color w:val="231F20"/>
          <w:spacing w:val="1"/>
        </w:rPr>
        <w:t> </w:t>
      </w:r>
      <w:r>
        <w:rPr>
          <w:color w:val="231F20"/>
        </w:rPr>
        <w:t>де-</w:t>
      </w:r>
      <w:r>
        <w:rPr>
          <w:color w:val="231F20"/>
          <w:spacing w:val="-50"/>
        </w:rPr>
        <w:t> </w:t>
      </w:r>
      <w:r>
        <w:rPr>
          <w:color w:val="231F20"/>
        </w:rPr>
        <w:t>фекты в теле деталей, что произошло в нашем случае. Технология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применяться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массовом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</w:rPr>
        <w:t>зна-</w:t>
      </w:r>
      <w:r>
        <w:rPr>
          <w:color w:val="231F20"/>
          <w:spacing w:val="-50"/>
        </w:rPr>
        <w:t> </w:t>
      </w:r>
      <w:r>
        <w:rPr>
          <w:color w:val="231F20"/>
        </w:rPr>
        <w:t>чительного</w:t>
      </w:r>
      <w:r>
        <w:rPr>
          <w:color w:val="231F20"/>
          <w:spacing w:val="-7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7"/>
        </w:rPr>
        <w:t> </w:t>
      </w:r>
      <w:r>
        <w:rPr>
          <w:color w:val="231F20"/>
        </w:rPr>
        <w:t>скорости</w:t>
      </w:r>
      <w:r>
        <w:rPr>
          <w:color w:val="231F20"/>
          <w:spacing w:val="-7"/>
        </w:rPr>
        <w:t> </w:t>
      </w:r>
      <w:r>
        <w:rPr>
          <w:color w:val="231F20"/>
        </w:rPr>
        <w:t>печати.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данный</w:t>
      </w:r>
      <w:r>
        <w:rPr>
          <w:color w:val="231F20"/>
          <w:spacing w:val="-7"/>
        </w:rPr>
        <w:t> </w:t>
      </w:r>
      <w:r>
        <w:rPr>
          <w:color w:val="231F20"/>
        </w:rPr>
        <w:t>момент,</w:t>
      </w:r>
      <w:r>
        <w:rPr>
          <w:color w:val="231F20"/>
          <w:spacing w:val="-6"/>
        </w:rPr>
        <w:t> </w:t>
      </w:r>
      <w:r>
        <w:rPr>
          <w:color w:val="231F20"/>
        </w:rPr>
        <w:t>каса-</w:t>
      </w:r>
      <w:r>
        <w:rPr>
          <w:color w:val="231F20"/>
          <w:spacing w:val="-50"/>
        </w:rPr>
        <w:t> </w:t>
      </w:r>
      <w:r>
        <w:rPr>
          <w:color w:val="231F20"/>
        </w:rPr>
        <w:t>тельно</w:t>
      </w:r>
      <w:r>
        <w:rPr>
          <w:color w:val="231F20"/>
          <w:spacing w:val="1"/>
        </w:rPr>
        <w:t> </w:t>
      </w:r>
      <w:r>
        <w:rPr>
          <w:color w:val="231F20"/>
        </w:rPr>
        <w:t>генеративного</w:t>
      </w:r>
      <w:r>
        <w:rPr>
          <w:color w:val="231F20"/>
          <w:spacing w:val="1"/>
        </w:rPr>
        <w:t> </w:t>
      </w:r>
      <w:r>
        <w:rPr>
          <w:color w:val="231F20"/>
        </w:rPr>
        <w:t>дизайна в строительстве можно заключить</w:t>
      </w:r>
      <w:r>
        <w:rPr>
          <w:color w:val="231F20"/>
          <w:spacing w:val="-50"/>
        </w:rPr>
        <w:t> </w:t>
      </w:r>
      <w:r>
        <w:rPr>
          <w:color w:val="231F20"/>
        </w:rPr>
        <w:t>лишь</w:t>
      </w:r>
      <w:r>
        <w:rPr>
          <w:color w:val="231F20"/>
          <w:spacing w:val="10"/>
        </w:rPr>
        <w:t> </w:t>
      </w:r>
      <w:r>
        <w:rPr>
          <w:color w:val="231F20"/>
        </w:rPr>
        <w:t>следующее:</w:t>
      </w:r>
      <w:r>
        <w:rPr>
          <w:color w:val="231F20"/>
          <w:spacing w:val="10"/>
        </w:rPr>
        <w:t> </w:t>
      </w:r>
      <w:r>
        <w:rPr>
          <w:color w:val="231F20"/>
        </w:rPr>
        <w:t>пусть</w:t>
      </w:r>
      <w:r>
        <w:rPr>
          <w:color w:val="231F20"/>
          <w:spacing w:val="10"/>
        </w:rPr>
        <w:t> </w:t>
      </w:r>
      <w:r>
        <w:rPr>
          <w:color w:val="231F20"/>
        </w:rPr>
        <w:t>идеала</w:t>
      </w:r>
      <w:r>
        <w:rPr>
          <w:color w:val="231F20"/>
          <w:spacing w:val="10"/>
        </w:rPr>
        <w:t> </w:t>
      </w:r>
      <w:r>
        <w:rPr>
          <w:color w:val="231F20"/>
        </w:rPr>
        <w:t>достичь</w:t>
      </w:r>
      <w:r>
        <w:rPr>
          <w:color w:val="231F20"/>
          <w:spacing w:val="10"/>
        </w:rPr>
        <w:t> </w:t>
      </w:r>
      <w:r>
        <w:rPr>
          <w:color w:val="231F20"/>
        </w:rPr>
        <w:t>нельзя,</w:t>
      </w:r>
      <w:r>
        <w:rPr>
          <w:color w:val="231F20"/>
          <w:spacing w:val="11"/>
        </w:rPr>
        <w:t> </w:t>
      </w:r>
      <w:r>
        <w:rPr>
          <w:color w:val="231F20"/>
        </w:rPr>
        <w:t>но</w:t>
      </w:r>
      <w:r>
        <w:rPr>
          <w:color w:val="231F20"/>
          <w:spacing w:val="10"/>
        </w:rPr>
        <w:t> </w:t>
      </w:r>
      <w:r>
        <w:rPr>
          <w:color w:val="231F20"/>
        </w:rPr>
        <w:t>можно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нему</w:t>
      </w:r>
      <w:r>
        <w:rPr>
          <w:color w:val="231F20"/>
          <w:spacing w:val="-49"/>
        </w:rPr>
        <w:t> </w:t>
      </w:r>
      <w:r>
        <w:rPr>
          <w:color w:val="231F20"/>
        </w:rPr>
        <w:t>приблизиться,</w:t>
      </w:r>
      <w:r>
        <w:rPr>
          <w:color w:val="231F20"/>
          <w:spacing w:val="-6"/>
        </w:rPr>
        <w:t> </w:t>
      </w:r>
      <w:r>
        <w:rPr>
          <w:color w:val="231F20"/>
        </w:rPr>
        <w:t>создавая</w:t>
      </w:r>
      <w:r>
        <w:rPr>
          <w:color w:val="231F20"/>
          <w:spacing w:val="-6"/>
        </w:rPr>
        <w:t> </w:t>
      </w:r>
      <w:r>
        <w:rPr>
          <w:color w:val="231F20"/>
        </w:rPr>
        <w:t>модели</w:t>
      </w:r>
      <w:r>
        <w:rPr>
          <w:color w:val="231F20"/>
          <w:spacing w:val="-5"/>
        </w:rPr>
        <w:t> </w:t>
      </w:r>
      <w:r>
        <w:rPr>
          <w:color w:val="231F20"/>
        </w:rPr>
        <w:t>под</w:t>
      </w:r>
      <w:r>
        <w:rPr>
          <w:color w:val="231F20"/>
          <w:spacing w:val="-6"/>
        </w:rPr>
        <w:t> </w:t>
      </w:r>
      <w:r>
        <w:rPr>
          <w:color w:val="231F20"/>
        </w:rPr>
        <w:t>традиционные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[5].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01">
            <wp:simplePos x="0" y="0"/>
            <wp:positionH relativeFrom="page">
              <wp:posOffset>1353897</wp:posOffset>
            </wp:positionH>
            <wp:positionV relativeFrom="paragraph">
              <wp:posOffset>168380</wp:posOffset>
            </wp:positionV>
            <wp:extent cx="2585846" cy="2590038"/>
            <wp:effectExtent l="0" t="0" r="0" b="0"/>
            <wp:wrapTopAndBottom/>
            <wp:docPr id="217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32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846" cy="2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6"/>
        </w:rPr>
      </w:pPr>
    </w:p>
    <w:p>
      <w:pPr>
        <w:spacing w:before="1"/>
        <w:ind w:left="15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Диаграмма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растяжения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стали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образца,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напечатанного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манипулятором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4016;mso-wrap-distance-left:0;mso-wrap-distance-right:0" id="docshape25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4"/>
        <w:rPr>
          <w:rFonts w:ascii="Arial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179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Популярная механика: электрон. журн. 2019. № 3. URL: </w:t>
      </w:r>
      <w:hyperlink r:id="rId94">
        <w:r>
          <w:rPr>
            <w:color w:val="231F20"/>
            <w:sz w:val="18"/>
          </w:rPr>
          <w:t>https://www</w:t>
        </w:r>
      </w:hyperlink>
      <w:r>
        <w:rPr>
          <w:color w:val="231F20"/>
          <w:sz w:val="18"/>
        </w:rPr>
        <w:t>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popmech.ru/design/468212-intellekt-izmenivshiy-nashu-zhizn-generativnyy-dizayn/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11.03.2020).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САПР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графика: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электрон.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журн.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https://sapr.ru/arti-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cle/25537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11.03.2020).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3D TODAY: электрон. журн. 2019. № 3. URL: https://3dtoday.ru/blogs/im-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printa/generative-design-revolution-in-3d-printing/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обращения: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11.03.2020).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WAAM // Лаборатория лёгких материалов и конструкций – Санкт-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Петербург: сайт. Санкт-Петербург, 2013 URL: </w:t>
      </w:r>
      <w:hyperlink r:id="rId200">
        <w:r>
          <w:rPr>
            <w:color w:val="231F20"/>
            <w:sz w:val="18"/>
          </w:rPr>
          <w:t>http://lwms.spbstu.ru/razrabotki/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wire-and-arc-additive-manufacturing-(waam)/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11.09.2019).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2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ХАБР: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электрон.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журн.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https://habr.com/ru/company/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nanosoft/blog/345500/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11.03.2020).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1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692.232.4.:</w:t>
      </w:r>
      <w:r>
        <w:rPr>
          <w:b/>
          <w:color w:val="231F20"/>
          <w:spacing w:val="16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693.98</w:t>
      </w:r>
    </w:p>
    <w:p>
      <w:pPr>
        <w:spacing w:line="247" w:lineRule="auto" w:before="6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Дмитрий Михайлович Андреев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E-mail:</w:t>
      </w:r>
      <w:r>
        <w:rPr>
          <w:i/>
          <w:color w:val="231F20"/>
          <w:spacing w:val="-3"/>
          <w:w w:val="95"/>
          <w:sz w:val="18"/>
        </w:rPr>
        <w:t> </w:t>
      </w:r>
      <w:hyperlink r:id="rId201">
        <w:r>
          <w:rPr>
            <w:i/>
            <w:color w:val="231F20"/>
            <w:w w:val="95"/>
            <w:sz w:val="18"/>
          </w:rPr>
          <w:t>dmitri_andr</w:t>
        </w:r>
      </w:hyperlink>
      <w:hyperlink r:id="rId202">
        <w:r>
          <w:rPr>
            <w:i/>
            <w:color w:val="231F20"/>
            <w:w w:val="95"/>
            <w:sz w:val="18"/>
          </w:rPr>
          <w:t>eev97@mail.ru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3"/>
        <w:rPr>
          <w:i/>
          <w:sz w:val="22"/>
        </w:rPr>
      </w:pPr>
    </w:p>
    <w:p>
      <w:pPr>
        <w:spacing w:line="247" w:lineRule="auto" w:before="0"/>
        <w:ind w:left="426" w:right="137" w:hanging="252"/>
        <w:jc w:val="right"/>
        <w:rPr>
          <w:sz w:val="18"/>
        </w:rPr>
      </w:pPr>
      <w:r>
        <w:rPr>
          <w:i/>
          <w:color w:val="231F20"/>
          <w:w w:val="90"/>
          <w:sz w:val="18"/>
        </w:rPr>
        <w:t>Dmitri</w:t>
      </w:r>
      <w:r>
        <w:rPr>
          <w:i/>
          <w:color w:val="231F20"/>
          <w:spacing w:val="1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Michailovich Andreev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9"/>
          <w:sz w:val="18"/>
        </w:rPr>
        <w:t> </w:t>
      </w:r>
      <w:hyperlink r:id="rId201">
        <w:r>
          <w:rPr>
            <w:i/>
            <w:color w:val="231F20"/>
            <w:w w:val="90"/>
            <w:sz w:val="18"/>
          </w:rPr>
          <w:t>dmitri_andr</w:t>
        </w:r>
      </w:hyperlink>
      <w:hyperlink r:id="rId202">
        <w:r>
          <w:rPr>
            <w:i/>
            <w:color w:val="231F20"/>
            <w:w w:val="90"/>
            <w:sz w:val="18"/>
          </w:rPr>
          <w:t>eev97@mail.ru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BodyText"/>
        <w:spacing w:before="10"/>
        <w:rPr>
          <w:i/>
          <w:sz w:val="11"/>
        </w:rPr>
      </w:pPr>
    </w:p>
    <w:p>
      <w:pPr>
        <w:pStyle w:val="Heading1"/>
        <w:spacing w:line="249" w:lineRule="auto" w:before="90"/>
        <w:ind w:left="518" w:right="527" w:hanging="6"/>
      </w:pP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1"/>
        </w:rPr>
        <w:t> </w:t>
      </w:r>
      <w:r>
        <w:rPr>
          <w:color w:val="231F20"/>
        </w:rPr>
        <w:t>РЕШЕНИЙ,</w:t>
      </w:r>
      <w:r>
        <w:rPr>
          <w:color w:val="231F20"/>
          <w:spacing w:val="1"/>
        </w:rPr>
        <w:t> </w:t>
      </w:r>
      <w:r>
        <w:rPr>
          <w:color w:val="231F20"/>
        </w:rPr>
        <w:t>ПРИМЕНЯЕМЫХ</w:t>
      </w:r>
      <w:r>
        <w:rPr>
          <w:color w:val="231F20"/>
          <w:spacing w:val="28"/>
        </w:rPr>
        <w:t> </w:t>
      </w:r>
      <w:r>
        <w:rPr>
          <w:color w:val="231F20"/>
        </w:rPr>
        <w:t>ПРИ</w:t>
      </w:r>
      <w:r>
        <w:rPr>
          <w:color w:val="231F20"/>
          <w:spacing w:val="28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7"/>
        </w:rPr>
        <w:t> </w:t>
      </w:r>
      <w:r>
        <w:rPr>
          <w:color w:val="231F20"/>
        </w:rPr>
        <w:t>ЗДАНИЙ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САНКТ-ПЕТЕРБУРГЕ</w:t>
      </w:r>
    </w:p>
    <w:p>
      <w:pPr>
        <w:pStyle w:val="Heading2"/>
        <w:spacing w:line="249" w:lineRule="auto"/>
        <w:ind w:left="538" w:right="549"/>
      </w:pPr>
      <w:r>
        <w:rPr>
          <w:color w:val="231F20"/>
        </w:rPr>
        <w:t>ANALYSIS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TECHNICAL</w:t>
      </w:r>
      <w:r>
        <w:rPr>
          <w:color w:val="231F20"/>
          <w:spacing w:val="1"/>
        </w:rPr>
        <w:t> </w:t>
      </w:r>
      <w:r>
        <w:rPr>
          <w:color w:val="231F20"/>
        </w:rPr>
        <w:t>SOLUTIONS</w:t>
      </w:r>
      <w:r>
        <w:rPr>
          <w:color w:val="231F20"/>
          <w:spacing w:val="1"/>
        </w:rPr>
        <w:t> </w:t>
      </w:r>
      <w:r>
        <w:rPr>
          <w:color w:val="231F20"/>
        </w:rPr>
        <w:t>USED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60"/>
        </w:rPr>
        <w:t> </w:t>
      </w:r>
      <w:r>
        <w:rPr>
          <w:color w:val="231F20"/>
        </w:rPr>
        <w:t>THE</w:t>
      </w:r>
      <w:r>
        <w:rPr>
          <w:color w:val="231F20"/>
          <w:spacing w:val="61"/>
        </w:rPr>
        <w:t> </w:t>
      </w:r>
      <w:r>
        <w:rPr>
          <w:color w:val="231F20"/>
        </w:rPr>
        <w:t>RECONSTRUCTION   OF   BUILDINGS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SAINT</w:t>
      </w:r>
      <w:r>
        <w:rPr>
          <w:color w:val="231F20"/>
          <w:spacing w:val="6"/>
        </w:rPr>
        <w:t> </w:t>
      </w:r>
      <w:r>
        <w:rPr>
          <w:color w:val="231F20"/>
        </w:rPr>
        <w:t>PETERSBURG</w:t>
      </w:r>
    </w:p>
    <w:p>
      <w:pPr>
        <w:pStyle w:val="BodyText"/>
        <w:spacing w:before="5"/>
        <w:rPr>
          <w:sz w:val="23"/>
        </w:rPr>
      </w:pPr>
    </w:p>
    <w:p>
      <w:pPr>
        <w:spacing w:line="249" w:lineRule="auto" w:before="1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рассматриваются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бенности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реконструкции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сооружений,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исторически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сложив-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шейся застройки Санкт-Петербурга. </w:t>
      </w:r>
      <w:r>
        <w:rPr>
          <w:color w:val="231F20"/>
          <w:spacing w:val="-1"/>
          <w:sz w:val="18"/>
        </w:rPr>
        <w:t>Под реконструкцией подразумевается ряд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мероприятий по переустройству сооружения, проводимых с помощью раз-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личных архитектурных средств и приемов, с целью адаптации объектов к 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временным условиям социокультуры и максимально приближенному к пер-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воначальному виду, утраченному полностью или частично под воздействием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времени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разрушительных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факторов.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проводится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осо-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3504;mso-wrap-distance-left:0;mso-wrap-distance-right:0" id="docshape25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54" w:lineRule="auto" w:before="93"/>
        <w:ind w:left="118" w:right="138" w:firstLine="0"/>
        <w:jc w:val="both"/>
        <w:rPr>
          <w:sz w:val="18"/>
        </w:rPr>
      </w:pPr>
      <w:r>
        <w:rPr>
          <w:color w:val="231F20"/>
          <w:sz w:val="18"/>
        </w:rPr>
        <w:t>бенностей методов усиления строительных конструкций при реконструкции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Санкт-Петербурге.</w:t>
      </w:r>
    </w:p>
    <w:p>
      <w:pPr>
        <w:spacing w:line="254" w:lineRule="auto" w:before="1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реконструкция,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бутовые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фундаменты,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историческая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стройка, усиление конструкций, демонтажные работы, технология ремонт-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но-строительного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производства.</w:t>
      </w:r>
    </w:p>
    <w:p>
      <w:pPr>
        <w:pStyle w:val="BodyText"/>
        <w:spacing w:before="3"/>
        <w:rPr>
          <w:sz w:val="19"/>
        </w:rPr>
      </w:pPr>
    </w:p>
    <w:p>
      <w:pPr>
        <w:spacing w:line="254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This article discusses the main technical solutions and features of reconstruc-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 of buildings and structures, taking into account the historical development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St. Petersburg. Reconstruction refers to a number of measures to reconstruct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structure,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carried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techniques,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 adapt the objects to modern conditions of social culture and as close as possible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original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appearance,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lost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completely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partially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influence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time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other destructive factors. The article analyzes the features of methods for strength-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ening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Petersburg.</w:t>
      </w:r>
    </w:p>
    <w:p>
      <w:pPr>
        <w:spacing w:line="254" w:lineRule="auto" w:before="5"/>
        <w:ind w:left="118" w:right="13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reconstruction, rubble foundations, historical buildings, strengthening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structures,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dismantling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works,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repair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production.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59" w:lineRule="auto" w:before="1"/>
        <w:ind w:left="118" w:right="135" w:firstLine="396"/>
        <w:jc w:val="both"/>
      </w:pPr>
      <w:r>
        <w:rPr>
          <w:color w:val="231F20"/>
        </w:rPr>
        <w:t>Реконструкция объектов капитального строительства – изме-</w:t>
      </w:r>
      <w:r>
        <w:rPr>
          <w:color w:val="231F20"/>
          <w:spacing w:val="1"/>
        </w:rPr>
        <w:t> </w:t>
      </w:r>
      <w:r>
        <w:rPr>
          <w:color w:val="231F20"/>
        </w:rPr>
        <w:t>нение</w:t>
      </w:r>
      <w:r>
        <w:rPr>
          <w:color w:val="231F20"/>
          <w:spacing w:val="-7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6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частей</w:t>
      </w:r>
      <w:r>
        <w:rPr>
          <w:color w:val="231F20"/>
          <w:spacing w:val="-50"/>
        </w:rPr>
        <w:t> </w:t>
      </w:r>
      <w:r>
        <w:rPr>
          <w:color w:val="231F20"/>
        </w:rPr>
        <w:t>(высоты, количества этажей, площади, объема), в том числе над-</w:t>
      </w:r>
      <w:r>
        <w:rPr>
          <w:color w:val="231F20"/>
          <w:spacing w:val="1"/>
        </w:rPr>
        <w:t> </w:t>
      </w:r>
      <w:r>
        <w:rPr>
          <w:color w:val="231F20"/>
        </w:rPr>
        <w:t>стройка, перестройка, расширение объекта капитального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тельства, а также замена и (или) восстановление несущих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ительных конструкций объекта капитального строительства, за</w:t>
      </w:r>
      <w:r>
        <w:rPr>
          <w:color w:val="231F20"/>
          <w:spacing w:val="1"/>
        </w:rPr>
        <w:t> </w:t>
      </w:r>
      <w:r>
        <w:rPr>
          <w:color w:val="231F20"/>
        </w:rPr>
        <w:t>исключением замены отдельных элементов таких конструкций на</w:t>
      </w:r>
      <w:r>
        <w:rPr>
          <w:color w:val="231F20"/>
          <w:spacing w:val="-50"/>
        </w:rPr>
        <w:t> </w:t>
      </w:r>
      <w:r>
        <w:rPr>
          <w:color w:val="231F20"/>
        </w:rPr>
        <w:t>аналогичные или иные улучшающие показатели таких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</w:t>
      </w:r>
      <w:r>
        <w:rPr>
          <w:color w:val="231F20"/>
          <w:spacing w:val="7"/>
        </w:rPr>
        <w:t> </w:t>
      </w:r>
      <w:r>
        <w:rPr>
          <w:color w:val="231F20"/>
        </w:rPr>
        <w:t>элементы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(или)</w:t>
      </w:r>
      <w:r>
        <w:rPr>
          <w:color w:val="231F20"/>
          <w:spacing w:val="9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8"/>
        </w:rPr>
        <w:t> </w:t>
      </w:r>
      <w:r>
        <w:rPr>
          <w:color w:val="231F20"/>
        </w:rPr>
        <w:t>указанных</w:t>
      </w:r>
      <w:r>
        <w:rPr>
          <w:color w:val="231F20"/>
          <w:spacing w:val="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9"/>
        </w:rPr>
        <w:t> </w:t>
      </w:r>
      <w:r>
        <w:rPr>
          <w:color w:val="231F20"/>
        </w:rPr>
        <w:t>[1].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  <w:spacing w:val="-3"/>
        </w:rPr>
        <w:t>Реконструкция должна осуществляться с учетом решения 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деленных</w:t>
      </w:r>
      <w:r>
        <w:rPr>
          <w:color w:val="231F20"/>
          <w:spacing w:val="1"/>
        </w:rPr>
        <w:t> </w:t>
      </w:r>
      <w:r>
        <w:rPr>
          <w:color w:val="231F20"/>
        </w:rPr>
        <w:t>задач,</w:t>
      </w:r>
      <w:r>
        <w:rPr>
          <w:color w:val="231F20"/>
          <w:spacing w:val="2"/>
        </w:rPr>
        <w:t> </w:t>
      </w:r>
      <w:r>
        <w:rPr>
          <w:color w:val="231F20"/>
        </w:rPr>
        <w:t>описанных,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именно:</w:t>
      </w:r>
    </w:p>
    <w:p>
      <w:pPr>
        <w:pStyle w:val="BodyText"/>
        <w:spacing w:line="259" w:lineRule="auto"/>
        <w:ind w:left="118" w:right="135" w:firstLine="396"/>
        <w:jc w:val="both"/>
      </w:pPr>
      <w:r>
        <w:rPr>
          <w:color w:val="231F20"/>
          <w:spacing w:val="-3"/>
        </w:rPr>
        <w:t>Сохранение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ценных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историко-культурном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отношении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качеств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сложившейся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застройки;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Охрана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реставрация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памятни-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культуры;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полная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ного потенциала территории, интенсификация использования её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территории;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функции;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Улучшение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жизнедеятельности,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</w:rPr>
        <w:t>числе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учетом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1"/>
        </w:rPr>
        <w:t> </w:t>
      </w:r>
      <w:r>
        <w:rPr>
          <w:color w:val="231F20"/>
        </w:rPr>
        <w:t>ин-</w:t>
      </w:r>
      <w:r>
        <w:rPr>
          <w:color w:val="231F20"/>
          <w:spacing w:val="-50"/>
        </w:rPr>
        <w:t> </w:t>
      </w:r>
      <w:r>
        <w:rPr>
          <w:color w:val="231F20"/>
        </w:rPr>
        <w:t>валидов и маломобильных групп населения; Совершенствование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инженерной</w:t>
      </w:r>
      <w:r>
        <w:rPr>
          <w:color w:val="231F20"/>
          <w:spacing w:val="7"/>
        </w:rPr>
        <w:t> </w:t>
      </w:r>
      <w:r>
        <w:rPr>
          <w:color w:val="231F20"/>
        </w:rPr>
        <w:t>инфраструктуры;</w:t>
      </w:r>
      <w:r>
        <w:rPr>
          <w:color w:val="231F20"/>
          <w:spacing w:val="7"/>
        </w:rPr>
        <w:t> </w:t>
      </w:r>
      <w:r>
        <w:rPr>
          <w:color w:val="231F20"/>
        </w:rPr>
        <w:t>Улучшение</w:t>
      </w:r>
      <w:r>
        <w:rPr>
          <w:color w:val="231F20"/>
          <w:spacing w:val="8"/>
        </w:rPr>
        <w:t> </w:t>
      </w:r>
      <w:r>
        <w:rPr>
          <w:color w:val="231F20"/>
        </w:rPr>
        <w:t>эколо-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2992;mso-wrap-distance-left:0;mso-wrap-distance-right:0" id="docshape25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гической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санитарно-гигиенической</w:t>
      </w:r>
      <w:r>
        <w:rPr>
          <w:color w:val="231F20"/>
          <w:spacing w:val="-6"/>
        </w:rPr>
        <w:t> </w:t>
      </w:r>
      <w:r>
        <w:rPr>
          <w:color w:val="231F20"/>
        </w:rPr>
        <w:t>ситуации,</w:t>
      </w:r>
      <w:r>
        <w:rPr>
          <w:color w:val="231F20"/>
          <w:spacing w:val="-6"/>
        </w:rPr>
        <w:t> </w:t>
      </w:r>
      <w:r>
        <w:rPr>
          <w:color w:val="231F20"/>
        </w:rPr>
        <w:t>оздоровление</w:t>
      </w:r>
      <w:r>
        <w:rPr>
          <w:color w:val="231F20"/>
          <w:spacing w:val="-6"/>
        </w:rPr>
        <w:t> </w:t>
      </w:r>
      <w:r>
        <w:rPr>
          <w:color w:val="231F20"/>
        </w:rPr>
        <w:t>тер-</w:t>
      </w:r>
      <w:r>
        <w:rPr>
          <w:color w:val="231F20"/>
          <w:spacing w:val="-50"/>
        </w:rPr>
        <w:t> </w:t>
      </w:r>
      <w:r>
        <w:rPr>
          <w:color w:val="231F20"/>
        </w:rPr>
        <w:t>ритории</w:t>
      </w:r>
      <w:r>
        <w:rPr>
          <w:color w:val="231F20"/>
          <w:spacing w:val="1"/>
        </w:rPr>
        <w:t> </w:t>
      </w:r>
      <w:r>
        <w:rPr>
          <w:color w:val="231F20"/>
        </w:rPr>
        <w:t>и др.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</w:rPr>
        <w:t>Проблемы,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которыми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столкнуться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0"/>
        </w:rPr>
        <w:t> </w:t>
      </w:r>
      <w:r>
        <w:rPr>
          <w:color w:val="231F20"/>
        </w:rPr>
        <w:t>зданий в Санкт-Петербурге высокая плотность застройки,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рически сложившаяся застройка центральных районов города, со</w:t>
      </w:r>
      <w:r>
        <w:rPr>
          <w:color w:val="231F20"/>
          <w:spacing w:val="1"/>
        </w:rPr>
        <w:t> </w:t>
      </w:r>
      <w:r>
        <w:rPr>
          <w:color w:val="231F20"/>
        </w:rPr>
        <w:t>слабо развитой дорожной инфраструктурой, большое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2"/>
        </w:rPr>
        <w:t> </w:t>
      </w:r>
      <w:r>
        <w:rPr>
          <w:color w:val="231F20"/>
        </w:rPr>
        <w:t>культуры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2"/>
        </w:rPr>
        <w:t> </w:t>
      </w:r>
      <w:r>
        <w:rPr>
          <w:color w:val="231F20"/>
        </w:rPr>
        <w:t>слабые</w:t>
      </w:r>
      <w:r>
        <w:rPr>
          <w:color w:val="231F20"/>
          <w:spacing w:val="3"/>
        </w:rPr>
        <w:t> </w:t>
      </w:r>
      <w:r>
        <w:rPr>
          <w:color w:val="231F20"/>
        </w:rPr>
        <w:t>грунт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развитии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Санкт-Петербурге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выделено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этапов: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</w:rPr>
        <w:t>Петровский этап (1703–1720-е гг.) – характеризуется строи-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тельством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фахверковых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деревянных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землебитных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конструкций, быстровозводимых, но недолговечных. Следующий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этап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(1720–1780-е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гг.),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легко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сводчатых</w:t>
      </w:r>
      <w:r>
        <w:rPr>
          <w:color w:val="231F20"/>
          <w:spacing w:val="-50"/>
        </w:rPr>
        <w:t> </w:t>
      </w:r>
      <w:r>
        <w:rPr>
          <w:color w:val="231F20"/>
        </w:rPr>
        <w:t>и сводчато-балочных дерево-кирпичных строительных конструк-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бутовых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фундаментов,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стропильным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фермам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стальным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кров-</w:t>
      </w:r>
      <w:r>
        <w:rPr>
          <w:color w:val="231F20"/>
          <w:spacing w:val="-50"/>
        </w:rPr>
        <w:t> </w:t>
      </w:r>
      <w:r>
        <w:rPr>
          <w:color w:val="231F20"/>
        </w:rPr>
        <w:t>лям. Третий этап (1770–1860-е гг.) характерен дальнейшей опти-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мизацией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структурных</w:t>
      </w:r>
      <w:r>
        <w:rPr>
          <w:color w:val="231F20"/>
          <w:spacing w:val="-10"/>
        </w:rPr>
        <w:t> </w:t>
      </w:r>
      <w:r>
        <w:rPr>
          <w:color w:val="231F20"/>
        </w:rPr>
        <w:t>частей</w:t>
      </w:r>
      <w:r>
        <w:rPr>
          <w:color w:val="231F20"/>
          <w:spacing w:val="-11"/>
        </w:rPr>
        <w:t> </w:t>
      </w:r>
      <w:r>
        <w:rPr>
          <w:color w:val="231F20"/>
        </w:rPr>
        <w:t>здания,</w:t>
      </w:r>
      <w:r>
        <w:rPr>
          <w:color w:val="231F20"/>
          <w:spacing w:val="-10"/>
        </w:rPr>
        <w:t> </w:t>
      </w:r>
      <w:r>
        <w:rPr>
          <w:color w:val="231F20"/>
        </w:rPr>
        <w:t>путем</w:t>
      </w:r>
      <w:r>
        <w:rPr>
          <w:color w:val="231F20"/>
          <w:spacing w:val="-1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50"/>
        </w:rPr>
        <w:t> </w:t>
      </w:r>
      <w:r>
        <w:rPr>
          <w:color w:val="231F20"/>
        </w:rPr>
        <w:t>качества строительных материалов, использованием гидравличе-</w:t>
      </w:r>
      <w:r>
        <w:rPr>
          <w:color w:val="231F20"/>
          <w:spacing w:val="1"/>
        </w:rPr>
        <w:t> </w:t>
      </w:r>
      <w:r>
        <w:rPr>
          <w:color w:val="231F20"/>
        </w:rPr>
        <w:t>ских растворов, изделий из известняка и др. На четвертом этапе</w:t>
      </w:r>
      <w:r>
        <w:rPr>
          <w:color w:val="231F20"/>
          <w:spacing w:val="1"/>
        </w:rPr>
        <w:t> </w:t>
      </w:r>
      <w:r>
        <w:rPr>
          <w:color w:val="231F20"/>
        </w:rPr>
        <w:t>(1850–1880-е</w:t>
      </w:r>
      <w:r>
        <w:rPr>
          <w:color w:val="231F20"/>
          <w:spacing w:val="1"/>
        </w:rPr>
        <w:t> </w:t>
      </w:r>
      <w:r>
        <w:rPr>
          <w:color w:val="231F20"/>
        </w:rPr>
        <w:t>гг.)</w:t>
      </w:r>
      <w:r>
        <w:rPr>
          <w:color w:val="231F20"/>
          <w:spacing w:val="1"/>
        </w:rPr>
        <w:t> </w:t>
      </w:r>
      <w:r>
        <w:rPr>
          <w:color w:val="231F20"/>
        </w:rPr>
        <w:t>окончательно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сформировалась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петербургская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конструктивная система с использованием, в основном,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тивных</w:t>
      </w:r>
      <w:r>
        <w:rPr>
          <w:color w:val="231F20"/>
          <w:spacing w:val="-11"/>
        </w:rPr>
        <w:t> </w:t>
      </w:r>
      <w:r>
        <w:rPr>
          <w:color w:val="231F20"/>
        </w:rPr>
        <w:t>схем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продольными</w:t>
      </w:r>
      <w:r>
        <w:rPr>
          <w:color w:val="231F20"/>
          <w:spacing w:val="-11"/>
        </w:rPr>
        <w:t> </w:t>
      </w:r>
      <w:r>
        <w:rPr>
          <w:color w:val="231F20"/>
        </w:rPr>
        <w:t>несущими</w:t>
      </w:r>
      <w:r>
        <w:rPr>
          <w:color w:val="231F20"/>
          <w:spacing w:val="-11"/>
        </w:rPr>
        <w:t> </w:t>
      </w:r>
      <w:r>
        <w:rPr>
          <w:color w:val="231F20"/>
        </w:rPr>
        <w:t>стенами,</w:t>
      </w:r>
      <w:r>
        <w:rPr>
          <w:color w:val="231F20"/>
          <w:spacing w:val="-11"/>
        </w:rPr>
        <w:t> </w:t>
      </w:r>
      <w:r>
        <w:rPr>
          <w:color w:val="231F20"/>
        </w:rPr>
        <w:t>бутовыми</w:t>
      </w:r>
      <w:r>
        <w:rPr>
          <w:color w:val="231F20"/>
          <w:spacing w:val="-11"/>
        </w:rPr>
        <w:t> </w:t>
      </w:r>
      <w:r>
        <w:rPr>
          <w:color w:val="231F20"/>
        </w:rPr>
        <w:t>фунда-</w:t>
      </w:r>
      <w:r>
        <w:rPr>
          <w:color w:val="231F20"/>
          <w:spacing w:val="-50"/>
        </w:rPr>
        <w:t> </w:t>
      </w:r>
      <w:r>
        <w:rPr>
          <w:color w:val="231F20"/>
        </w:rPr>
        <w:t>ментами на лежнях и ростверках, арками и сводами в конструкци-</w:t>
      </w:r>
      <w:r>
        <w:rPr>
          <w:color w:val="231F20"/>
          <w:spacing w:val="-51"/>
        </w:rPr>
        <w:t> </w:t>
      </w:r>
      <w:r>
        <w:rPr>
          <w:color w:val="231F20"/>
        </w:rPr>
        <w:t>ях стен и полов подвалов, сводчатыми перекрытиями, железными</w:t>
      </w:r>
      <w:r>
        <w:rPr>
          <w:color w:val="231F20"/>
          <w:spacing w:val="-50"/>
        </w:rPr>
        <w:t> </w:t>
      </w:r>
      <w:r>
        <w:rPr>
          <w:color w:val="231F20"/>
        </w:rPr>
        <w:t>крышами по наслонным стропилам. Долговечность несущих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струкций, выполненных из камня (стены, перекрытия, фундамен-</w:t>
      </w:r>
      <w:r>
        <w:rPr>
          <w:color w:val="231F20"/>
          <w:spacing w:val="1"/>
        </w:rPr>
        <w:t> </w:t>
      </w:r>
      <w:r>
        <w:rPr>
          <w:color w:val="231F20"/>
        </w:rPr>
        <w:t>ты) была рассчитана на весь срок службы здания и не требовала</w:t>
      </w:r>
      <w:r>
        <w:rPr>
          <w:color w:val="231F20"/>
          <w:spacing w:val="1"/>
        </w:rPr>
        <w:t> </w:t>
      </w:r>
      <w:r>
        <w:rPr>
          <w:color w:val="231F20"/>
        </w:rPr>
        <w:t>замени или ремонта, однако конструкция крыш была разработа-</w:t>
      </w:r>
      <w:r>
        <w:rPr>
          <w:color w:val="231F20"/>
          <w:spacing w:val="1"/>
        </w:rPr>
        <w:t> </w:t>
      </w:r>
      <w:r>
        <w:rPr>
          <w:color w:val="231F20"/>
        </w:rPr>
        <w:t>на на срок службы около 40 лет, требующей периодических капи-</w:t>
      </w:r>
      <w:r>
        <w:rPr>
          <w:color w:val="231F20"/>
          <w:spacing w:val="-50"/>
        </w:rPr>
        <w:t> </w:t>
      </w:r>
      <w:r>
        <w:rPr>
          <w:color w:val="231F20"/>
        </w:rPr>
        <w:t>тальных ремонтов. Пятый этап (1870–1910-е гг.) характерен нача-</w:t>
      </w:r>
      <w:r>
        <w:rPr>
          <w:color w:val="231F20"/>
          <w:spacing w:val="-50"/>
        </w:rPr>
        <w:t> </w:t>
      </w:r>
      <w:r>
        <w:rPr>
          <w:color w:val="231F20"/>
        </w:rPr>
        <w:t>лом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монолитного</w:t>
      </w:r>
      <w:r>
        <w:rPr>
          <w:color w:val="231F20"/>
          <w:spacing w:val="2"/>
        </w:rPr>
        <w:t> </w:t>
      </w:r>
      <w:r>
        <w:rPr>
          <w:color w:val="231F20"/>
        </w:rPr>
        <w:t>железобетона.</w:t>
      </w:r>
    </w:p>
    <w:p>
      <w:pPr>
        <w:pStyle w:val="BodyText"/>
        <w:spacing w:line="254" w:lineRule="auto" w:before="18"/>
        <w:ind w:left="118" w:right="136" w:firstLine="396"/>
        <w:jc w:val="both"/>
      </w:pPr>
      <w:r>
        <w:rPr>
          <w:color w:val="231F20"/>
        </w:rPr>
        <w:t>Можно выделить три направления в реконструкции устарев-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ших зданий: реконструкция зданий в пределах существующих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площадей, реконструкция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предусматривающая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значительное уве-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2480;mso-wrap-distance-left:0;mso-wrap-distance-right:0" id="docshape25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личение площадей зданий путем удлинения и пристройки новых,</w:t>
      </w:r>
      <w:r>
        <w:rPr>
          <w:color w:val="231F20"/>
          <w:spacing w:val="1"/>
        </w:rPr>
        <w:t> </w:t>
      </w:r>
      <w:r>
        <w:rPr>
          <w:color w:val="231F20"/>
        </w:rPr>
        <w:t>модернизации существующих и создания нового сблокированно-</w:t>
      </w:r>
      <w:r>
        <w:rPr>
          <w:color w:val="231F20"/>
          <w:spacing w:val="1"/>
        </w:rPr>
        <w:t> </w:t>
      </w:r>
      <w:r>
        <w:rPr>
          <w:color w:val="231F20"/>
        </w:rPr>
        <w:t>го здания, и реконструкция предусматривающая возведение ста-</w:t>
      </w:r>
      <w:r>
        <w:rPr>
          <w:color w:val="231F20"/>
          <w:spacing w:val="1"/>
        </w:rPr>
        <w:t> </w:t>
      </w:r>
      <w:r>
        <w:rPr>
          <w:color w:val="231F20"/>
        </w:rPr>
        <w:t>рого</w:t>
      </w:r>
      <w:r>
        <w:rPr>
          <w:color w:val="231F20"/>
          <w:spacing w:val="1"/>
        </w:rPr>
        <w:t> </w:t>
      </w:r>
      <w:r>
        <w:rPr>
          <w:color w:val="231F20"/>
        </w:rPr>
        <w:t>нового</w:t>
      </w:r>
      <w:r>
        <w:rPr>
          <w:color w:val="231F20"/>
          <w:spacing w:val="2"/>
        </w:rPr>
        <w:t> </w:t>
      </w:r>
      <w:r>
        <w:rPr>
          <w:color w:val="231F20"/>
        </w:rPr>
        <w:t>всеобъемлющего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Экономические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сравне-</w:t>
      </w:r>
      <w:r>
        <w:rPr>
          <w:color w:val="231F20"/>
          <w:spacing w:val="1"/>
        </w:rPr>
        <w:t> </w:t>
      </w:r>
      <w:r>
        <w:rPr>
          <w:color w:val="231F20"/>
        </w:rPr>
        <w:t>нию с новым строительством убедительно доказаны на практике.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Капитальные</w:t>
      </w:r>
      <w:r>
        <w:rPr>
          <w:color w:val="231F20"/>
          <w:spacing w:val="-4"/>
        </w:rPr>
        <w:t> </w:t>
      </w:r>
      <w:r>
        <w:rPr>
          <w:color w:val="231F20"/>
        </w:rPr>
        <w:t>вложения,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среднем,</w:t>
      </w:r>
      <w:r>
        <w:rPr>
          <w:color w:val="231F20"/>
          <w:spacing w:val="-3"/>
        </w:rPr>
        <w:t> </w:t>
      </w:r>
      <w:r>
        <w:rPr>
          <w:color w:val="231F20"/>
        </w:rPr>
        <w:t>снижаются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8…</w:t>
      </w:r>
      <w:r>
        <w:rPr>
          <w:color w:val="231F20"/>
          <w:spacing w:val="-3"/>
        </w:rPr>
        <w:t> </w:t>
      </w:r>
      <w:r>
        <w:rPr>
          <w:color w:val="231F20"/>
        </w:rPr>
        <w:t>10</w:t>
      </w:r>
      <w:r>
        <w:rPr>
          <w:color w:val="231F20"/>
          <w:spacing w:val="-3"/>
        </w:rPr>
        <w:t> </w:t>
      </w:r>
      <w:r>
        <w:rPr>
          <w:color w:val="231F20"/>
        </w:rPr>
        <w:t>%,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ино-</w:t>
      </w:r>
      <w:r>
        <w:rPr>
          <w:color w:val="231F20"/>
          <w:spacing w:val="-51"/>
        </w:rPr>
        <w:t> </w:t>
      </w:r>
      <w:r>
        <w:rPr>
          <w:color w:val="231F20"/>
        </w:rPr>
        <w:t>гда и более. Основным конструктивно-технологическим приемом</w:t>
      </w:r>
      <w:r>
        <w:rPr>
          <w:color w:val="231F20"/>
          <w:spacing w:val="-50"/>
        </w:rPr>
        <w:t> </w:t>
      </w:r>
      <w:r>
        <w:rPr>
          <w:color w:val="231F20"/>
        </w:rPr>
        <w:t>реконструкции зданий является сохранение конструкций наруж-</w:t>
      </w:r>
      <w:r>
        <w:rPr>
          <w:color w:val="231F20"/>
          <w:spacing w:val="1"/>
        </w:rPr>
        <w:t> </w:t>
      </w:r>
      <w:r>
        <w:rPr>
          <w:color w:val="231F20"/>
        </w:rPr>
        <w:t>ных и внутренних стен, лестничных клеток с устройством пере-</w:t>
      </w:r>
      <w:r>
        <w:rPr>
          <w:color w:val="231F20"/>
          <w:spacing w:val="1"/>
        </w:rPr>
        <w:t> </w:t>
      </w:r>
      <w:r>
        <w:rPr>
          <w:color w:val="231F20"/>
        </w:rPr>
        <w:t>крытий</w:t>
      </w:r>
      <w:r>
        <w:rPr>
          <w:color w:val="231F20"/>
          <w:spacing w:val="2"/>
        </w:rPr>
        <w:t> </w:t>
      </w:r>
      <w:r>
        <w:rPr>
          <w:color w:val="231F20"/>
        </w:rPr>
        <w:t>повышенной капитальности.</w:t>
      </w:r>
    </w:p>
    <w:p>
      <w:pPr>
        <w:pStyle w:val="BodyText"/>
        <w:spacing w:line="254" w:lineRule="auto" w:before="5"/>
        <w:ind w:left="118" w:right="133" w:firstLine="396"/>
        <w:jc w:val="both"/>
      </w:pPr>
      <w:r>
        <w:rPr>
          <w:color w:val="231F20"/>
          <w:spacing w:val="-2"/>
        </w:rPr>
        <w:t>Технологические процессы, </w:t>
      </w:r>
      <w:r>
        <w:rPr>
          <w:color w:val="231F20"/>
          <w:spacing w:val="-1"/>
        </w:rPr>
        <w:t>характерные ремонтно-строитель-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ному производству при реконструкции зданий, объединяют в сле-</w:t>
      </w:r>
      <w:r>
        <w:rPr>
          <w:color w:val="231F20"/>
          <w:spacing w:val="-50"/>
        </w:rPr>
        <w:t> </w:t>
      </w:r>
      <w:r>
        <w:rPr>
          <w:color w:val="231F20"/>
        </w:rPr>
        <w:t>дующие основные группы: демонтаж строительных 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и инженерных сетей; ремонт и усиление основных конструкций;</w:t>
      </w:r>
      <w:r>
        <w:rPr>
          <w:color w:val="231F20"/>
          <w:spacing w:val="1"/>
        </w:rPr>
        <w:t> </w:t>
      </w:r>
      <w:r>
        <w:rPr>
          <w:color w:val="231F20"/>
        </w:rPr>
        <w:t>монтаж сборных и монолитных конструкций в существующих</w:t>
      </w:r>
      <w:r>
        <w:rPr>
          <w:color w:val="231F20"/>
          <w:spacing w:val="1"/>
        </w:rPr>
        <w:t> </w:t>
      </w:r>
      <w:r>
        <w:rPr>
          <w:color w:val="231F20"/>
        </w:rPr>
        <w:t>зданиях; отделочные работы (внутренние и внешние); замена или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устройство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вновь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подземных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коммуникаций;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благоустройство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легающей территории.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  <w:spacing w:val="-1"/>
        </w:rPr>
        <w:t>Одним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важных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этапов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являет-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9"/>
        </w:rPr>
        <w:t> </w:t>
      </w:r>
      <w:r>
        <w:rPr>
          <w:color w:val="231F20"/>
        </w:rPr>
        <w:t>подготовительный.</w:t>
      </w:r>
      <w:r>
        <w:rPr>
          <w:color w:val="231F20"/>
          <w:spacing w:val="-8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данного</w:t>
      </w:r>
      <w:r>
        <w:rPr>
          <w:color w:val="231F20"/>
          <w:spacing w:val="-9"/>
        </w:rPr>
        <w:t> </w:t>
      </w:r>
      <w:r>
        <w:rPr>
          <w:color w:val="231F20"/>
        </w:rPr>
        <w:t>этапа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решить</w:t>
      </w:r>
      <w:r>
        <w:rPr>
          <w:color w:val="231F20"/>
          <w:spacing w:val="-50"/>
        </w:rPr>
        <w:t> </w:t>
      </w:r>
      <w:r>
        <w:rPr>
          <w:color w:val="231F20"/>
        </w:rPr>
        <w:t>следующие вопросы: определить местонахождение существую-</w:t>
      </w:r>
      <w:r>
        <w:rPr>
          <w:color w:val="231F20"/>
          <w:spacing w:val="1"/>
        </w:rPr>
        <w:t> </w:t>
      </w:r>
      <w:r>
        <w:rPr>
          <w:color w:val="231F20"/>
        </w:rPr>
        <w:t>щих геодезических знаков, надземных и подземных коммуника-</w:t>
      </w:r>
      <w:r>
        <w:rPr>
          <w:color w:val="231F20"/>
          <w:spacing w:val="1"/>
        </w:rPr>
        <w:t> </w:t>
      </w:r>
      <w:r>
        <w:rPr>
          <w:color w:val="231F20"/>
        </w:rPr>
        <w:t>ций, доставить для ведения работ необходимые машины, меха-</w:t>
      </w:r>
      <w:r>
        <w:rPr>
          <w:color w:val="231F20"/>
          <w:spacing w:val="1"/>
        </w:rPr>
        <w:t> </w:t>
      </w:r>
      <w:r>
        <w:rPr>
          <w:color w:val="231F20"/>
        </w:rPr>
        <w:t>низмы и материалы, снимается растительный грунт, проводятся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 по водопонижению. Необходимо предусмотреть ме-</w:t>
      </w:r>
      <w:r>
        <w:rPr>
          <w:color w:val="231F20"/>
          <w:spacing w:val="-50"/>
        </w:rPr>
        <w:t> </w:t>
      </w:r>
      <w:r>
        <w:rPr>
          <w:color w:val="231F20"/>
        </w:rPr>
        <w:t>роприятия, предупреждающие повреждение коммуникаций. Это</w:t>
      </w:r>
      <w:r>
        <w:rPr>
          <w:color w:val="231F20"/>
          <w:spacing w:val="1"/>
        </w:rPr>
        <w:t> </w:t>
      </w:r>
      <w:r>
        <w:rPr>
          <w:color w:val="231F20"/>
        </w:rPr>
        <w:t>может быть усиление подземных коммуникаций, укрепление ос-</w:t>
      </w:r>
      <w:r>
        <w:rPr>
          <w:color w:val="231F20"/>
          <w:spacing w:val="1"/>
        </w:rPr>
        <w:t> </w:t>
      </w:r>
      <w:r>
        <w:rPr>
          <w:color w:val="231F20"/>
        </w:rPr>
        <w:t>нований под фундамент существующих сооружений, укрепление</w:t>
      </w:r>
      <w:r>
        <w:rPr>
          <w:color w:val="231F20"/>
          <w:spacing w:val="1"/>
        </w:rPr>
        <w:t> </w:t>
      </w:r>
      <w:r>
        <w:rPr>
          <w:color w:val="231F20"/>
        </w:rPr>
        <w:t>стен будущих</w:t>
      </w:r>
      <w:r>
        <w:rPr>
          <w:color w:val="231F20"/>
          <w:spacing w:val="1"/>
        </w:rPr>
        <w:t> </w:t>
      </w:r>
      <w:r>
        <w:rPr>
          <w:color w:val="231F20"/>
        </w:rPr>
        <w:t>котлованов.</w:t>
      </w:r>
    </w:p>
    <w:p>
      <w:pPr>
        <w:pStyle w:val="BodyText"/>
        <w:spacing w:line="254" w:lineRule="auto" w:before="9"/>
        <w:ind w:left="118" w:right="136" w:firstLine="396"/>
        <w:jc w:val="both"/>
      </w:pPr>
      <w:r>
        <w:rPr>
          <w:color w:val="231F20"/>
          <w:w w:val="105"/>
        </w:rPr>
        <w:t>Водоотвод с территории строительной площадки осущест-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вляется по средствам устройства резервов, кавальеров и отвалов,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располагаемых с нагорной стороны площадки. При невозмож-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устройства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сильном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обводнении,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используют-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1968;mso-wrap-distance-left:0;mso-wrap-distance-right:0" id="docshape25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ся дренажные системы. Открытый дренаж используется при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обходимости водопонижения на глубину 0,3–0,4 м. и при грунтах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малым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коэффициентом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фильтрации.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тран-</w:t>
      </w:r>
      <w:r>
        <w:rPr>
          <w:color w:val="231F20"/>
          <w:spacing w:val="-50"/>
        </w:rPr>
        <w:t> </w:t>
      </w:r>
      <w:r>
        <w:rPr>
          <w:color w:val="231F20"/>
        </w:rPr>
        <w:t>шею глубиной до 1,5 м с откосами 1:2 и уклоном по дну канала.</w:t>
      </w:r>
      <w:r>
        <w:rPr>
          <w:color w:val="231F20"/>
          <w:spacing w:val="1"/>
        </w:rPr>
        <w:t> </w:t>
      </w:r>
      <w:r>
        <w:rPr>
          <w:color w:val="231F20"/>
        </w:rPr>
        <w:t>На дно укладывается слой крупнозернистого песка, щебня толщи-</w:t>
      </w:r>
      <w:r>
        <w:rPr>
          <w:color w:val="231F20"/>
          <w:spacing w:val="-50"/>
        </w:rPr>
        <w:t> </w:t>
      </w:r>
      <w:r>
        <w:rPr>
          <w:color w:val="231F20"/>
        </w:rPr>
        <w:t>ной 10–15 см. или гравия. Закрытый дренаж представляет собой</w:t>
      </w:r>
      <w:r>
        <w:rPr>
          <w:color w:val="231F20"/>
          <w:spacing w:val="1"/>
        </w:rPr>
        <w:t> </w:t>
      </w:r>
      <w:r>
        <w:rPr>
          <w:color w:val="231F20"/>
        </w:rPr>
        <w:t>траншею с уклоном в сторону сброса воды, заполненную дрени-</w:t>
      </w:r>
      <w:r>
        <w:rPr>
          <w:color w:val="231F20"/>
          <w:spacing w:val="1"/>
        </w:rPr>
        <w:t> </w:t>
      </w:r>
      <w:r>
        <w:rPr>
          <w:color w:val="231F20"/>
        </w:rPr>
        <w:t>рующим материалом. на дно укладываются дренажные трубы, об-</w:t>
      </w:r>
      <w:r>
        <w:rPr>
          <w:color w:val="231F20"/>
          <w:spacing w:val="-50"/>
        </w:rPr>
        <w:t> </w:t>
      </w:r>
      <w:r>
        <w:rPr>
          <w:color w:val="231F20"/>
        </w:rPr>
        <w:t>сыпанные не менее чем двумя слоями фильтрующего материала.</w:t>
      </w:r>
      <w:r>
        <w:rPr>
          <w:color w:val="231F20"/>
          <w:spacing w:val="1"/>
        </w:rPr>
        <w:t> </w:t>
      </w:r>
      <w:r>
        <w:rPr>
          <w:color w:val="231F20"/>
        </w:rPr>
        <w:t>Для внутреннего слоя принято использовать гравий или щебень,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наружного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песок.</w:t>
      </w:r>
    </w:p>
    <w:p>
      <w:pPr>
        <w:pStyle w:val="BodyText"/>
        <w:spacing w:line="254" w:lineRule="auto" w:before="9"/>
        <w:ind w:left="118" w:right="134" w:firstLine="396"/>
        <w:jc w:val="right"/>
      </w:pPr>
      <w:r>
        <w:rPr>
          <w:color w:val="231F20"/>
          <w:w w:val="95"/>
        </w:rPr>
        <w:t>Одной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причин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повреждения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деформаций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конструкций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зда-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неравномерная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осадка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здания.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возникает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резуль-</w:t>
      </w:r>
      <w:r>
        <w:rPr>
          <w:color w:val="231F20"/>
          <w:spacing w:val="-50"/>
        </w:rPr>
        <w:t> </w:t>
      </w:r>
      <w:r>
        <w:rPr>
          <w:color w:val="231F20"/>
        </w:rPr>
        <w:t>тате неоднородности оснований, выклинивании слоев под отдель-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частями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неодинаковая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толщина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слоев,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линзообразное</w:t>
      </w:r>
      <w:r>
        <w:rPr>
          <w:color w:val="231F20"/>
          <w:spacing w:val="-49"/>
        </w:rPr>
        <w:t> </w:t>
      </w:r>
      <w:r>
        <w:rPr>
          <w:color w:val="231F20"/>
        </w:rPr>
        <w:t>залегание</w:t>
      </w:r>
      <w:r>
        <w:rPr>
          <w:color w:val="231F20"/>
          <w:spacing w:val="8"/>
        </w:rPr>
        <w:t> </w:t>
      </w:r>
      <w:r>
        <w:rPr>
          <w:color w:val="231F20"/>
        </w:rPr>
        <w:t>слоев,</w:t>
      </w:r>
      <w:r>
        <w:rPr>
          <w:color w:val="231F20"/>
          <w:spacing w:val="8"/>
        </w:rPr>
        <w:t> </w:t>
      </w:r>
      <w:r>
        <w:rPr>
          <w:color w:val="231F20"/>
        </w:rPr>
        <w:t>различия</w:t>
      </w:r>
      <w:r>
        <w:rPr>
          <w:color w:val="231F20"/>
          <w:spacing w:val="8"/>
        </w:rPr>
        <w:t> </w:t>
      </w:r>
      <w:r>
        <w:rPr>
          <w:color w:val="231F20"/>
        </w:rPr>
        <w:t>плотностей</w:t>
      </w:r>
      <w:r>
        <w:rPr>
          <w:color w:val="231F20"/>
          <w:spacing w:val="9"/>
        </w:rPr>
        <w:t> </w:t>
      </w:r>
      <w:r>
        <w:rPr>
          <w:color w:val="231F20"/>
        </w:rPr>
        <w:t>грунта,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8"/>
        </w:rPr>
        <w:t> </w:t>
      </w:r>
      <w:r>
        <w:rPr>
          <w:color w:val="231F20"/>
        </w:rPr>
        <w:t>раз-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личных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слоев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грунта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отдельными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частями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др.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того,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чтобы</w:t>
      </w:r>
      <w:r>
        <w:rPr>
          <w:color w:val="231F20"/>
          <w:spacing w:val="1"/>
        </w:rPr>
        <w:t> </w:t>
      </w:r>
      <w:r>
        <w:rPr>
          <w:color w:val="231F20"/>
        </w:rPr>
        <w:t>повысить</w:t>
      </w:r>
      <w:r>
        <w:rPr>
          <w:color w:val="231F20"/>
          <w:spacing w:val="2"/>
        </w:rPr>
        <w:t> </w:t>
      </w:r>
      <w:r>
        <w:rPr>
          <w:color w:val="231F20"/>
        </w:rPr>
        <w:t>несущую</w:t>
      </w:r>
      <w:r>
        <w:rPr>
          <w:color w:val="231F20"/>
          <w:spacing w:val="2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1"/>
        </w:rPr>
        <w:t> </w:t>
      </w:r>
      <w:r>
        <w:rPr>
          <w:color w:val="231F20"/>
        </w:rPr>
        <w:t>грунтов,</w:t>
      </w:r>
      <w:r>
        <w:rPr>
          <w:color w:val="231F20"/>
          <w:spacing w:val="2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2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тоды</w:t>
      </w:r>
      <w:r>
        <w:rPr>
          <w:color w:val="231F20"/>
          <w:spacing w:val="13"/>
        </w:rPr>
        <w:t> </w:t>
      </w:r>
      <w:r>
        <w:rPr>
          <w:color w:val="231F20"/>
        </w:rPr>
        <w:t>их</w:t>
      </w:r>
      <w:r>
        <w:rPr>
          <w:color w:val="231F20"/>
          <w:spacing w:val="13"/>
        </w:rPr>
        <w:t> </w:t>
      </w:r>
      <w:r>
        <w:rPr>
          <w:color w:val="231F20"/>
        </w:rPr>
        <w:t>усиления.</w:t>
      </w:r>
      <w:r>
        <w:rPr>
          <w:color w:val="231F20"/>
          <w:spacing w:val="13"/>
        </w:rPr>
        <w:t> </w:t>
      </w:r>
      <w:r>
        <w:rPr>
          <w:color w:val="231F20"/>
        </w:rPr>
        <w:t>Искусственное</w:t>
      </w:r>
      <w:r>
        <w:rPr>
          <w:color w:val="231F20"/>
          <w:spacing w:val="13"/>
        </w:rPr>
        <w:t> </w:t>
      </w:r>
      <w:r>
        <w:rPr>
          <w:color w:val="231F20"/>
        </w:rPr>
        <w:t>закрепление</w:t>
      </w:r>
      <w:r>
        <w:rPr>
          <w:color w:val="231F20"/>
          <w:spacing w:val="13"/>
        </w:rPr>
        <w:t> </w:t>
      </w:r>
      <w:r>
        <w:rPr>
          <w:color w:val="231F20"/>
        </w:rPr>
        <w:t>путем</w:t>
      </w:r>
      <w:r>
        <w:rPr>
          <w:color w:val="231F20"/>
          <w:spacing w:val="13"/>
        </w:rPr>
        <w:t> </w:t>
      </w:r>
      <w:r>
        <w:rPr>
          <w:color w:val="231F20"/>
        </w:rPr>
        <w:t>нагнетания</w:t>
      </w:r>
      <w:r>
        <w:rPr>
          <w:color w:val="231F20"/>
          <w:spacing w:val="-50"/>
        </w:rPr>
        <w:t> </w:t>
      </w:r>
      <w:r>
        <w:rPr>
          <w:color w:val="231F20"/>
        </w:rPr>
        <w:t>жидкого</w:t>
      </w:r>
      <w:r>
        <w:rPr>
          <w:color w:val="231F20"/>
          <w:spacing w:val="8"/>
        </w:rPr>
        <w:t> </w:t>
      </w:r>
      <w:r>
        <w:rPr>
          <w:color w:val="231F20"/>
        </w:rPr>
        <w:t>стекла</w:t>
      </w:r>
      <w:r>
        <w:rPr>
          <w:color w:val="231F20"/>
          <w:spacing w:val="9"/>
        </w:rPr>
        <w:t> </w:t>
      </w:r>
      <w:r>
        <w:rPr>
          <w:color w:val="231F20"/>
        </w:rPr>
        <w:t>под</w:t>
      </w:r>
      <w:r>
        <w:rPr>
          <w:color w:val="231F20"/>
          <w:spacing w:val="8"/>
        </w:rPr>
        <w:t> </w:t>
      </w:r>
      <w:r>
        <w:rPr>
          <w:color w:val="231F20"/>
        </w:rPr>
        <w:t>давлением</w:t>
      </w:r>
      <w:r>
        <w:rPr>
          <w:color w:val="231F20"/>
          <w:spacing w:val="9"/>
        </w:rPr>
        <w:t> </w:t>
      </w:r>
      <w:r>
        <w:rPr>
          <w:color w:val="231F20"/>
        </w:rPr>
        <w:t>(силикатизация),</w:t>
      </w:r>
      <w:r>
        <w:rPr>
          <w:color w:val="231F20"/>
          <w:spacing w:val="8"/>
        </w:rPr>
        <w:t> </w:t>
      </w:r>
      <w:r>
        <w:rPr>
          <w:color w:val="231F20"/>
        </w:rPr>
        <w:t>горячего</w:t>
      </w:r>
      <w:r>
        <w:rPr>
          <w:color w:val="231F20"/>
          <w:spacing w:val="9"/>
        </w:rPr>
        <w:t> </w:t>
      </w:r>
      <w:r>
        <w:rPr>
          <w:color w:val="231F20"/>
        </w:rPr>
        <w:t>битума</w:t>
      </w:r>
      <w:r>
        <w:rPr>
          <w:color w:val="231F20"/>
          <w:spacing w:val="-50"/>
        </w:rPr>
        <w:t> </w:t>
      </w:r>
      <w:r>
        <w:rPr>
          <w:color w:val="231F20"/>
        </w:rPr>
        <w:t>(битумизация),</w:t>
      </w:r>
      <w:r>
        <w:rPr>
          <w:color w:val="231F20"/>
          <w:spacing w:val="1"/>
        </w:rPr>
        <w:t> </w:t>
      </w:r>
      <w:r>
        <w:rPr>
          <w:color w:val="231F20"/>
        </w:rPr>
        <w:t>цементного</w:t>
      </w:r>
      <w:r>
        <w:rPr>
          <w:color w:val="231F20"/>
          <w:spacing w:val="1"/>
        </w:rPr>
        <w:t> </w:t>
      </w:r>
      <w:r>
        <w:rPr>
          <w:color w:val="231F20"/>
        </w:rPr>
        <w:t>раствора</w:t>
      </w:r>
      <w:r>
        <w:rPr>
          <w:color w:val="231F20"/>
          <w:spacing w:val="1"/>
        </w:rPr>
        <w:t> </w:t>
      </w:r>
      <w:r>
        <w:rPr>
          <w:color w:val="231F20"/>
        </w:rPr>
        <w:t>(цементация).</w:t>
      </w:r>
      <w:r>
        <w:rPr>
          <w:color w:val="231F20"/>
          <w:spacing w:val="1"/>
        </w:rPr>
        <w:t> </w:t>
      </w:r>
      <w:r>
        <w:rPr>
          <w:color w:val="231F20"/>
        </w:rPr>
        <w:t>Нагнетание</w:t>
      </w:r>
      <w:r>
        <w:rPr>
          <w:color w:val="231F20"/>
          <w:spacing w:val="1"/>
        </w:rPr>
        <w:t> </w:t>
      </w:r>
      <w:r>
        <w:rPr>
          <w:color w:val="231F20"/>
        </w:rPr>
        <w:t>раствора</w:t>
      </w:r>
      <w:r>
        <w:rPr>
          <w:color w:val="231F20"/>
          <w:spacing w:val="1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3"/>
        </w:rPr>
        <w:t> </w:t>
      </w:r>
      <w:r>
        <w:rPr>
          <w:color w:val="231F20"/>
        </w:rPr>
        <w:t>под</w:t>
      </w:r>
      <w:r>
        <w:rPr>
          <w:color w:val="231F20"/>
          <w:spacing w:val="13"/>
        </w:rPr>
        <w:t> </w:t>
      </w:r>
      <w:r>
        <w:rPr>
          <w:color w:val="231F20"/>
        </w:rPr>
        <w:t>высоким</w:t>
      </w:r>
      <w:r>
        <w:rPr>
          <w:color w:val="231F20"/>
          <w:spacing w:val="13"/>
        </w:rPr>
        <w:t> </w:t>
      </w:r>
      <w:r>
        <w:rPr>
          <w:color w:val="231F20"/>
        </w:rPr>
        <w:t>давлением</w:t>
      </w:r>
      <w:r>
        <w:rPr>
          <w:color w:val="231F20"/>
          <w:spacing w:val="14"/>
        </w:rPr>
        <w:t> </w:t>
      </w:r>
      <w:r>
        <w:rPr>
          <w:color w:val="231F20"/>
        </w:rPr>
        <w:t>(до</w:t>
      </w:r>
      <w:r>
        <w:rPr>
          <w:color w:val="231F20"/>
          <w:spacing w:val="13"/>
        </w:rPr>
        <w:t> </w:t>
      </w:r>
      <w:r>
        <w:rPr>
          <w:color w:val="231F20"/>
        </w:rPr>
        <w:t>2500</w:t>
      </w:r>
      <w:r>
        <w:rPr>
          <w:color w:val="231F20"/>
          <w:spacing w:val="13"/>
        </w:rPr>
        <w:t> </w:t>
      </w:r>
      <w:r>
        <w:rPr>
          <w:color w:val="231F20"/>
        </w:rPr>
        <w:t>КПа)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помощи</w:t>
      </w:r>
      <w:r>
        <w:rPr>
          <w:color w:val="231F20"/>
          <w:spacing w:val="4"/>
        </w:rPr>
        <w:t> </w:t>
      </w:r>
      <w:r>
        <w:rPr>
          <w:color w:val="231F20"/>
        </w:rPr>
        <w:t>забитых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грунт</w:t>
      </w:r>
      <w:r>
        <w:rPr>
          <w:color w:val="231F20"/>
          <w:spacing w:val="5"/>
        </w:rPr>
        <w:t> </w:t>
      </w:r>
      <w:r>
        <w:rPr>
          <w:color w:val="231F20"/>
        </w:rPr>
        <w:t>труб</w:t>
      </w:r>
      <w:r>
        <w:rPr>
          <w:color w:val="231F20"/>
          <w:spacing w:val="5"/>
        </w:rPr>
        <w:t> </w:t>
      </w:r>
      <w:r>
        <w:rPr>
          <w:color w:val="231F20"/>
        </w:rPr>
        <w:t>диаметром</w:t>
      </w:r>
      <w:r>
        <w:rPr>
          <w:color w:val="231F20"/>
          <w:spacing w:val="4"/>
        </w:rPr>
        <w:t> </w:t>
      </w:r>
      <w:r>
        <w:rPr>
          <w:color w:val="231F20"/>
        </w:rPr>
        <w:t>19–38</w:t>
      </w:r>
      <w:r>
        <w:rPr>
          <w:color w:val="231F20"/>
          <w:spacing w:val="3"/>
        </w:rPr>
        <w:t> </w:t>
      </w:r>
      <w:r>
        <w:rPr>
          <w:color w:val="231F20"/>
        </w:rPr>
        <w:t>мм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инъекторов.</w:t>
      </w:r>
      <w:r>
        <w:rPr>
          <w:color w:val="231F20"/>
          <w:spacing w:val="-50"/>
        </w:rPr>
        <w:t> </w:t>
      </w:r>
      <w:r>
        <w:rPr>
          <w:color w:val="231F20"/>
        </w:rPr>
        <w:t>Отверстия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грунте,</w:t>
      </w:r>
      <w:r>
        <w:rPr>
          <w:color w:val="231F20"/>
          <w:spacing w:val="10"/>
        </w:rPr>
        <w:t> </w:t>
      </w:r>
      <w:r>
        <w:rPr>
          <w:color w:val="231F20"/>
        </w:rPr>
        <w:t>оставленные</w:t>
      </w:r>
      <w:r>
        <w:rPr>
          <w:color w:val="231F20"/>
          <w:spacing w:val="9"/>
        </w:rPr>
        <w:t> </w:t>
      </w:r>
      <w:r>
        <w:rPr>
          <w:color w:val="231F20"/>
        </w:rPr>
        <w:t>после</w:t>
      </w:r>
      <w:r>
        <w:rPr>
          <w:color w:val="231F20"/>
          <w:spacing w:val="10"/>
        </w:rPr>
        <w:t> </w:t>
      </w:r>
      <w:r>
        <w:rPr>
          <w:color w:val="231F20"/>
        </w:rPr>
        <w:t>инъекторов,</w:t>
      </w:r>
      <w:r>
        <w:rPr>
          <w:color w:val="231F20"/>
          <w:spacing w:val="10"/>
        </w:rPr>
        <w:t> </w:t>
      </w:r>
      <w:r>
        <w:rPr>
          <w:color w:val="231F20"/>
        </w:rPr>
        <w:t>заполняются</w:t>
      </w:r>
      <w:r>
        <w:rPr>
          <w:color w:val="231F20"/>
          <w:spacing w:val="-50"/>
        </w:rPr>
        <w:t> </w:t>
      </w:r>
      <w:r>
        <w:rPr>
          <w:color w:val="231F20"/>
        </w:rPr>
        <w:t>цементным</w:t>
      </w:r>
      <w:r>
        <w:rPr>
          <w:color w:val="231F20"/>
          <w:spacing w:val="1"/>
        </w:rPr>
        <w:t> </w:t>
      </w:r>
      <w:r>
        <w:rPr>
          <w:color w:val="231F20"/>
        </w:rPr>
        <w:t>раствором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глиной.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усиление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прово-</w:t>
      </w:r>
      <w:r>
        <w:rPr>
          <w:color w:val="231F20"/>
          <w:spacing w:val="-50"/>
        </w:rPr>
        <w:t> </w:t>
      </w:r>
      <w:r>
        <w:rPr>
          <w:color w:val="231F20"/>
        </w:rPr>
        <w:t>дить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1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2"/>
        </w:rPr>
        <w:t> </w:t>
      </w:r>
      <w:r>
        <w:rPr>
          <w:color w:val="231F20"/>
        </w:rPr>
        <w:t>свайных</w:t>
      </w:r>
      <w:r>
        <w:rPr>
          <w:color w:val="231F20"/>
          <w:spacing w:val="-11"/>
        </w:rPr>
        <w:t> </w:t>
      </w:r>
      <w:r>
        <w:rPr>
          <w:color w:val="231F20"/>
        </w:rPr>
        <w:t>оснований.</w:t>
      </w:r>
      <w:r>
        <w:rPr>
          <w:color w:val="231F20"/>
          <w:spacing w:val="-12"/>
        </w:rPr>
        <w:t> </w:t>
      </w:r>
      <w:r>
        <w:rPr>
          <w:color w:val="231F20"/>
        </w:rPr>
        <w:t>Такой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добиться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увеличения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расчетного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сопротивления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основания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40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%.</w:t>
      </w:r>
      <w:r>
        <w:rPr>
          <w:color w:val="231F20"/>
          <w:spacing w:val="-49"/>
        </w:rPr>
        <w:t> </w:t>
      </w:r>
      <w:r>
        <w:rPr>
          <w:color w:val="231F20"/>
        </w:rPr>
        <w:t>Типичными</w:t>
      </w:r>
      <w:r>
        <w:rPr>
          <w:color w:val="231F20"/>
          <w:spacing w:val="4"/>
        </w:rPr>
        <w:t> </w:t>
      </w:r>
      <w:r>
        <w:rPr>
          <w:color w:val="231F20"/>
        </w:rPr>
        <w:t>фундаментами,</w:t>
      </w:r>
      <w:r>
        <w:rPr>
          <w:color w:val="231F20"/>
          <w:spacing w:val="4"/>
        </w:rPr>
        <w:t> </w:t>
      </w:r>
      <w:r>
        <w:rPr>
          <w:color w:val="231F20"/>
        </w:rPr>
        <w:t>характерными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7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8"/>
        </w:rPr>
        <w:t> </w:t>
      </w:r>
      <w:r>
        <w:rPr>
          <w:color w:val="231F20"/>
        </w:rPr>
        <w:t>являются</w:t>
      </w:r>
      <w:r>
        <w:rPr>
          <w:color w:val="231F20"/>
          <w:spacing w:val="8"/>
        </w:rPr>
        <w:t> </w:t>
      </w:r>
      <w:r>
        <w:rPr>
          <w:color w:val="231F20"/>
        </w:rPr>
        <w:t>бутовые</w:t>
      </w:r>
      <w:r>
        <w:rPr>
          <w:color w:val="231F20"/>
          <w:spacing w:val="8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известняково-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2"/>
        </w:rPr>
        <w:t> </w:t>
      </w:r>
      <w:r>
        <w:rPr>
          <w:color w:val="231F20"/>
        </w:rPr>
        <w:t>камня,</w:t>
      </w:r>
      <w:r>
        <w:rPr>
          <w:color w:val="231F20"/>
          <w:spacing w:val="3"/>
        </w:rPr>
        <w:t> </w:t>
      </w:r>
      <w:r>
        <w:rPr>
          <w:color w:val="231F20"/>
        </w:rPr>
        <w:t>песчанника,</w:t>
      </w:r>
      <w:r>
        <w:rPr>
          <w:color w:val="231F20"/>
          <w:spacing w:val="4"/>
        </w:rPr>
        <w:t> </w:t>
      </w:r>
      <w:r>
        <w:rPr>
          <w:color w:val="231F20"/>
        </w:rPr>
        <w:t>гранитных</w:t>
      </w:r>
      <w:r>
        <w:rPr>
          <w:color w:val="231F20"/>
          <w:spacing w:val="2"/>
        </w:rPr>
        <w:t> </w:t>
      </w:r>
      <w:r>
        <w:rPr>
          <w:color w:val="231F20"/>
        </w:rPr>
        <w:t>камней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3"/>
        </w:rPr>
        <w:t> </w:t>
      </w:r>
      <w:r>
        <w:rPr>
          <w:color w:val="231F20"/>
        </w:rPr>
        <w:t>диабаза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деревян-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лежнях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горизонтально</w:t>
      </w:r>
      <w:r>
        <w:rPr>
          <w:color w:val="231F20"/>
          <w:spacing w:val="1"/>
        </w:rPr>
        <w:t> </w:t>
      </w:r>
      <w:r>
        <w:rPr>
          <w:color w:val="231F20"/>
        </w:rPr>
        <w:t>уложенных</w:t>
      </w:r>
      <w:r>
        <w:rPr>
          <w:color w:val="231F20"/>
          <w:spacing w:val="2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1"/>
        </w:rPr>
        <w:t> </w:t>
      </w:r>
      <w:r>
        <w:rPr>
          <w:color w:val="231F20"/>
        </w:rPr>
        <w:t>бревнах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  <w:r>
        <w:rPr>
          <w:color w:val="231F20"/>
          <w:spacing w:val="1"/>
        </w:rPr>
        <w:t> </w:t>
      </w:r>
      <w:r>
        <w:rPr>
          <w:color w:val="231F20"/>
        </w:rPr>
        <w:t>Основными методами усиления существующих фундаментов</w:t>
      </w:r>
      <w:r>
        <w:rPr>
          <w:color w:val="231F20"/>
          <w:spacing w:val="1"/>
        </w:rPr>
        <w:t> </w:t>
      </w:r>
      <w:r>
        <w:rPr>
          <w:color w:val="231F20"/>
        </w:rPr>
        <w:t>являются:</w:t>
      </w:r>
      <w:r>
        <w:rPr>
          <w:color w:val="231F20"/>
          <w:spacing w:val="20"/>
        </w:rPr>
        <w:t> </w:t>
      </w:r>
      <w:r>
        <w:rPr>
          <w:color w:val="231F20"/>
        </w:rPr>
        <w:t>подводка</w:t>
      </w:r>
      <w:r>
        <w:rPr>
          <w:color w:val="231F20"/>
          <w:spacing w:val="20"/>
        </w:rPr>
        <w:t> </w:t>
      </w:r>
      <w:r>
        <w:rPr>
          <w:color w:val="231F20"/>
        </w:rPr>
        <w:t>фундаментов,</w:t>
      </w:r>
      <w:r>
        <w:rPr>
          <w:color w:val="231F20"/>
          <w:spacing w:val="21"/>
        </w:rPr>
        <w:t> </w:t>
      </w:r>
      <w:r>
        <w:rPr>
          <w:color w:val="231F20"/>
        </w:rPr>
        <w:t>заключающаяся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-50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подошвы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заглубления</w:t>
      </w:r>
      <w:r>
        <w:rPr>
          <w:color w:val="231F20"/>
          <w:spacing w:val="-1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2"/>
        </w:rPr>
        <w:t> </w:t>
      </w:r>
      <w:r>
        <w:rPr>
          <w:color w:val="231F20"/>
        </w:rPr>
        <w:t>методом</w:t>
      </w:r>
      <w:r>
        <w:rPr>
          <w:color w:val="231F20"/>
          <w:spacing w:val="-2"/>
        </w:rPr>
        <w:t> </w:t>
      </w:r>
      <w:r>
        <w:rPr>
          <w:color w:val="231F20"/>
        </w:rPr>
        <w:t>частичной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1456;mso-wrap-distance-left:0;mso-wrap-distance-right:0" id="docshape25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или полной замены старой фундаментной кладки. Усиление фун-</w:t>
      </w:r>
      <w:r>
        <w:rPr>
          <w:color w:val="231F20"/>
          <w:spacing w:val="1"/>
        </w:rPr>
        <w:t> </w:t>
      </w:r>
      <w:r>
        <w:rPr>
          <w:color w:val="231F20"/>
        </w:rPr>
        <w:t>дамента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помощью</w:t>
      </w:r>
      <w:r>
        <w:rPr>
          <w:color w:val="231F20"/>
          <w:spacing w:val="-5"/>
        </w:rPr>
        <w:t> </w:t>
      </w:r>
      <w:r>
        <w:rPr>
          <w:color w:val="231F20"/>
        </w:rPr>
        <w:t>обойм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тех</w:t>
      </w:r>
      <w:r>
        <w:rPr>
          <w:color w:val="231F20"/>
          <w:spacing w:val="-5"/>
        </w:rPr>
        <w:t> </w:t>
      </w:r>
      <w:r>
        <w:rPr>
          <w:color w:val="231F20"/>
        </w:rPr>
        <w:t>случаях,</w:t>
      </w:r>
      <w:r>
        <w:rPr>
          <w:color w:val="231F20"/>
          <w:spacing w:val="-5"/>
        </w:rPr>
        <w:t> </w:t>
      </w:r>
      <w:r>
        <w:rPr>
          <w:color w:val="231F20"/>
        </w:rPr>
        <w:t>когда</w:t>
      </w:r>
      <w:r>
        <w:rPr>
          <w:color w:val="231F20"/>
          <w:spacing w:val="-6"/>
        </w:rPr>
        <w:t> </w:t>
      </w:r>
      <w:r>
        <w:rPr>
          <w:color w:val="231F20"/>
        </w:rPr>
        <w:t>под-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водка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фундаментов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затруднена.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используются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отдельные</w:t>
      </w:r>
      <w:r>
        <w:rPr>
          <w:color w:val="231F20"/>
          <w:spacing w:val="-50"/>
        </w:rPr>
        <w:t> </w:t>
      </w:r>
      <w:r>
        <w:rPr>
          <w:color w:val="231F20"/>
        </w:rPr>
        <w:t>бетонные блоки, ленты или обоймы. Соединение старой и новой</w:t>
      </w:r>
      <w:r>
        <w:rPr>
          <w:color w:val="231F20"/>
          <w:spacing w:val="1"/>
        </w:rPr>
        <w:t> </w:t>
      </w:r>
      <w:r>
        <w:rPr>
          <w:color w:val="231F20"/>
        </w:rPr>
        <w:t>частей фундамента зависит от характера старой кладки. Для на-</w:t>
      </w:r>
      <w:r>
        <w:rPr>
          <w:color w:val="231F20"/>
          <w:spacing w:val="1"/>
        </w:rPr>
        <w:t> </w:t>
      </w:r>
      <w:r>
        <w:rPr>
          <w:color w:val="231F20"/>
        </w:rPr>
        <w:t>дежной передачи нагрузки на бутовый фундамент, хватает неров-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кладки.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плотных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кирпичных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фундаментах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используются</w:t>
      </w:r>
      <w:r>
        <w:rPr>
          <w:color w:val="231F20"/>
          <w:spacing w:val="-50"/>
        </w:rPr>
        <w:t> </w:t>
      </w:r>
      <w:r>
        <w:rPr>
          <w:color w:val="231F20"/>
        </w:rPr>
        <w:t>шпоночные соединения в виде бетонного «зуба». Узкие двухвет-</w:t>
      </w:r>
      <w:r>
        <w:rPr>
          <w:color w:val="231F20"/>
          <w:spacing w:val="1"/>
        </w:rPr>
        <w:t> </w:t>
      </w:r>
      <w:r>
        <w:rPr>
          <w:color w:val="231F20"/>
        </w:rPr>
        <w:t>вевые обоймы, или замкнутые по ограниченному контуру одинар-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-10"/>
        </w:rPr>
        <w:t> </w:t>
      </w:r>
      <w:r>
        <w:rPr>
          <w:color w:val="231F20"/>
        </w:rPr>
        <w:t>обоймы,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рациональны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длительно</w:t>
      </w:r>
      <w:r>
        <w:rPr>
          <w:color w:val="231F20"/>
          <w:spacing w:val="-9"/>
        </w:rPr>
        <w:t> </w:t>
      </w:r>
      <w:r>
        <w:rPr>
          <w:color w:val="231F20"/>
        </w:rPr>
        <w:t>надежны,</w:t>
      </w:r>
      <w:r>
        <w:rPr>
          <w:color w:val="231F20"/>
          <w:spacing w:val="-9"/>
        </w:rPr>
        <w:t> </w:t>
      </w:r>
      <w:r>
        <w:rPr>
          <w:color w:val="231F20"/>
        </w:rPr>
        <w:t>чем</w:t>
      </w:r>
      <w:r>
        <w:rPr>
          <w:color w:val="231F20"/>
          <w:spacing w:val="-10"/>
        </w:rPr>
        <w:t> </w:t>
      </w:r>
      <w:r>
        <w:rPr>
          <w:color w:val="231F20"/>
        </w:rPr>
        <w:t>широ-</w:t>
      </w:r>
      <w:r>
        <w:rPr>
          <w:color w:val="231F20"/>
          <w:spacing w:val="-50"/>
        </w:rPr>
        <w:t> </w:t>
      </w:r>
      <w:r>
        <w:rPr>
          <w:color w:val="231F20"/>
        </w:rPr>
        <w:t>кие обоймы. Одним из способов укрепления кладки фундаментов</w:t>
      </w:r>
      <w:r>
        <w:rPr>
          <w:color w:val="231F20"/>
          <w:spacing w:val="1"/>
        </w:rPr>
        <w:t> </w:t>
      </w:r>
      <w:r>
        <w:rPr>
          <w:color w:val="231F20"/>
        </w:rPr>
        <w:t>можно считать их армирование буроинъекционными сваями. Они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представляют собой шпур диаметром 75–150 мм, армированный</w:t>
      </w:r>
      <w:r>
        <w:rPr>
          <w:color w:val="231F20"/>
          <w:spacing w:val="1"/>
        </w:rPr>
        <w:t> </w:t>
      </w:r>
      <w:r>
        <w:rPr>
          <w:color w:val="231F20"/>
        </w:rPr>
        <w:t>металлическими стержнями и заполненный под определенным</w:t>
      </w:r>
      <w:r>
        <w:rPr>
          <w:color w:val="231F20"/>
          <w:spacing w:val="1"/>
        </w:rPr>
        <w:t> </w:t>
      </w:r>
      <w:r>
        <w:rPr>
          <w:color w:val="231F20"/>
        </w:rPr>
        <w:t>давлением</w:t>
      </w:r>
      <w:r>
        <w:rPr>
          <w:color w:val="231F20"/>
          <w:spacing w:val="1"/>
        </w:rPr>
        <w:t> </w:t>
      </w:r>
      <w:r>
        <w:rPr>
          <w:color w:val="231F20"/>
        </w:rPr>
        <w:t>цементно-песчаным</w:t>
      </w:r>
      <w:r>
        <w:rPr>
          <w:color w:val="231F20"/>
          <w:spacing w:val="2"/>
        </w:rPr>
        <w:t> </w:t>
      </w:r>
      <w:r>
        <w:rPr>
          <w:color w:val="231F20"/>
        </w:rPr>
        <w:t>раствором.</w:t>
      </w:r>
    </w:p>
    <w:p>
      <w:pPr>
        <w:pStyle w:val="BodyText"/>
        <w:spacing w:line="254" w:lineRule="auto" w:before="13"/>
        <w:ind w:left="118" w:right="136" w:firstLine="396"/>
        <w:jc w:val="both"/>
      </w:pPr>
      <w:r>
        <w:rPr>
          <w:color w:val="231F20"/>
        </w:rPr>
        <w:t>Технология производства демонтажных и монтажных работ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реконструируемых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особенностей.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Производство</w:t>
      </w:r>
      <w:r>
        <w:rPr>
          <w:color w:val="231F20"/>
          <w:spacing w:val="-50"/>
        </w:rPr>
        <w:t> </w:t>
      </w:r>
      <w:r>
        <w:rPr>
          <w:color w:val="231F20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подразумевать</w:t>
      </w:r>
      <w:r>
        <w:rPr>
          <w:color w:val="231F20"/>
          <w:spacing w:val="-12"/>
        </w:rPr>
        <w:t> </w:t>
      </w:r>
      <w:r>
        <w:rPr>
          <w:color w:val="231F20"/>
        </w:rPr>
        <w:t>разборку</w:t>
      </w:r>
      <w:r>
        <w:rPr>
          <w:color w:val="231F20"/>
          <w:spacing w:val="-12"/>
        </w:rPr>
        <w:t> </w:t>
      </w:r>
      <w:r>
        <w:rPr>
          <w:color w:val="231F20"/>
        </w:rPr>
        <w:t>крыши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демонтаж</w:t>
      </w:r>
      <w:r>
        <w:rPr>
          <w:color w:val="231F20"/>
          <w:spacing w:val="-13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шедших в негодность конструкций через верх. При аккуратной</w:t>
      </w:r>
      <w:r>
        <w:rPr>
          <w:color w:val="231F20"/>
          <w:spacing w:val="1"/>
        </w:rPr>
        <w:t> </w:t>
      </w:r>
      <w:r>
        <w:rPr>
          <w:color w:val="231F20"/>
        </w:rPr>
        <w:t>разборке можно сохранить до 80% материала. Второй способ осу-</w:t>
      </w:r>
      <w:r>
        <w:rPr>
          <w:color w:val="231F20"/>
          <w:spacing w:val="-50"/>
        </w:rPr>
        <w:t> </w:t>
      </w:r>
      <w:r>
        <w:rPr>
          <w:color w:val="231F20"/>
        </w:rPr>
        <w:t>ществляется при невозможности разборки крыши и относительно</w:t>
      </w:r>
      <w:r>
        <w:rPr>
          <w:color w:val="231F20"/>
          <w:spacing w:val="-50"/>
        </w:rPr>
        <w:t> </w:t>
      </w:r>
      <w:r>
        <w:rPr>
          <w:color w:val="231F20"/>
        </w:rPr>
        <w:t>небольших размерах демонтируемых или монтируемых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циях – через оконные проемы. При подаче материалом через верх</w:t>
      </w:r>
      <w:r>
        <w:rPr>
          <w:color w:val="231F20"/>
          <w:spacing w:val="-50"/>
        </w:rPr>
        <w:t> </w:t>
      </w:r>
      <w:r>
        <w:rPr>
          <w:color w:val="231F20"/>
        </w:rPr>
        <w:t>реконструируемого здания, конструкции устанавливаются по схе-</w:t>
      </w:r>
      <w:r>
        <w:rPr>
          <w:color w:val="231F20"/>
          <w:spacing w:val="-50"/>
        </w:rPr>
        <w:t> </w:t>
      </w:r>
      <w:r>
        <w:rPr>
          <w:color w:val="231F20"/>
        </w:rPr>
        <w:t>ме снизу - вверх. При подаче материалов «в окно» механизмы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пользуются в основном как транспортные средства; установка де-</w:t>
      </w:r>
      <w:r>
        <w:rPr>
          <w:color w:val="231F20"/>
          <w:spacing w:val="-50"/>
        </w:rPr>
        <w:t> </w:t>
      </w:r>
      <w:r>
        <w:rPr>
          <w:color w:val="231F20"/>
        </w:rPr>
        <w:t>талей при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2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2"/>
        </w:rPr>
        <w:t> </w:t>
      </w:r>
      <w:r>
        <w:rPr>
          <w:color w:val="231F20"/>
        </w:rPr>
        <w:t>вручную.</w:t>
      </w:r>
    </w:p>
    <w:p>
      <w:pPr>
        <w:pStyle w:val="BodyText"/>
        <w:spacing w:line="254" w:lineRule="auto" w:before="10"/>
        <w:ind w:left="118" w:right="136" w:firstLine="396"/>
        <w:jc w:val="both"/>
      </w:pPr>
      <w:r>
        <w:rPr>
          <w:color w:val="231F20"/>
        </w:rPr>
        <w:t>До начала разборки здания проводят обследование 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состояния его конструкций по ГОСТ 31937–2011 или же по</w:t>
      </w:r>
      <w:r>
        <w:rPr>
          <w:color w:val="231F20"/>
          <w:spacing w:val="1"/>
        </w:rPr>
        <w:t> </w:t>
      </w:r>
      <w:r>
        <w:rPr>
          <w:color w:val="231F20"/>
        </w:rPr>
        <w:t>ГОСТ Р 55567–2013 если оно является объектом культурного на-</w:t>
      </w:r>
      <w:r>
        <w:rPr>
          <w:color w:val="231F20"/>
          <w:spacing w:val="1"/>
        </w:rPr>
        <w:t> </w:t>
      </w:r>
      <w:r>
        <w:rPr>
          <w:color w:val="231F20"/>
        </w:rPr>
        <w:t>следия.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Разборку конструкций стен и перекрытий, осуществляют по</w:t>
      </w:r>
      <w:r>
        <w:rPr>
          <w:color w:val="231F20"/>
          <w:spacing w:val="1"/>
        </w:rPr>
        <w:t> </w:t>
      </w:r>
      <w:r>
        <w:rPr>
          <w:color w:val="231F20"/>
        </w:rPr>
        <w:t>средствам их частичного разрушения с применением ручных ма-</w:t>
      </w:r>
      <w:r>
        <w:rPr>
          <w:color w:val="231F20"/>
          <w:spacing w:val="1"/>
        </w:rPr>
        <w:t> </w:t>
      </w:r>
      <w:r>
        <w:rPr>
          <w:color w:val="231F20"/>
        </w:rPr>
        <w:t>шин</w:t>
      </w:r>
      <w:r>
        <w:rPr>
          <w:color w:val="231F20"/>
          <w:spacing w:val="-4"/>
        </w:rPr>
        <w:t> </w:t>
      </w:r>
      <w:r>
        <w:rPr>
          <w:color w:val="231F20"/>
        </w:rPr>
        <w:t>(отбойные</w:t>
      </w:r>
      <w:r>
        <w:rPr>
          <w:color w:val="231F20"/>
          <w:spacing w:val="-4"/>
        </w:rPr>
        <w:t> </w:t>
      </w:r>
      <w:r>
        <w:rPr>
          <w:color w:val="231F20"/>
        </w:rPr>
        <w:t>молотки,</w:t>
      </w:r>
      <w:r>
        <w:rPr>
          <w:color w:val="231F20"/>
          <w:spacing w:val="-3"/>
        </w:rPr>
        <w:t> </w:t>
      </w:r>
      <w:r>
        <w:rPr>
          <w:color w:val="231F20"/>
        </w:rPr>
        <w:t>перфораторы,</w:t>
      </w:r>
      <w:r>
        <w:rPr>
          <w:color w:val="231F20"/>
          <w:spacing w:val="-4"/>
        </w:rPr>
        <w:t> </w:t>
      </w:r>
      <w:r>
        <w:rPr>
          <w:color w:val="231F20"/>
        </w:rPr>
        <w:t>дискофрезерные</w:t>
      </w:r>
      <w:r>
        <w:rPr>
          <w:color w:val="231F20"/>
          <w:spacing w:val="-4"/>
        </w:rPr>
        <w:t> </w:t>
      </w:r>
      <w:r>
        <w:rPr>
          <w:color w:val="231F20"/>
        </w:rPr>
        <w:t>машины)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0944;mso-wrap-distance-left:0;mso-wrap-distance-right:0" id="docshape25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укрупненные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блоки.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сильно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следить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испол-</w:t>
      </w:r>
      <w:r>
        <w:rPr>
          <w:color w:val="231F20"/>
          <w:spacing w:val="-50"/>
        </w:rPr>
        <w:t> </w:t>
      </w:r>
      <w:r>
        <w:rPr>
          <w:color w:val="231F20"/>
        </w:rPr>
        <w:t>нением техники безопасности – вести работы с рабочих настилов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4"/>
        </w:rPr>
        <w:t> </w:t>
      </w:r>
      <w:r>
        <w:rPr>
          <w:color w:val="231F20"/>
        </w:rPr>
        <w:t>средств</w:t>
      </w:r>
      <w:r>
        <w:rPr>
          <w:color w:val="231F20"/>
          <w:spacing w:val="3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2"/>
        </w:rPr>
        <w:t> </w:t>
      </w:r>
      <w:r>
        <w:rPr>
          <w:color w:val="231F20"/>
        </w:rPr>
        <w:t>защиты.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Необходимость соблюдения всех требований безопасности,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определяет выбор грузоподъемных механизмов при реконструк-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ции зданий, которая зачастую проводится в стесненных условиях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 площадки. Использовать башенные краны не всег-</w:t>
      </w:r>
      <w:r>
        <w:rPr>
          <w:color w:val="231F20"/>
          <w:spacing w:val="1"/>
        </w:rPr>
        <w:t> </w:t>
      </w:r>
      <w:r>
        <w:rPr>
          <w:color w:val="231F20"/>
        </w:rPr>
        <w:t>да предоставляется возможным, наибольшее распространение по-</w:t>
      </w:r>
      <w:r>
        <w:rPr>
          <w:color w:val="231F20"/>
          <w:spacing w:val="-50"/>
        </w:rPr>
        <w:t> </w:t>
      </w:r>
      <w:r>
        <w:rPr>
          <w:color w:val="231F20"/>
        </w:rPr>
        <w:t>лучили самоходные</w:t>
      </w:r>
      <w:r>
        <w:rPr>
          <w:color w:val="231F20"/>
          <w:spacing w:val="2"/>
        </w:rPr>
        <w:t> </w:t>
      </w:r>
      <w:r>
        <w:rPr>
          <w:color w:val="231F20"/>
        </w:rPr>
        <w:t>стреловые</w:t>
      </w:r>
      <w:r>
        <w:rPr>
          <w:color w:val="231F20"/>
          <w:spacing w:val="2"/>
        </w:rPr>
        <w:t> </w:t>
      </w:r>
      <w:r>
        <w:rPr>
          <w:color w:val="231F20"/>
        </w:rPr>
        <w:t>краны.</w:t>
      </w:r>
    </w:p>
    <w:p>
      <w:pPr>
        <w:pStyle w:val="BodyText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743" w:val="left" w:leader="none"/>
        </w:tabs>
        <w:spacing w:line="249" w:lineRule="auto" w:before="179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Градостроительный кодекс Российской Федерации: федеральный 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29.12.2004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190-ФЗ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24.04.2020)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Собрание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законодательства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03.01.2005.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(часть 1). Ст. 16.</w:t>
      </w:r>
    </w:p>
    <w:p>
      <w:pPr>
        <w:pStyle w:val="ListParagraph"/>
        <w:numPr>
          <w:ilvl w:val="0"/>
          <w:numId w:val="46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ТСН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30-306-2002.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Реконструкция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застройка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исторически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сложившихся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районов Санкт-Петербурга. Территориальные </w:t>
      </w:r>
      <w:r>
        <w:rPr>
          <w:color w:val="231F20"/>
          <w:spacing w:val="-1"/>
          <w:sz w:val="18"/>
        </w:rPr>
        <w:t>строительные нормы: утвержде-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распоряжением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Администрации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Санкт-Петербурга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22.02.2002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250-ра.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СПб., 2003. 70 с.</w:t>
      </w:r>
    </w:p>
    <w:p>
      <w:pPr>
        <w:pStyle w:val="ListParagraph"/>
        <w:numPr>
          <w:ilvl w:val="0"/>
          <w:numId w:val="46"/>
        </w:numPr>
        <w:tabs>
          <w:tab w:pos="743" w:val="left" w:leader="none"/>
        </w:tabs>
        <w:spacing w:line="249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Ковалев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Доходные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центральных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районов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Санкт-Петербурга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(1860–1917): градостроительные и конструктивно-планировочные // Вестник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БГТУ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имени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 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Шухова.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67–79.</w:t>
      </w:r>
    </w:p>
    <w:p>
      <w:pPr>
        <w:pStyle w:val="ListParagraph"/>
        <w:numPr>
          <w:ilvl w:val="0"/>
          <w:numId w:val="46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Головина С. Г. Конструкции и архитектурная форма объектов жилой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исторической застройки (с учетом реконструкции Санкт-Петербурга): автореф.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дис.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…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канд.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арх.:18.00.01: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защищена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30.10.2008,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СПБГАСУ.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СПб.,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2008.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20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46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Нежижимов Р. В. Технология реконструкции каменной кладки фун-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даментов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исторических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Академическая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публицистика.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25–33.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70432;mso-wrap-distance-left:0;mso-wrap-distance-right:0" id="docshape25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8"/>
        <w:rPr>
          <w:rFonts w:ascii="Arial"/>
          <w:i/>
          <w:sz w:val="12"/>
        </w:rPr>
      </w:pPr>
    </w:p>
    <w:p>
      <w:pPr>
        <w:spacing w:after="0"/>
        <w:rPr>
          <w:rFonts w:ascii="Arial"/>
          <w:sz w:val="12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658.562</w:t>
      </w:r>
    </w:p>
    <w:p>
      <w:pPr>
        <w:spacing w:line="247" w:lineRule="auto" w:before="6"/>
        <w:ind w:left="118" w:right="875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Анна Владимировна Аронская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студент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магистратуры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7"/>
          <w:sz w:val="18"/>
        </w:rPr>
        <w:t> </w:t>
      </w:r>
      <w:hyperlink r:id="rId203">
        <w:r>
          <w:rPr>
            <w:i/>
            <w:color w:val="231F20"/>
            <w:sz w:val="18"/>
          </w:rPr>
          <w:t>ar</w:t>
        </w:r>
      </w:hyperlink>
      <w:hyperlink r:id="rId204">
        <w:r>
          <w:rPr>
            <w:i/>
            <w:color w:val="231F20"/>
            <w:sz w:val="18"/>
          </w:rPr>
          <w:t>onskiia@list.ru</w:t>
        </w:r>
      </w:hyperlink>
    </w:p>
    <w:p>
      <w:pPr>
        <w:spacing w:line="240" w:lineRule="auto" w:before="5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Anna</w:t>
      </w:r>
      <w:r>
        <w:rPr>
          <w:i/>
          <w:color w:val="231F20"/>
          <w:spacing w:val="38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Vladimirovna</w:t>
      </w:r>
      <w:r>
        <w:rPr>
          <w:i/>
          <w:color w:val="231F20"/>
          <w:spacing w:val="33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Aronskaya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7"/>
        <w:ind w:left="426" w:right="137" w:firstLine="690"/>
        <w:jc w:val="right"/>
        <w:rPr>
          <w:sz w:val="18"/>
        </w:rPr>
      </w:pPr>
      <w:r>
        <w:rPr>
          <w:color w:val="231F20"/>
          <w:spacing w:val="-1"/>
          <w:w w:val="95"/>
          <w:sz w:val="18"/>
        </w:rPr>
        <w:t>Master’s degree 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0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61"/>
          <w:sz w:val="18"/>
        </w:rPr>
        <w:t> </w:t>
      </w:r>
      <w:hyperlink r:id="rId203">
        <w:r>
          <w:rPr>
            <w:i/>
            <w:color w:val="231F20"/>
            <w:w w:val="90"/>
            <w:sz w:val="18"/>
          </w:rPr>
          <w:t>ar</w:t>
        </w:r>
      </w:hyperlink>
      <w:hyperlink r:id="rId204">
        <w:r>
          <w:rPr>
            <w:i/>
            <w:color w:val="231F20"/>
            <w:w w:val="90"/>
            <w:sz w:val="18"/>
          </w:rPr>
          <w:t>onskiia@list.ru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66"/>
        <w:ind w:left="316" w:right="327" w:hanging="1"/>
      </w:pPr>
      <w:r>
        <w:rPr>
          <w:color w:val="231F20"/>
        </w:rPr>
        <w:t>СОВЕРШЕНСТВОВАНИЕ</w:t>
      </w:r>
      <w:r>
        <w:rPr>
          <w:color w:val="231F20"/>
          <w:spacing w:val="1"/>
        </w:rPr>
        <w:t> </w:t>
      </w:r>
      <w:r>
        <w:rPr>
          <w:color w:val="231F20"/>
        </w:rPr>
        <w:t>КОНТРОЛЯ</w:t>
      </w:r>
      <w:r>
        <w:rPr>
          <w:color w:val="231F20"/>
          <w:spacing w:val="1"/>
        </w:rPr>
        <w:t> </w:t>
      </w:r>
      <w:r>
        <w:rPr>
          <w:color w:val="231F20"/>
        </w:rPr>
        <w:t>КАЧЕСТВА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1"/>
        </w:rPr>
        <w:t> </w:t>
      </w:r>
      <w:r>
        <w:rPr>
          <w:color w:val="231F20"/>
        </w:rPr>
        <w:t>СВАРОЧНЫХ</w:t>
      </w:r>
      <w:r>
        <w:rPr>
          <w:color w:val="231F20"/>
          <w:spacing w:val="-57"/>
        </w:rPr>
        <w:t> </w:t>
      </w:r>
      <w:r>
        <w:rPr>
          <w:color w:val="231F20"/>
        </w:rPr>
        <w:t>РАБОТ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СТРОИТЕЛЬСТВЕ</w:t>
      </w:r>
    </w:p>
    <w:p>
      <w:pPr>
        <w:pStyle w:val="Heading2"/>
        <w:spacing w:line="249" w:lineRule="auto"/>
        <w:ind w:left="532" w:right="542" w:hanging="1"/>
      </w:pPr>
      <w:r>
        <w:rPr>
          <w:color w:val="231F20"/>
        </w:rPr>
        <w:t>IMPROVING</w:t>
      </w:r>
      <w:r>
        <w:rPr>
          <w:color w:val="231F20"/>
          <w:spacing w:val="1"/>
        </w:rPr>
        <w:t> </w:t>
      </w:r>
      <w:r>
        <w:rPr>
          <w:color w:val="231F20"/>
        </w:rPr>
        <w:t>QUALITY</w:t>
      </w:r>
      <w:r>
        <w:rPr>
          <w:color w:val="231F20"/>
          <w:spacing w:val="1"/>
        </w:rPr>
        <w:t> </w:t>
      </w:r>
      <w:r>
        <w:rPr>
          <w:color w:val="231F20"/>
        </w:rPr>
        <w:t>CONTROL</w:t>
      </w:r>
      <w:r>
        <w:rPr>
          <w:color w:val="231F20"/>
          <w:spacing w:val="1"/>
        </w:rPr>
        <w:t> </w:t>
      </w:r>
      <w:r>
        <w:rPr>
          <w:color w:val="231F20"/>
        </w:rPr>
        <w:t>DURING</w:t>
      </w:r>
      <w:r>
        <w:rPr>
          <w:color w:val="231F20"/>
          <w:spacing w:val="1"/>
        </w:rPr>
        <w:t> </w:t>
      </w:r>
      <w:r>
        <w:rPr>
          <w:color w:val="231F20"/>
        </w:rPr>
        <w:t>WELDING</w:t>
      </w:r>
      <w:r>
        <w:rPr>
          <w:color w:val="231F20"/>
          <w:spacing w:val="7"/>
        </w:rPr>
        <w:t> </w:t>
      </w:r>
      <w:r>
        <w:rPr>
          <w:color w:val="231F20"/>
        </w:rPr>
        <w:t>OPERATIONS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CONSTRUCTION</w:t>
      </w:r>
    </w:p>
    <w:p>
      <w:pPr>
        <w:spacing w:line="249" w:lineRule="auto" w:before="213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Сварка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занимает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лидирующее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место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среди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технологических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процес-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 в изготовлении и сооружении большого числа промышленных объектов.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Состояние и особенности применяемых методов и средств контроля оказывают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существенное влияние на надежность контроля сварных конструкций. Наличие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своевременной и объективной информации о качестве сварных соединений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позволяет принимать эффективные меры по предупреждению появления 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фектов.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показывает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практика,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проблему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обеспечения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качества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сварочных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работ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сварных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соединений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можно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решить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только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комплексе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большого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жества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взаимосвязанных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производственных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влияющих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качество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сварки.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Представляется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актуальной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разработка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аналитических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средств,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крите-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риев,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способов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методологий,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использующих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искусственного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теллекта и облачные технологии, с целью выработки решений, позволяющих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вывести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контроль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качества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проведении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сварочных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уровень,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обеспечивающий снижение субъективной составляющей контроля и в целом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совершенствующий существующие решения по контролю качества при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ведении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сварочных работ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строительстве.</w:t>
      </w:r>
    </w:p>
    <w:p>
      <w:pPr>
        <w:spacing w:line="249" w:lineRule="auto" w:before="12"/>
        <w:ind w:left="118" w:right="133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качество сварки, контроль качества при проведении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сварочных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работ,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предупреждение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появления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дефектов,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сварные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соединения.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Welding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takes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leading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place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among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manufac-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ture and construction of a large number of industrial facilities. The level and fea-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tures of the applied methods and means of control have a significant impact on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reliability of control of welded structures. The availability of timely and objective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welded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joints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take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effective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measures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prevent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appearance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defects. As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practice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shows,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problem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ensuring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9920;mso-wrap-distance-left:0;mso-wrap-distance-right:0" id="docshape25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z w:val="18"/>
        </w:rPr>
        <w:t>quality of welding operations and welded joints can be solved only in the complex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a large number of interrelated production factors that affect the quality of weld-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ing. It seems relevant to develop analytical tools, criteria, methods and methodol-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ogies using artificial intelligence and cloud technologies in order to develop solu-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tions that allow you to bring quality control during welding to a high level, which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reduces the subjective component of control and generally improves existing solu-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 quality control during welding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construction.</w:t>
      </w:r>
    </w:p>
    <w:p>
      <w:pPr>
        <w:spacing w:line="249" w:lineRule="auto" w:before="5"/>
        <w:ind w:left="118" w:right="140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welding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quality,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quality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control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during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welding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operations,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preven-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defects, welded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joints.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</w:rPr>
        <w:t>Общеизвестно, что сварка занимает лидирующее место среди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технологических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изготовлении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сооружении</w:t>
      </w:r>
      <w:r>
        <w:rPr>
          <w:color w:val="231F20"/>
          <w:spacing w:val="-11"/>
        </w:rPr>
        <w:t> </w:t>
      </w:r>
      <w:r>
        <w:rPr>
          <w:color w:val="231F20"/>
        </w:rPr>
        <w:t>большо-</w:t>
      </w:r>
      <w:r>
        <w:rPr>
          <w:color w:val="231F20"/>
          <w:spacing w:val="-51"/>
        </w:rPr>
        <w:t> </w:t>
      </w:r>
      <w:r>
        <w:rPr>
          <w:color w:val="231F20"/>
        </w:rPr>
        <w:t>го числа промышленных объектов. Сварные конструкции обычно</w:t>
      </w:r>
      <w:r>
        <w:rPr>
          <w:color w:val="231F20"/>
          <w:spacing w:val="-50"/>
        </w:rPr>
        <w:t> </w:t>
      </w:r>
      <w:r>
        <w:rPr>
          <w:color w:val="231F20"/>
        </w:rPr>
        <w:t>на 30–40 % легче литых, клепаных или собранных на резьбовых</w:t>
      </w:r>
      <w:r>
        <w:rPr>
          <w:color w:val="231F20"/>
          <w:spacing w:val="1"/>
        </w:rPr>
        <w:t> </w:t>
      </w:r>
      <w:r>
        <w:rPr>
          <w:color w:val="231F20"/>
        </w:rPr>
        <w:t>(муфтовых) соединениях, что приводит к значительной экономии</w:t>
      </w:r>
      <w:r>
        <w:rPr>
          <w:color w:val="231F20"/>
          <w:spacing w:val="1"/>
        </w:rPr>
        <w:t> </w:t>
      </w:r>
      <w:r>
        <w:rPr>
          <w:color w:val="231F20"/>
        </w:rPr>
        <w:t>металлов и трудозатрат. Стоимость сварных конструкций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ниже, так как уменьшается или исключается объем таких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пробивка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сверление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отверстий,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чеканка,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клепка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др.</w:t>
      </w:r>
      <w:r>
        <w:rPr>
          <w:color w:val="231F20"/>
          <w:spacing w:val="-50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промышленные</w:t>
      </w:r>
      <w:r>
        <w:rPr>
          <w:color w:val="231F20"/>
          <w:spacing w:val="-7"/>
        </w:rPr>
        <w:t> </w:t>
      </w:r>
      <w:r>
        <w:rPr>
          <w:color w:val="231F20"/>
        </w:rPr>
        <w:t>объекты,</w:t>
      </w:r>
      <w:r>
        <w:rPr>
          <w:color w:val="231F20"/>
          <w:spacing w:val="-6"/>
        </w:rPr>
        <w:t> </w:t>
      </w:r>
      <w:r>
        <w:rPr>
          <w:color w:val="231F20"/>
        </w:rPr>
        <w:t>большая</w:t>
      </w:r>
      <w:r>
        <w:rPr>
          <w:color w:val="231F20"/>
          <w:spacing w:val="-6"/>
        </w:rPr>
        <w:t> </w:t>
      </w:r>
      <w:r>
        <w:rPr>
          <w:color w:val="231F20"/>
        </w:rPr>
        <w:t>часть</w:t>
      </w:r>
      <w:r>
        <w:rPr>
          <w:color w:val="231F20"/>
          <w:spacing w:val="-7"/>
        </w:rPr>
        <w:t> </w:t>
      </w:r>
      <w:r>
        <w:rPr>
          <w:color w:val="231F20"/>
        </w:rPr>
        <w:t>которых</w:t>
      </w:r>
      <w:r>
        <w:rPr>
          <w:color w:val="231F20"/>
          <w:spacing w:val="-50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-7"/>
        </w:rPr>
        <w:t> </w:t>
      </w:r>
      <w:r>
        <w:rPr>
          <w:color w:val="231F20"/>
        </w:rPr>
        <w:t>опасными,</w:t>
      </w:r>
      <w:r>
        <w:rPr>
          <w:color w:val="231F20"/>
          <w:spacing w:val="-6"/>
        </w:rPr>
        <w:t> </w:t>
      </w:r>
      <w:r>
        <w:rPr>
          <w:color w:val="231F20"/>
        </w:rPr>
        <w:t>создаются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6"/>
        </w:rPr>
        <w:t> </w:t>
      </w:r>
      <w:r>
        <w:rPr>
          <w:color w:val="231F20"/>
        </w:rPr>
        <w:t>свар-</w:t>
      </w:r>
      <w:r>
        <w:rPr>
          <w:color w:val="231F20"/>
          <w:spacing w:val="-50"/>
        </w:rPr>
        <w:t> </w:t>
      </w:r>
      <w:r>
        <w:rPr>
          <w:color w:val="231F20"/>
        </w:rPr>
        <w:t>ки. В настоящее время нет ни одной стройки, ни одного предпри-</w:t>
      </w:r>
      <w:r>
        <w:rPr>
          <w:color w:val="231F20"/>
          <w:spacing w:val="1"/>
        </w:rPr>
        <w:t> </w:t>
      </w:r>
      <w:r>
        <w:rPr>
          <w:color w:val="231F20"/>
        </w:rPr>
        <w:t>ятия строительной индустрии и промышленности, где бы ни при-</w:t>
      </w:r>
      <w:r>
        <w:rPr>
          <w:color w:val="231F20"/>
          <w:spacing w:val="1"/>
        </w:rPr>
        <w:t> </w:t>
      </w:r>
      <w:r>
        <w:rPr>
          <w:color w:val="231F20"/>
        </w:rPr>
        <w:t>менялась</w:t>
      </w:r>
      <w:r>
        <w:rPr>
          <w:color w:val="231F20"/>
          <w:spacing w:val="-12"/>
        </w:rPr>
        <w:t> </w:t>
      </w:r>
      <w:r>
        <w:rPr>
          <w:color w:val="231F20"/>
        </w:rPr>
        <w:t>сварка,</w:t>
      </w:r>
      <w:r>
        <w:rPr>
          <w:color w:val="231F20"/>
          <w:spacing w:val="-12"/>
        </w:rPr>
        <w:t> </w:t>
      </w:r>
      <w:r>
        <w:rPr>
          <w:color w:val="231F20"/>
        </w:rPr>
        <w:t>пайка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огневая</w:t>
      </w:r>
      <w:r>
        <w:rPr>
          <w:color w:val="231F20"/>
          <w:spacing w:val="-12"/>
        </w:rPr>
        <w:t> </w:t>
      </w:r>
      <w:r>
        <w:rPr>
          <w:color w:val="231F20"/>
        </w:rPr>
        <w:t>резка</w:t>
      </w:r>
      <w:r>
        <w:rPr>
          <w:color w:val="231F20"/>
          <w:spacing w:val="-12"/>
        </w:rPr>
        <w:t> </w:t>
      </w:r>
      <w:r>
        <w:rPr>
          <w:color w:val="231F20"/>
        </w:rPr>
        <w:t>металлов.</w:t>
      </w:r>
      <w:r>
        <w:rPr>
          <w:color w:val="231F20"/>
          <w:spacing w:val="-12"/>
        </w:rPr>
        <w:t> </w:t>
      </w:r>
      <w:r>
        <w:rPr>
          <w:color w:val="231F20"/>
        </w:rPr>
        <w:t>Изготовление,</w:t>
      </w:r>
      <w:r>
        <w:rPr>
          <w:color w:val="231F20"/>
          <w:spacing w:val="-50"/>
        </w:rPr>
        <w:t> </w:t>
      </w:r>
      <w:r>
        <w:rPr>
          <w:color w:val="231F20"/>
        </w:rPr>
        <w:t>монтаж</w:t>
      </w:r>
      <w:r>
        <w:rPr>
          <w:color w:val="231F20"/>
          <w:spacing w:val="22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сборных</w:t>
      </w:r>
      <w:r>
        <w:rPr>
          <w:color w:val="231F20"/>
          <w:spacing w:val="23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2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50"/>
        </w:rPr>
        <w:t> </w:t>
      </w:r>
      <w:r>
        <w:rPr>
          <w:color w:val="231F20"/>
        </w:rPr>
        <w:t>и сооружений практически всегда неразрывно связаны с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нением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2"/>
        </w:rPr>
        <w:t> </w:t>
      </w:r>
      <w:r>
        <w:rPr>
          <w:color w:val="231F20"/>
        </w:rPr>
        <w:t>сварочных</w:t>
      </w:r>
      <w:r>
        <w:rPr>
          <w:color w:val="231F20"/>
          <w:spacing w:val="2"/>
        </w:rPr>
        <w:t> </w:t>
      </w:r>
      <w:r>
        <w:rPr>
          <w:color w:val="231F20"/>
        </w:rPr>
        <w:t>процессов.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</w:rPr>
        <w:t>Рост требований к качеству сварных соединений и повыше-</w:t>
      </w:r>
      <w:r>
        <w:rPr>
          <w:color w:val="231F20"/>
          <w:spacing w:val="1"/>
        </w:rPr>
        <w:t> </w:t>
      </w:r>
      <w:r>
        <w:rPr>
          <w:color w:val="231F20"/>
        </w:rPr>
        <w:t>нию производительности труда, внедрение высокопрочных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риалов, новых способов сварки предъявляют высокие требования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сварочных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работ.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велико</w:t>
      </w:r>
      <w:r>
        <w:rPr>
          <w:color w:val="231F20"/>
          <w:spacing w:val="-11"/>
        </w:rPr>
        <w:t> </w:t>
      </w:r>
      <w:r>
        <w:rPr>
          <w:color w:val="231F20"/>
        </w:rPr>
        <w:t>число</w:t>
      </w:r>
      <w:r>
        <w:rPr>
          <w:color w:val="231F20"/>
          <w:spacing w:val="-12"/>
        </w:rPr>
        <w:t> </w:t>
      </w:r>
      <w:r>
        <w:rPr>
          <w:color w:val="231F20"/>
        </w:rPr>
        <w:t>аварий,</w:t>
      </w:r>
      <w:r>
        <w:rPr>
          <w:color w:val="231F20"/>
          <w:spacing w:val="-12"/>
        </w:rPr>
        <w:t> </w:t>
      </w:r>
      <w:r>
        <w:rPr>
          <w:color w:val="231F20"/>
        </w:rPr>
        <w:t>прои-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зошедших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из-за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некачественно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выполненных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сварочных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ус-</w:t>
      </w:r>
      <w:r>
        <w:rPr>
          <w:color w:val="231F20"/>
          <w:spacing w:val="-51"/>
        </w:rPr>
        <w:t> </w:t>
      </w:r>
      <w:r>
        <w:rPr>
          <w:color w:val="231F20"/>
        </w:rPr>
        <w:t>ловиях</w:t>
      </w:r>
      <w:r>
        <w:rPr>
          <w:color w:val="231F20"/>
          <w:spacing w:val="7"/>
        </w:rPr>
        <w:t> </w:t>
      </w:r>
      <w:r>
        <w:rPr>
          <w:color w:val="231F20"/>
        </w:rPr>
        <w:t>недостаточной</w:t>
      </w:r>
      <w:r>
        <w:rPr>
          <w:color w:val="231F20"/>
          <w:spacing w:val="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9"/>
        </w:rPr>
        <w:t> </w:t>
      </w:r>
      <w:r>
        <w:rPr>
          <w:color w:val="231F20"/>
        </w:rPr>
        <w:t>контроля</w:t>
      </w:r>
      <w:r>
        <w:rPr>
          <w:color w:val="231F20"/>
          <w:spacing w:val="7"/>
        </w:rPr>
        <w:t> </w:t>
      </w:r>
      <w:r>
        <w:rPr>
          <w:color w:val="231F20"/>
        </w:rPr>
        <w:t>качества</w:t>
      </w:r>
      <w:r>
        <w:rPr>
          <w:color w:val="231F20"/>
          <w:spacing w:val="8"/>
        </w:rPr>
        <w:t> </w:t>
      </w:r>
      <w:r>
        <w:rPr>
          <w:color w:val="231F20"/>
        </w:rPr>
        <w:t>работ</w:t>
      </w:r>
      <w:r>
        <w:rPr>
          <w:color w:val="231F20"/>
          <w:spacing w:val="9"/>
        </w:rPr>
        <w:t> </w:t>
      </w:r>
      <w:r>
        <w:rPr>
          <w:color w:val="231F20"/>
        </w:rPr>
        <w:t>[1].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  <w:w w:val="105"/>
        </w:rPr>
        <w:t>Состояние и особенности применяемых методов и средств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оказывают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существенное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влияние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надежность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троля</w:t>
      </w:r>
      <w:r>
        <w:rPr>
          <w:color w:val="231F20"/>
          <w:spacing w:val="10"/>
        </w:rPr>
        <w:t> </w:t>
      </w:r>
      <w:r>
        <w:rPr>
          <w:color w:val="231F20"/>
        </w:rPr>
        <w:t>[2;</w:t>
      </w:r>
      <w:r>
        <w:rPr>
          <w:color w:val="231F20"/>
          <w:spacing w:val="10"/>
        </w:rPr>
        <w:t> </w:t>
      </w:r>
      <w:r>
        <w:rPr>
          <w:color w:val="231F20"/>
        </w:rPr>
        <w:t>3].</w:t>
      </w:r>
      <w:r>
        <w:rPr>
          <w:color w:val="231F20"/>
          <w:spacing w:val="10"/>
        </w:rPr>
        <w:t> </w:t>
      </w:r>
      <w:r>
        <w:rPr>
          <w:color w:val="231F20"/>
        </w:rPr>
        <w:t>Наличие</w:t>
      </w:r>
      <w:r>
        <w:rPr>
          <w:color w:val="231F20"/>
          <w:spacing w:val="10"/>
        </w:rPr>
        <w:t> </w:t>
      </w:r>
      <w:r>
        <w:rPr>
          <w:color w:val="231F20"/>
        </w:rPr>
        <w:t>своевременной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объективной</w:t>
      </w:r>
      <w:r>
        <w:rPr>
          <w:color w:val="231F20"/>
          <w:spacing w:val="10"/>
        </w:rPr>
        <w:t> </w:t>
      </w:r>
      <w:r>
        <w:rPr>
          <w:color w:val="231F20"/>
        </w:rPr>
        <w:t>информации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9408;mso-wrap-distance-left:0;mso-wrap-distance-right:0" id="docshape25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о качестве сварных соединений позволяет принимать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2"/>
        </w:rPr>
        <w:t> </w:t>
      </w:r>
      <w:r>
        <w:rPr>
          <w:color w:val="231F20"/>
        </w:rPr>
        <w:t>меры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предупреждению</w:t>
      </w:r>
      <w:r>
        <w:rPr>
          <w:color w:val="231F20"/>
          <w:spacing w:val="3"/>
        </w:rPr>
        <w:t> </w:t>
      </w:r>
      <w:r>
        <w:rPr>
          <w:color w:val="231F20"/>
        </w:rPr>
        <w:t>появления</w:t>
      </w:r>
      <w:r>
        <w:rPr>
          <w:color w:val="231F20"/>
          <w:spacing w:val="2"/>
        </w:rPr>
        <w:t> </w:t>
      </w:r>
      <w:r>
        <w:rPr>
          <w:color w:val="231F20"/>
        </w:rPr>
        <w:t>дефектов.</w:t>
      </w:r>
    </w:p>
    <w:p>
      <w:pPr>
        <w:pStyle w:val="BodyText"/>
        <w:spacing w:line="254" w:lineRule="auto" w:before="2"/>
        <w:ind w:left="118" w:right="132" w:firstLine="396"/>
        <w:jc w:val="both"/>
      </w:pPr>
      <w:r>
        <w:rPr>
          <w:color w:val="231F20"/>
        </w:rPr>
        <w:t>Высокое</w:t>
      </w:r>
      <w:r>
        <w:rPr>
          <w:color w:val="231F20"/>
          <w:spacing w:val="-7"/>
        </w:rPr>
        <w:t> </w:t>
      </w:r>
      <w:r>
        <w:rPr>
          <w:color w:val="231F20"/>
        </w:rPr>
        <w:t>качество</w:t>
      </w:r>
      <w:r>
        <w:rPr>
          <w:color w:val="231F20"/>
          <w:spacing w:val="-7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-7"/>
        </w:rPr>
        <w:t> </w:t>
      </w:r>
      <w:r>
        <w:rPr>
          <w:color w:val="231F20"/>
        </w:rPr>
        <w:t>сварных</w:t>
      </w:r>
      <w:r>
        <w:rPr>
          <w:color w:val="231F20"/>
          <w:spacing w:val="-7"/>
        </w:rPr>
        <w:t> </w:t>
      </w:r>
      <w:r>
        <w:rPr>
          <w:color w:val="231F20"/>
        </w:rPr>
        <w:t>изделий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га-</w:t>
      </w:r>
      <w:r>
        <w:rPr>
          <w:color w:val="231F20"/>
          <w:spacing w:val="-50"/>
        </w:rPr>
        <w:t> </w:t>
      </w:r>
      <w:r>
        <w:rPr>
          <w:color w:val="231F20"/>
        </w:rPr>
        <w:t>рантом их безопасности и одним из главных факторов, продлева-</w:t>
      </w:r>
      <w:r>
        <w:rPr>
          <w:color w:val="231F20"/>
          <w:spacing w:val="1"/>
        </w:rPr>
        <w:t> </w:t>
      </w:r>
      <w:r>
        <w:rPr>
          <w:color w:val="231F20"/>
        </w:rPr>
        <w:t>ющих эксплуатационный ресурс сварных изделий. Углубленные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 проблемы качества продукции (не только сварных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изделий) в мире начались примерно с середины 1960-х годов.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Определялись сущность понятия “качества продукции”, методы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оценки,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теория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практика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статистических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методов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контро-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качества.</w:t>
      </w:r>
    </w:p>
    <w:p>
      <w:pPr>
        <w:pStyle w:val="BodyText"/>
        <w:spacing w:line="254" w:lineRule="auto" w:before="7"/>
        <w:ind w:left="118" w:right="132" w:firstLine="396"/>
        <w:jc w:val="both"/>
      </w:pPr>
      <w:r>
        <w:rPr>
          <w:color w:val="231F20"/>
        </w:rPr>
        <w:t>Следующий этап работ в этой области – переход к решению</w:t>
      </w:r>
      <w:r>
        <w:rPr>
          <w:color w:val="231F20"/>
          <w:spacing w:val="1"/>
        </w:rPr>
        <w:t> </w:t>
      </w:r>
      <w:r>
        <w:rPr>
          <w:color w:val="231F20"/>
        </w:rPr>
        <w:t>задач управления качеством. Под управлением качеством пони-</w:t>
      </w:r>
      <w:r>
        <w:rPr>
          <w:color w:val="231F20"/>
          <w:spacing w:val="1"/>
        </w:rPr>
        <w:t> </w:t>
      </w:r>
      <w:r>
        <w:rPr>
          <w:color w:val="231F20"/>
        </w:rPr>
        <w:t>мается установление, обеспечение и поддержание необходимого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</w:t>
      </w:r>
      <w:r>
        <w:rPr>
          <w:color w:val="231F20"/>
          <w:spacing w:val="-9"/>
        </w:rPr>
        <w:t> </w:t>
      </w:r>
      <w:r>
        <w:rPr>
          <w:color w:val="231F20"/>
        </w:rPr>
        <w:t>качества</w:t>
      </w:r>
      <w:r>
        <w:rPr>
          <w:color w:val="231F20"/>
          <w:spacing w:val="-8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разработке,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экс-</w:t>
      </w:r>
      <w:r>
        <w:rPr>
          <w:color w:val="231F20"/>
          <w:spacing w:val="-50"/>
        </w:rPr>
        <w:t> </w:t>
      </w:r>
      <w:r>
        <w:rPr>
          <w:color w:val="231F20"/>
        </w:rPr>
        <w:t>плуатации или потреблении, осуществляемое путем систематиче-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контроля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целенаправленного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усло-</w:t>
      </w:r>
      <w:r>
        <w:rPr>
          <w:color w:val="231F20"/>
        </w:rPr>
        <w:t> вия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факторы,</w:t>
      </w:r>
      <w:r>
        <w:rPr>
          <w:color w:val="231F20"/>
          <w:spacing w:val="-6"/>
        </w:rPr>
        <w:t> </w:t>
      </w:r>
      <w:r>
        <w:rPr>
          <w:color w:val="231F20"/>
        </w:rPr>
        <w:t>влияющие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качество</w:t>
      </w:r>
      <w:r>
        <w:rPr>
          <w:color w:val="231F20"/>
          <w:spacing w:val="-6"/>
        </w:rPr>
        <w:t> </w:t>
      </w:r>
      <w:r>
        <w:rPr>
          <w:color w:val="231F20"/>
        </w:rPr>
        <w:t>продукции.</w:t>
      </w:r>
      <w:r>
        <w:rPr>
          <w:color w:val="231F20"/>
          <w:spacing w:val="-7"/>
        </w:rPr>
        <w:t> </w:t>
      </w:r>
      <w:r>
        <w:rPr>
          <w:color w:val="231F20"/>
        </w:rPr>
        <w:t>Применительно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сварочному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производству</w:t>
      </w:r>
      <w:r>
        <w:rPr>
          <w:color w:val="231F20"/>
          <w:spacing w:val="-11"/>
        </w:rPr>
        <w:t> </w:t>
      </w:r>
      <w:r>
        <w:rPr>
          <w:color w:val="231F20"/>
        </w:rPr>
        <w:t>основной</w:t>
      </w:r>
      <w:r>
        <w:rPr>
          <w:color w:val="231F20"/>
          <w:spacing w:val="-11"/>
        </w:rPr>
        <w:t> </w:t>
      </w:r>
      <w:r>
        <w:rPr>
          <w:color w:val="231F20"/>
        </w:rPr>
        <w:t>задачей</w:t>
      </w:r>
      <w:r>
        <w:rPr>
          <w:color w:val="231F20"/>
          <w:spacing w:val="-11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50"/>
        </w:rPr>
        <w:t> </w:t>
      </w:r>
      <w:r>
        <w:rPr>
          <w:color w:val="231F20"/>
        </w:rPr>
        <w:t>качеством</w:t>
      </w:r>
      <w:r>
        <w:rPr>
          <w:color w:val="231F20"/>
          <w:spacing w:val="20"/>
        </w:rPr>
        <w:t> </w:t>
      </w:r>
      <w:r>
        <w:rPr>
          <w:color w:val="231F20"/>
        </w:rPr>
        <w:t>является</w:t>
      </w:r>
      <w:r>
        <w:rPr>
          <w:color w:val="231F20"/>
          <w:spacing w:val="20"/>
        </w:rPr>
        <w:t> </w:t>
      </w:r>
      <w:r>
        <w:rPr>
          <w:color w:val="231F20"/>
        </w:rPr>
        <w:t>установление</w:t>
      </w:r>
      <w:r>
        <w:rPr>
          <w:color w:val="231F20"/>
          <w:spacing w:val="20"/>
        </w:rPr>
        <w:t> </w:t>
      </w:r>
      <w:r>
        <w:rPr>
          <w:color w:val="231F20"/>
        </w:rPr>
        <w:t>оптимального</w:t>
      </w:r>
      <w:r>
        <w:rPr>
          <w:color w:val="231F20"/>
          <w:spacing w:val="20"/>
        </w:rPr>
        <w:t> </w:t>
      </w:r>
      <w:r>
        <w:rPr>
          <w:color w:val="231F20"/>
        </w:rPr>
        <w:t>уровня</w:t>
      </w:r>
      <w:r>
        <w:rPr>
          <w:color w:val="231F20"/>
          <w:spacing w:val="20"/>
        </w:rPr>
        <w:t> </w:t>
      </w:r>
      <w:r>
        <w:rPr>
          <w:color w:val="231F20"/>
        </w:rPr>
        <w:t>качества</w:t>
      </w:r>
      <w:r>
        <w:rPr>
          <w:color w:val="231F20"/>
          <w:spacing w:val="1"/>
        </w:rPr>
        <w:t> </w:t>
      </w:r>
      <w:r>
        <w:rPr>
          <w:color w:val="231F20"/>
        </w:rPr>
        <w:t>и создание необходимых условий для обеспечения этого уровня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2"/>
        </w:rPr>
        <w:t> </w:t>
      </w:r>
      <w:r>
        <w:rPr>
          <w:color w:val="231F20"/>
        </w:rPr>
        <w:t>этапах</w:t>
      </w:r>
      <w:r>
        <w:rPr>
          <w:color w:val="231F20"/>
          <w:spacing w:val="1"/>
        </w:rPr>
        <w:t> </w:t>
      </w:r>
      <w:r>
        <w:rPr>
          <w:color w:val="231F20"/>
        </w:rPr>
        <w:t>сборочно-сварочного</w:t>
      </w:r>
      <w:r>
        <w:rPr>
          <w:color w:val="231F20"/>
          <w:spacing w:val="3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54" w:lineRule="auto" w:before="9"/>
        <w:ind w:left="118" w:right="134" w:firstLine="396"/>
        <w:jc w:val="both"/>
      </w:pPr>
      <w:r>
        <w:rPr>
          <w:color w:val="231F20"/>
        </w:rPr>
        <w:t>Всесторонне рассматривая имеющуюся ситуацию, представ-</w:t>
      </w:r>
      <w:r>
        <w:rPr>
          <w:color w:val="231F20"/>
          <w:spacing w:val="1"/>
        </w:rPr>
        <w:t> </w:t>
      </w:r>
      <w:r>
        <w:rPr>
          <w:color w:val="231F20"/>
        </w:rPr>
        <w:t>ляется необходимым, применяя современные инструменты мето-</w:t>
      </w:r>
      <w:r>
        <w:rPr>
          <w:color w:val="231F20"/>
          <w:spacing w:val="1"/>
        </w:rPr>
        <w:t> </w:t>
      </w:r>
      <w:r>
        <w:rPr>
          <w:color w:val="231F20"/>
        </w:rPr>
        <w:t>дов календарного планирования, создавать, применять и посто-</w:t>
      </w:r>
      <w:r>
        <w:rPr>
          <w:color w:val="231F20"/>
          <w:spacing w:val="1"/>
        </w:rPr>
        <w:t> </w:t>
      </w:r>
      <w:r>
        <w:rPr>
          <w:color w:val="231F20"/>
        </w:rPr>
        <w:t>янно совершенствовать комплексные системы контроля качества</w:t>
      </w:r>
      <w:r>
        <w:rPr>
          <w:color w:val="231F20"/>
          <w:spacing w:val="1"/>
        </w:rPr>
        <w:t> </w:t>
      </w:r>
      <w:r>
        <w:rPr>
          <w:color w:val="231F20"/>
        </w:rPr>
        <w:t>сварочных работ в максимально широком смысле – на всех ста-</w:t>
      </w:r>
      <w:r>
        <w:rPr>
          <w:color w:val="231F20"/>
          <w:spacing w:val="1"/>
        </w:rPr>
        <w:t> </w:t>
      </w:r>
      <w:r>
        <w:rPr>
          <w:color w:val="231F20"/>
        </w:rPr>
        <w:t>диях формирования качества сварки – от контроля технической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документации и входного контроля основных и вспомогательных</w:t>
      </w:r>
      <w:r>
        <w:rPr>
          <w:color w:val="231F20"/>
          <w:spacing w:val="1"/>
        </w:rPr>
        <w:t> </w:t>
      </w:r>
      <w:r>
        <w:rPr>
          <w:color w:val="231F20"/>
        </w:rPr>
        <w:t>сварочных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-7"/>
        </w:rPr>
        <w:t> </w:t>
      </w:r>
      <w:r>
        <w:rPr>
          <w:color w:val="231F20"/>
        </w:rPr>
        <w:t>приемочным</w:t>
      </w:r>
      <w:r>
        <w:rPr>
          <w:color w:val="231F20"/>
          <w:spacing w:val="-7"/>
        </w:rPr>
        <w:t> </w:t>
      </w:r>
      <w:r>
        <w:rPr>
          <w:color w:val="231F20"/>
        </w:rPr>
        <w:t>контролем</w:t>
      </w:r>
      <w:r>
        <w:rPr>
          <w:color w:val="231F20"/>
          <w:spacing w:val="-7"/>
        </w:rPr>
        <w:t> </w:t>
      </w:r>
      <w:r>
        <w:rPr>
          <w:color w:val="231F20"/>
        </w:rPr>
        <w:t>свар-</w:t>
      </w:r>
      <w:r>
        <w:rPr>
          <w:color w:val="231F20"/>
          <w:spacing w:val="-51"/>
        </w:rPr>
        <w:t> </w:t>
      </w:r>
      <w:r>
        <w:rPr>
          <w:color w:val="231F20"/>
        </w:rPr>
        <w:t>ных изделий</w:t>
      </w:r>
      <w:r>
        <w:rPr>
          <w:color w:val="231F20"/>
          <w:spacing w:val="1"/>
        </w:rPr>
        <w:t> </w:t>
      </w:r>
      <w:r>
        <w:rPr>
          <w:color w:val="231F20"/>
        </w:rPr>
        <w:t>[4;</w:t>
      </w:r>
      <w:r>
        <w:rPr>
          <w:color w:val="231F20"/>
          <w:spacing w:val="1"/>
        </w:rPr>
        <w:t> </w:t>
      </w:r>
      <w:r>
        <w:rPr>
          <w:color w:val="231F20"/>
        </w:rPr>
        <w:t>5].</w:t>
      </w:r>
    </w:p>
    <w:p>
      <w:pPr>
        <w:pStyle w:val="BodyText"/>
        <w:spacing w:line="254" w:lineRule="auto" w:before="7"/>
        <w:ind w:left="118" w:right="135" w:firstLine="396"/>
        <w:jc w:val="both"/>
      </w:pPr>
      <w:r>
        <w:rPr>
          <w:color w:val="231F20"/>
          <w:spacing w:val="-4"/>
        </w:rPr>
        <w:t>Представляется, что </w:t>
      </w:r>
      <w:r>
        <w:rPr>
          <w:color w:val="231F20"/>
          <w:spacing w:val="-3"/>
        </w:rPr>
        <w:t>в настоящее время и в обозримом будущем</w:t>
      </w:r>
      <w:r>
        <w:rPr>
          <w:color w:val="231F20"/>
          <w:spacing w:val="-50"/>
        </w:rPr>
        <w:t> </w:t>
      </w:r>
      <w:r>
        <w:rPr>
          <w:color w:val="231F20"/>
        </w:rPr>
        <w:t>задача контроля качества будет все более сводится к предупреж-</w:t>
      </w:r>
      <w:r>
        <w:rPr>
          <w:color w:val="231F20"/>
          <w:spacing w:val="1"/>
        </w:rPr>
        <w:t> </w:t>
      </w:r>
      <w:r>
        <w:rPr>
          <w:color w:val="231F20"/>
        </w:rPr>
        <w:t>дению, а не к обнаружению уже имеющихся дефектов. Но, чтобы</w:t>
      </w:r>
      <w:r>
        <w:rPr>
          <w:color w:val="231F20"/>
          <w:spacing w:val="1"/>
        </w:rPr>
        <w:t> </w:t>
      </w:r>
      <w:r>
        <w:rPr>
          <w:color w:val="231F20"/>
        </w:rPr>
        <w:t>предупреждать,</w:t>
      </w:r>
      <w:r>
        <w:rPr>
          <w:color w:val="231F20"/>
          <w:spacing w:val="-1"/>
        </w:rPr>
        <w:t> </w:t>
      </w:r>
      <w:r>
        <w:rPr>
          <w:color w:val="231F20"/>
        </w:rPr>
        <w:t>– необходимо знать причины</w:t>
      </w:r>
      <w:r>
        <w:rPr>
          <w:color w:val="231F20"/>
          <w:spacing w:val="-1"/>
        </w:rPr>
        <w:t> </w:t>
      </w:r>
      <w:r>
        <w:rPr>
          <w:color w:val="231F20"/>
        </w:rPr>
        <w:t>образования дефек-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8896;mso-wrap-distance-left:0;mso-wrap-distance-right:0" id="docshape26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w w:val="105"/>
        </w:rPr>
        <w:t>тов. На производствах с массовым, серийным выпуском одно-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родной продукции проблема обеспечения качества решается дос-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таточно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успешно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статистических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методов.</w:t>
      </w:r>
    </w:p>
    <w:p>
      <w:pPr>
        <w:pStyle w:val="BodyText"/>
        <w:spacing w:line="254" w:lineRule="auto" w:before="3"/>
        <w:ind w:left="118" w:right="132" w:firstLine="396"/>
        <w:jc w:val="both"/>
      </w:pPr>
      <w:r>
        <w:rPr>
          <w:color w:val="231F20"/>
        </w:rPr>
        <w:t>Создание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внедрение</w:t>
      </w:r>
      <w:r>
        <w:rPr>
          <w:color w:val="231F20"/>
          <w:spacing w:val="1"/>
        </w:rPr>
        <w:t> </w:t>
      </w:r>
      <w:r>
        <w:rPr>
          <w:color w:val="231F20"/>
        </w:rPr>
        <w:t>таких</w:t>
      </w:r>
      <w:r>
        <w:rPr>
          <w:color w:val="231F20"/>
          <w:spacing w:val="1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отрасли</w:t>
      </w:r>
      <w:r>
        <w:rPr>
          <w:color w:val="231F20"/>
          <w:spacing w:val="1"/>
        </w:rPr>
        <w:t> </w:t>
      </w:r>
      <w:r>
        <w:rPr>
          <w:color w:val="231F20"/>
        </w:rPr>
        <w:t>сварочно-</w:t>
      </w:r>
      <w:r>
        <w:rPr>
          <w:color w:val="231F20"/>
          <w:spacing w:val="1"/>
        </w:rPr>
        <w:t> </w:t>
      </w:r>
      <w:r>
        <w:rPr>
          <w:color w:val="231F20"/>
        </w:rPr>
        <w:t>монтажного производства считается крайне затруднительным по</w:t>
      </w:r>
      <w:r>
        <w:rPr>
          <w:color w:val="231F20"/>
          <w:spacing w:val="1"/>
        </w:rPr>
        <w:t> </w:t>
      </w:r>
      <w:r>
        <w:rPr>
          <w:color w:val="231F20"/>
        </w:rPr>
        <w:t>целому</w:t>
      </w:r>
      <w:r>
        <w:rPr>
          <w:color w:val="231F20"/>
          <w:spacing w:val="-6"/>
        </w:rPr>
        <w:t> </w:t>
      </w:r>
      <w:r>
        <w:rPr>
          <w:color w:val="231F20"/>
        </w:rPr>
        <w:t>ряду</w:t>
      </w:r>
      <w:r>
        <w:rPr>
          <w:color w:val="231F20"/>
          <w:spacing w:val="-6"/>
        </w:rPr>
        <w:t> </w:t>
      </w:r>
      <w:r>
        <w:rPr>
          <w:color w:val="231F20"/>
        </w:rPr>
        <w:t>причин.</w:t>
      </w:r>
      <w:r>
        <w:rPr>
          <w:color w:val="231F20"/>
          <w:spacing w:val="-5"/>
        </w:rPr>
        <w:t> </w:t>
      </w:r>
      <w:r>
        <w:rPr>
          <w:color w:val="231F20"/>
        </w:rPr>
        <w:t>Сложность</w:t>
      </w:r>
      <w:r>
        <w:rPr>
          <w:color w:val="231F20"/>
          <w:spacing w:val="-6"/>
        </w:rPr>
        <w:t> </w:t>
      </w:r>
      <w:r>
        <w:rPr>
          <w:color w:val="231F20"/>
        </w:rPr>
        <w:t>проблемы</w:t>
      </w:r>
      <w:r>
        <w:rPr>
          <w:color w:val="231F20"/>
          <w:spacing w:val="-5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том,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факторов, влияющих на качество сварочных работ и сварных со-</w:t>
      </w:r>
      <w:r>
        <w:rPr>
          <w:color w:val="231F20"/>
          <w:spacing w:val="1"/>
        </w:rPr>
        <w:t> </w:t>
      </w:r>
      <w:r>
        <w:rPr>
          <w:color w:val="231F20"/>
        </w:rPr>
        <w:t>единений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большое</w:t>
      </w:r>
      <w:r>
        <w:rPr>
          <w:color w:val="231F20"/>
          <w:spacing w:val="2"/>
        </w:rPr>
        <w:t> </w:t>
      </w:r>
      <w:r>
        <w:rPr>
          <w:color w:val="231F20"/>
        </w:rPr>
        <w:t>множество: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4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рациональность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спроектированной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конструкции;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качество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технической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документации;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6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качество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основного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металла;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5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качество вспомогательных материалов (электродов, элект-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родной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проволоки,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флюсов,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защитных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газов);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квалификация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сборщиков,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сварщиков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инженерно-техни-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персонала;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" w:after="0"/>
        <w:ind w:left="118" w:right="139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качество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подготовки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элементов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конструкций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для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сборки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сварки;</w:t>
      </w:r>
    </w:p>
    <w:p>
      <w:pPr>
        <w:pStyle w:val="ListParagraph"/>
        <w:numPr>
          <w:ilvl w:val="0"/>
          <w:numId w:val="47"/>
        </w:numPr>
        <w:tabs>
          <w:tab w:pos="772" w:val="left" w:leader="none"/>
        </w:tabs>
        <w:spacing w:line="254" w:lineRule="auto" w:before="2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конструкция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состояние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средств,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применяемых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сбор-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деталей под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сварку;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качество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сборки;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конструкция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состояние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сварочного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оборудования;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5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тщательность контроля технологии сборки и сварки в 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цессе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их выполнения;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6" w:firstLine="396"/>
        <w:jc w:val="left"/>
        <w:rPr>
          <w:sz w:val="21"/>
        </w:rPr>
      </w:pPr>
      <w:r>
        <w:rPr>
          <w:color w:val="231F20"/>
          <w:sz w:val="21"/>
        </w:rPr>
        <w:t>совершенство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применяемых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методов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контроля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дефекто-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скопов;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8" w:firstLine="396"/>
        <w:jc w:val="left"/>
        <w:rPr>
          <w:sz w:val="21"/>
        </w:rPr>
      </w:pPr>
      <w:r>
        <w:rPr>
          <w:color w:val="231F20"/>
          <w:sz w:val="21"/>
        </w:rPr>
        <w:t>квалификация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исполнителей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проверочных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контрольных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мероприятий.</w:t>
      </w:r>
    </w:p>
    <w:p>
      <w:pPr>
        <w:pStyle w:val="BodyText"/>
        <w:spacing w:line="254" w:lineRule="auto" w:before="1"/>
        <w:ind w:left="118" w:right="133" w:firstLine="396"/>
        <w:jc w:val="both"/>
      </w:pPr>
      <w:r>
        <w:rPr>
          <w:color w:val="231F20"/>
          <w:spacing w:val="-2"/>
        </w:rPr>
        <w:t>Представляется актуальной разработка аналитических </w:t>
      </w:r>
      <w:r>
        <w:rPr>
          <w:color w:val="231F20"/>
          <w:spacing w:val="-1"/>
        </w:rPr>
        <w:t>средств,</w:t>
      </w:r>
      <w:r>
        <w:rPr>
          <w:color w:val="231F20"/>
          <w:spacing w:val="-51"/>
        </w:rPr>
        <w:t> </w:t>
      </w:r>
      <w:r>
        <w:rPr>
          <w:color w:val="231F20"/>
        </w:rPr>
        <w:t>критериев, способов и методологий, позволяющих объективно</w:t>
      </w:r>
      <w:r>
        <w:rPr>
          <w:color w:val="231F20"/>
          <w:spacing w:val="1"/>
        </w:rPr>
        <w:t> </w:t>
      </w:r>
      <w:r>
        <w:rPr>
          <w:color w:val="231F20"/>
        </w:rPr>
        <w:t>оценивать</w:t>
      </w:r>
      <w:r>
        <w:rPr>
          <w:color w:val="231F20"/>
          <w:spacing w:val="40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40"/>
        </w:rPr>
        <w:t> </w:t>
      </w:r>
      <w:r>
        <w:rPr>
          <w:color w:val="231F20"/>
        </w:rPr>
        <w:t>затрат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41"/>
        </w:rPr>
        <w:t> </w:t>
      </w:r>
      <w:r>
        <w:rPr>
          <w:color w:val="231F20"/>
        </w:rPr>
        <w:t>направленных</w:t>
      </w:r>
      <w:r>
        <w:rPr>
          <w:color w:val="231F20"/>
          <w:spacing w:val="-50"/>
        </w:rPr>
        <w:t> </w:t>
      </w:r>
      <w:r>
        <w:rPr>
          <w:color w:val="231F20"/>
        </w:rPr>
        <w:t>на обеспечение</w:t>
      </w:r>
      <w:r>
        <w:rPr>
          <w:color w:val="231F20"/>
          <w:spacing w:val="1"/>
        </w:rPr>
        <w:t> </w:t>
      </w:r>
      <w:r>
        <w:rPr>
          <w:color w:val="231F20"/>
        </w:rPr>
        <w:t>качества.</w:t>
      </w:r>
    </w:p>
    <w:p>
      <w:pPr>
        <w:pStyle w:val="BodyText"/>
        <w:spacing w:before="4"/>
        <w:ind w:left="515"/>
        <w:jc w:val="both"/>
      </w:pPr>
      <w:r>
        <w:rPr>
          <w:color w:val="231F20"/>
        </w:rPr>
        <w:t>Предлагается</w:t>
      </w:r>
      <w:r>
        <w:rPr>
          <w:color w:val="231F20"/>
          <w:spacing w:val="10"/>
        </w:rPr>
        <w:t> </w:t>
      </w:r>
      <w:r>
        <w:rPr>
          <w:color w:val="231F20"/>
        </w:rPr>
        <w:t>решить</w:t>
      </w:r>
      <w:r>
        <w:rPr>
          <w:color w:val="231F20"/>
          <w:spacing w:val="10"/>
        </w:rPr>
        <w:t> </w:t>
      </w:r>
      <w:r>
        <w:rPr>
          <w:color w:val="231F20"/>
        </w:rPr>
        <w:t>ряд</w:t>
      </w:r>
      <w:r>
        <w:rPr>
          <w:color w:val="231F20"/>
          <w:spacing w:val="10"/>
        </w:rPr>
        <w:t> </w:t>
      </w:r>
      <w:r>
        <w:rPr>
          <w:color w:val="231F20"/>
        </w:rPr>
        <w:t>задач: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5" w:after="0"/>
        <w:ind w:left="118" w:right="137" w:firstLine="396"/>
        <w:jc w:val="both"/>
        <w:rPr>
          <w:sz w:val="21"/>
        </w:rPr>
      </w:pPr>
      <w:r>
        <w:rPr>
          <w:color w:val="231F20"/>
          <w:sz w:val="21"/>
        </w:rPr>
        <w:t>изучить и проанализировать состояние контроля качества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сварочных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отрасли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строительстве).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8384;mso-wrap-distance-left:0;mso-wrap-distance-right:0" id="docshape26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94" w:after="0"/>
        <w:ind w:left="118" w:right="134" w:firstLine="396"/>
        <w:jc w:val="both"/>
        <w:rPr>
          <w:sz w:val="21"/>
        </w:rPr>
      </w:pPr>
      <w:r>
        <w:rPr>
          <w:color w:val="231F20"/>
          <w:spacing w:val="-2"/>
          <w:w w:val="95"/>
          <w:sz w:val="21"/>
        </w:rPr>
        <w:t>по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результатам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анализа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разработать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перспективные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пути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совер-</w:t>
      </w:r>
      <w:r>
        <w:rPr>
          <w:color w:val="231F20"/>
          <w:spacing w:val="-48"/>
          <w:w w:val="95"/>
          <w:sz w:val="21"/>
        </w:rPr>
        <w:t> </w:t>
      </w:r>
      <w:r>
        <w:rPr>
          <w:color w:val="231F20"/>
          <w:w w:val="95"/>
          <w:sz w:val="21"/>
        </w:rPr>
        <w:t>шенствования существующих организационно-технических решений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контроля качества сварочных работ, отработать совершенствуемые </w:t>
      </w:r>
      <w:r>
        <w:rPr>
          <w:color w:val="231F20"/>
          <w:spacing w:val="-1"/>
          <w:w w:val="95"/>
          <w:sz w:val="21"/>
        </w:rPr>
        <w:t>ме-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w w:val="95"/>
          <w:sz w:val="21"/>
        </w:rPr>
        <w:t>тоды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средства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контроля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применительно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к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отрасли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(строительство).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4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разработать планы стандартизации и внедрения совершен-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ствуемых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организационно-технических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решений.</w:t>
      </w:r>
    </w:p>
    <w:p>
      <w:pPr>
        <w:pStyle w:val="BodyText"/>
        <w:spacing w:line="254" w:lineRule="auto" w:before="1"/>
        <w:ind w:left="118" w:right="136" w:firstLine="396"/>
        <w:jc w:val="both"/>
      </w:pPr>
      <w:r>
        <w:rPr>
          <w:color w:val="231F20"/>
        </w:rPr>
        <w:t>Решение обозначенных задач позволит достичь основных це-</w:t>
      </w:r>
      <w:r>
        <w:rPr>
          <w:color w:val="231F20"/>
          <w:spacing w:val="-50"/>
        </w:rPr>
        <w:t> </w:t>
      </w:r>
      <w:r>
        <w:rPr>
          <w:color w:val="231F20"/>
        </w:rPr>
        <w:t>лей,</w:t>
      </w:r>
      <w:r>
        <w:rPr>
          <w:color w:val="231F20"/>
          <w:spacing w:val="-11"/>
        </w:rPr>
        <w:t> </w:t>
      </w:r>
      <w:r>
        <w:rPr>
          <w:color w:val="231F20"/>
        </w:rPr>
        <w:t>которые,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сути,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являться</w:t>
      </w:r>
      <w:r>
        <w:rPr>
          <w:color w:val="231F20"/>
          <w:spacing w:val="-11"/>
        </w:rPr>
        <w:t> </w:t>
      </w:r>
      <w:r>
        <w:rPr>
          <w:color w:val="231F20"/>
        </w:rPr>
        <w:t>ключевыми</w:t>
      </w:r>
      <w:r>
        <w:rPr>
          <w:color w:val="231F20"/>
          <w:spacing w:val="-11"/>
        </w:rPr>
        <w:t> </w:t>
      </w:r>
      <w:r>
        <w:rPr>
          <w:color w:val="231F20"/>
        </w:rPr>
        <w:t>моментами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</w:rPr>
        <w:t>шении вопроса совершенствования контроля качества при прове-</w:t>
      </w:r>
      <w:r>
        <w:rPr>
          <w:color w:val="231F20"/>
          <w:spacing w:val="1"/>
        </w:rPr>
        <w:t> </w:t>
      </w:r>
      <w:r>
        <w:rPr>
          <w:color w:val="231F20"/>
        </w:rPr>
        <w:t>дении</w:t>
      </w:r>
      <w:r>
        <w:rPr>
          <w:color w:val="231F20"/>
          <w:spacing w:val="2"/>
        </w:rPr>
        <w:t> </w:t>
      </w:r>
      <w:r>
        <w:rPr>
          <w:color w:val="231F20"/>
        </w:rPr>
        <w:t>сварочных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именно: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4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установить системные методы, способные к практической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реализации, </w:t>
      </w:r>
      <w:r>
        <w:rPr>
          <w:color w:val="231F20"/>
          <w:spacing w:val="-1"/>
          <w:sz w:val="21"/>
        </w:rPr>
        <w:t>обеспечивающие усовершенствование существующих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решений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обеспечению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области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сварочных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определить пути оптимальной и рациональной практиче-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ской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реализации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системных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методов,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учетом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действующих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меняемых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настоящее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решений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обеспечению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области сварочных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BodyText"/>
        <w:spacing w:line="254" w:lineRule="auto" w:before="3"/>
        <w:ind w:left="118" w:right="133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указанных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предполагает-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изучить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проанализировать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состояние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сварочных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чества сварочных работ в строительстве (в отрасли), проана-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лизировать вопросы развития сварочного производства в части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прогрессивных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способов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сварки,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совершенствования технологии сборочно-сварочных работ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менительно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конструкциям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условиям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  <w:w w:val="95"/>
        </w:rPr>
        <w:t>Особенности сварочных работ в строительстве (неоднородность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сварочной продукции, способы и условия выполнения сварочных 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бот) не позволяют использовать методы статистического управления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качеством</w:t>
      </w:r>
      <w:r>
        <w:rPr>
          <w:color w:val="231F20"/>
          <w:spacing w:val="-11"/>
        </w:rPr>
        <w:t> </w:t>
      </w:r>
      <w:r>
        <w:rPr>
          <w:color w:val="231F20"/>
        </w:rPr>
        <w:t>сварки.</w:t>
      </w:r>
      <w:r>
        <w:rPr>
          <w:color w:val="231F20"/>
          <w:spacing w:val="-11"/>
        </w:rPr>
        <w:t> </w:t>
      </w:r>
      <w:r>
        <w:rPr>
          <w:color w:val="231F20"/>
        </w:rPr>
        <w:t>Поэтому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1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</w:rPr>
        <w:t>чеством</w:t>
      </w:r>
      <w:r>
        <w:rPr>
          <w:color w:val="231F20"/>
          <w:spacing w:val="-10"/>
        </w:rPr>
        <w:t> </w:t>
      </w:r>
      <w:r>
        <w:rPr>
          <w:color w:val="231F20"/>
        </w:rPr>
        <w:t>сварочных</w:t>
      </w:r>
      <w:r>
        <w:rPr>
          <w:color w:val="231F20"/>
          <w:spacing w:val="-9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бездефектного</w:t>
      </w:r>
      <w:r>
        <w:rPr>
          <w:color w:val="231F20"/>
          <w:spacing w:val="-10"/>
        </w:rPr>
        <w:t> </w:t>
      </w:r>
      <w:r>
        <w:rPr>
          <w:color w:val="231F20"/>
        </w:rPr>
        <w:t>форми-</w:t>
      </w:r>
      <w:r>
        <w:rPr>
          <w:color w:val="231F20"/>
          <w:spacing w:val="-50"/>
        </w:rPr>
        <w:t> </w:t>
      </w:r>
      <w:r>
        <w:rPr>
          <w:color w:val="231F20"/>
        </w:rPr>
        <w:t>рования</w:t>
      </w:r>
      <w:r>
        <w:rPr>
          <w:color w:val="231F20"/>
          <w:spacing w:val="-11"/>
        </w:rPr>
        <w:t> </w:t>
      </w:r>
      <w:r>
        <w:rPr>
          <w:color w:val="231F20"/>
        </w:rPr>
        <w:t>сварных</w:t>
      </w:r>
      <w:r>
        <w:rPr>
          <w:color w:val="231F20"/>
          <w:spacing w:val="-11"/>
        </w:rPr>
        <w:t> </w:t>
      </w:r>
      <w:r>
        <w:rPr>
          <w:color w:val="231F20"/>
        </w:rPr>
        <w:t>соединений</w:t>
      </w:r>
      <w:r>
        <w:rPr>
          <w:color w:val="231F20"/>
          <w:spacing w:val="-11"/>
        </w:rPr>
        <w:t> </w:t>
      </w:r>
      <w:r>
        <w:rPr>
          <w:color w:val="231F20"/>
        </w:rPr>
        <w:t>[6]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отработать</w:t>
      </w:r>
      <w:r>
        <w:rPr>
          <w:color w:val="231F20"/>
          <w:spacing w:val="-10"/>
        </w:rPr>
        <w:t> </w:t>
      </w:r>
      <w:r>
        <w:rPr>
          <w:color w:val="231F20"/>
        </w:rPr>
        <w:t>ряд</w:t>
      </w:r>
      <w:r>
        <w:rPr>
          <w:color w:val="231F20"/>
          <w:spacing w:val="-11"/>
        </w:rPr>
        <w:t> </w:t>
      </w:r>
      <w:r>
        <w:rPr>
          <w:color w:val="231F20"/>
        </w:rPr>
        <w:t>меро-</w:t>
      </w:r>
      <w:r>
        <w:rPr>
          <w:color w:val="231F20"/>
          <w:spacing w:val="-50"/>
        </w:rPr>
        <w:t> </w:t>
      </w:r>
      <w:r>
        <w:rPr>
          <w:color w:val="231F20"/>
        </w:rPr>
        <w:t>приятий,</w:t>
      </w:r>
      <w:r>
        <w:rPr>
          <w:color w:val="231F20"/>
          <w:spacing w:val="-6"/>
        </w:rPr>
        <w:t> </w:t>
      </w:r>
      <w:r>
        <w:rPr>
          <w:color w:val="231F20"/>
        </w:rPr>
        <w:t>включая,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ограничиваясь</w:t>
      </w:r>
      <w:r>
        <w:rPr>
          <w:color w:val="231F20"/>
          <w:spacing w:val="-5"/>
        </w:rPr>
        <w:t> </w:t>
      </w:r>
      <w:r>
        <w:rPr>
          <w:color w:val="231F20"/>
        </w:rPr>
        <w:t>нижеследующими: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6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разработать методики и систематизировать показатели 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чества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сварочных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однородные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статистические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базовые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вокупности;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7872;mso-wrap-distance-left:0;mso-wrap-distance-right:0" id="docshape26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94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обосновать и разработать унифицированные количествен-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ные показатели качества (дефектности) сварных соединений и об-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ласть их применения;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3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провести комплексный анализ и оценку факторов, имею-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щих влияние на качество сварных соединений в условиях свароч-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работ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 строительстве;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2" w:firstLine="396"/>
        <w:jc w:val="both"/>
        <w:rPr>
          <w:sz w:val="21"/>
        </w:rPr>
      </w:pPr>
      <w:r>
        <w:rPr>
          <w:color w:val="231F20"/>
          <w:sz w:val="21"/>
        </w:rPr>
        <w:t>с использованием теории вероятностей и математического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моделирования исследовать и проанализировать причинно-след-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ственные связи образования дефектности сварных соединений,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установить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факторы,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доминирующие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формировании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качества,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факторы,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являющиеся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предпосылками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дефектности;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4" w:after="0"/>
        <w:ind w:left="118" w:right="134" w:firstLine="396"/>
        <w:jc w:val="both"/>
        <w:rPr>
          <w:sz w:val="21"/>
        </w:rPr>
      </w:pPr>
      <w:r>
        <w:rPr>
          <w:color w:val="231F20"/>
          <w:sz w:val="21"/>
        </w:rPr>
        <w:t>для конкретных базовых совокупностей разработать алго-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ритмы и методики расчета влияния доминирующих факторов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уровень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сварки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зависимости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условного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веса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фактора;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3" w:after="0"/>
        <w:ind w:left="118" w:right="13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разработать математические модели и аппаратно-программ-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решения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сварных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соединений;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использованием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современных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информационных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техноло-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гий разработать систему анализа, контроля и учета качества сва-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рочных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соединений;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разработать ресурсоориентированные методы достижения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требуемого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сварочных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работ;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2" w:after="0"/>
        <w:ind w:left="118" w:right="13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разработать </w:t>
      </w:r>
      <w:r>
        <w:rPr>
          <w:color w:val="231F20"/>
          <w:sz w:val="21"/>
        </w:rPr>
        <w:t>конструкторско-технологические, информаци-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онно-аналитические и организационные решения для оптимиза-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ции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технологических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процессов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сварочного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производства,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направ-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ленные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бездефектное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формирование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сварных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соединений.</w:t>
      </w:r>
    </w:p>
    <w:p>
      <w:pPr>
        <w:pStyle w:val="BodyText"/>
        <w:spacing w:line="254" w:lineRule="auto" w:before="3"/>
        <w:ind w:left="118" w:right="135" w:firstLine="396"/>
        <w:jc w:val="both"/>
      </w:pPr>
      <w:r>
        <w:rPr>
          <w:color w:val="231F20"/>
        </w:rPr>
        <w:t>Для работы с качественными показателями качества сварных</w:t>
      </w:r>
      <w:r>
        <w:rPr>
          <w:color w:val="231F20"/>
          <w:spacing w:val="-50"/>
        </w:rPr>
        <w:t> </w:t>
      </w:r>
      <w:r>
        <w:rPr>
          <w:color w:val="231F20"/>
        </w:rPr>
        <w:t>соединений предлагается, с использованием современных инфор-</w:t>
      </w:r>
      <w:r>
        <w:rPr>
          <w:color w:val="231F20"/>
          <w:spacing w:val="-50"/>
        </w:rPr>
        <w:t> </w:t>
      </w:r>
      <w:r>
        <w:rPr>
          <w:color w:val="231F20"/>
        </w:rPr>
        <w:t>мационных технологий, в обеспечение снижения зависимости от</w:t>
      </w:r>
      <w:r>
        <w:rPr>
          <w:color w:val="231F20"/>
          <w:spacing w:val="1"/>
        </w:rPr>
        <w:t> </w:t>
      </w:r>
      <w:r>
        <w:rPr>
          <w:color w:val="231F20"/>
        </w:rPr>
        <w:t>человеческого фактора (который характеризуется опытом, квали-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фикацией, способностями </w:t>
      </w:r>
      <w:r>
        <w:rPr>
          <w:color w:val="231F20"/>
        </w:rPr>
        <w:t>специалиста, производящего качествен-</w:t>
      </w:r>
      <w:r>
        <w:rPr>
          <w:color w:val="231F20"/>
          <w:spacing w:val="-50"/>
        </w:rPr>
        <w:t> </w:t>
      </w:r>
      <w:r>
        <w:rPr>
          <w:color w:val="231F20"/>
        </w:rPr>
        <w:t>ную оценку) разработать и внедрить систему с высокими показа-</w:t>
      </w:r>
      <w:r>
        <w:rPr>
          <w:color w:val="231F20"/>
          <w:spacing w:val="1"/>
        </w:rPr>
        <w:t> </w:t>
      </w:r>
      <w:r>
        <w:rPr>
          <w:color w:val="231F20"/>
        </w:rPr>
        <w:t>телями доступности, использующую технологии искусственного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интеллекта и облачные технологии, позволяющую закрыть основ-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-5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5"/>
        </w:rPr>
        <w:t> </w:t>
      </w:r>
      <w:r>
        <w:rPr>
          <w:color w:val="231F20"/>
        </w:rPr>
        <w:t>качественного</w:t>
      </w:r>
      <w:r>
        <w:rPr>
          <w:color w:val="231F20"/>
          <w:spacing w:val="-5"/>
        </w:rPr>
        <w:t> </w:t>
      </w:r>
      <w:r>
        <w:rPr>
          <w:color w:val="231F20"/>
        </w:rPr>
        <w:t>анализа</w:t>
      </w:r>
      <w:r>
        <w:rPr>
          <w:color w:val="231F20"/>
          <w:spacing w:val="-5"/>
        </w:rPr>
        <w:t> </w:t>
      </w:r>
      <w:r>
        <w:rPr>
          <w:color w:val="231F20"/>
        </w:rPr>
        <w:t>образцов</w:t>
      </w:r>
      <w:r>
        <w:rPr>
          <w:color w:val="231F20"/>
          <w:spacing w:val="-5"/>
        </w:rPr>
        <w:t> </w:t>
      </w:r>
      <w:r>
        <w:rPr>
          <w:color w:val="231F20"/>
        </w:rPr>
        <w:t>(проб</w:t>
      </w:r>
      <w:r>
        <w:rPr>
          <w:color w:val="231F20"/>
          <w:spacing w:val="-5"/>
        </w:rPr>
        <w:t> </w:t>
      </w:r>
      <w:r>
        <w:rPr>
          <w:color w:val="231F20"/>
        </w:rPr>
        <w:t>образцов)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7360;mso-wrap-distance-left:0;mso-wrap-distance-right:0" id="docshape26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этапах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сварочного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производства.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создания</w:t>
      </w:r>
      <w:r>
        <w:rPr>
          <w:color w:val="231F20"/>
          <w:spacing w:val="-11"/>
        </w:rPr>
        <w:t> </w:t>
      </w:r>
      <w:r>
        <w:rPr>
          <w:color w:val="231F20"/>
        </w:rPr>
        <w:t>такой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потребуется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набрать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статистически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достоверное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число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51"/>
        </w:rPr>
        <w:t> </w:t>
      </w:r>
      <w:r>
        <w:rPr>
          <w:color w:val="231F20"/>
        </w:rPr>
        <w:t>борок, необходимое для проведения обучающего этапа. Но по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зультатам создания система позволит исключить субъективность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метода, основанного на учёте мнений групп экспертов-специали-</w:t>
      </w:r>
      <w:r>
        <w:rPr>
          <w:color w:val="231F20"/>
          <w:spacing w:val="1"/>
        </w:rPr>
        <w:t> </w:t>
      </w:r>
      <w:r>
        <w:rPr>
          <w:color w:val="231F20"/>
        </w:rPr>
        <w:t>стов,</w:t>
      </w:r>
      <w:r>
        <w:rPr>
          <w:color w:val="231F20"/>
          <w:spacing w:val="3"/>
        </w:rPr>
        <w:t> </w:t>
      </w:r>
      <w:r>
        <w:rPr>
          <w:color w:val="231F20"/>
        </w:rPr>
        <w:t>повысить</w:t>
      </w:r>
      <w:r>
        <w:rPr>
          <w:color w:val="231F20"/>
          <w:spacing w:val="2"/>
        </w:rPr>
        <w:t> </w:t>
      </w:r>
      <w:r>
        <w:rPr>
          <w:color w:val="231F20"/>
        </w:rPr>
        <w:t>достоверность</w:t>
      </w:r>
      <w:r>
        <w:rPr>
          <w:color w:val="231F20"/>
          <w:spacing w:val="3"/>
        </w:rPr>
        <w:t> </w:t>
      </w:r>
      <w:r>
        <w:rPr>
          <w:color w:val="231F20"/>
        </w:rPr>
        <w:t>принятия</w:t>
      </w:r>
      <w:r>
        <w:rPr>
          <w:color w:val="231F20"/>
          <w:spacing w:val="2"/>
        </w:rPr>
        <w:t> </w:t>
      </w:r>
      <w:r>
        <w:rPr>
          <w:color w:val="231F20"/>
        </w:rPr>
        <w:t>решения.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Остановимся подробнее на принципиальных этапах создания</w:t>
      </w:r>
      <w:r>
        <w:rPr>
          <w:color w:val="231F20"/>
          <w:spacing w:val="-50"/>
        </w:rPr>
        <w:t> </w:t>
      </w:r>
      <w:r>
        <w:rPr>
          <w:color w:val="231F20"/>
        </w:rPr>
        <w:t>такой системы на примере ее реализации для задач оценки макро-</w:t>
      </w:r>
      <w:r>
        <w:rPr>
          <w:color w:val="231F20"/>
          <w:spacing w:val="-50"/>
        </w:rPr>
        <w:t> </w:t>
      </w:r>
      <w:r>
        <w:rPr>
          <w:color w:val="231F20"/>
        </w:rPr>
        <w:t>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сварных</w:t>
      </w:r>
      <w:r>
        <w:rPr>
          <w:color w:val="231F20"/>
          <w:spacing w:val="2"/>
        </w:rPr>
        <w:t> </w:t>
      </w:r>
      <w:r>
        <w:rPr>
          <w:color w:val="231F20"/>
        </w:rPr>
        <w:t>соединений.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Этап 1. Формирование базы данных цифровых (оцифрован-</w:t>
      </w:r>
      <w:r>
        <w:rPr>
          <w:color w:val="231F20"/>
          <w:spacing w:val="1"/>
        </w:rPr>
        <w:t> </w:t>
      </w:r>
      <w:r>
        <w:rPr>
          <w:color w:val="231F20"/>
        </w:rPr>
        <w:t>ных) изображений микрошлифов (темплетов), имеющих харак-</w:t>
      </w:r>
      <w:r>
        <w:rPr>
          <w:color w:val="231F20"/>
          <w:spacing w:val="1"/>
        </w:rPr>
        <w:t> </w:t>
      </w:r>
      <w:r>
        <w:rPr>
          <w:color w:val="231F20"/>
        </w:rPr>
        <w:t>терные признаки, возможные к соотнесению их с известными де-</w:t>
      </w:r>
      <w:r>
        <w:rPr>
          <w:color w:val="231F20"/>
          <w:spacing w:val="1"/>
        </w:rPr>
        <w:t> </w:t>
      </w:r>
      <w:r>
        <w:rPr>
          <w:color w:val="231F20"/>
        </w:rPr>
        <w:t>фектами, которые могут быть классифицированы по</w:t>
      </w:r>
      <w:r>
        <w:rPr>
          <w:color w:val="231F20"/>
          <w:spacing w:val="1"/>
        </w:rPr>
        <w:t> </w:t>
      </w:r>
      <w:r>
        <w:rPr>
          <w:color w:val="231F20"/>
        </w:rPr>
        <w:t>основным</w:t>
      </w:r>
      <w:r>
        <w:rPr>
          <w:color w:val="231F20"/>
          <w:spacing w:val="1"/>
        </w:rPr>
        <w:t> </w:t>
      </w:r>
      <w:r>
        <w:rPr>
          <w:color w:val="231F20"/>
        </w:rPr>
        <w:t>группам (например, в соответствии с ГОСТ Р ИСО 6520-1-2012):</w:t>
      </w:r>
      <w:r>
        <w:rPr>
          <w:color w:val="231F20"/>
          <w:spacing w:val="1"/>
        </w:rPr>
        <w:t> </w:t>
      </w:r>
      <w:r>
        <w:rPr>
          <w:color w:val="231F20"/>
        </w:rPr>
        <w:t>трещины; полости; твердые включения; несплавление и непровар;</w:t>
      </w:r>
      <w:r>
        <w:rPr>
          <w:color w:val="231F20"/>
          <w:spacing w:val="-51"/>
        </w:rPr>
        <w:t> </w:t>
      </w:r>
      <w:r>
        <w:rPr>
          <w:color w:val="231F20"/>
        </w:rPr>
        <w:t>отклонение</w:t>
      </w:r>
      <w:r>
        <w:rPr>
          <w:color w:val="231F20"/>
          <w:spacing w:val="2"/>
        </w:rPr>
        <w:t> </w:t>
      </w:r>
      <w:r>
        <w:rPr>
          <w:color w:val="231F20"/>
        </w:rPr>
        <w:t>формы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размера;</w:t>
      </w:r>
      <w:r>
        <w:rPr>
          <w:color w:val="231F20"/>
          <w:spacing w:val="3"/>
        </w:rPr>
        <w:t> </w:t>
      </w:r>
      <w:r>
        <w:rPr>
          <w:color w:val="231F20"/>
        </w:rPr>
        <w:t>прочие</w:t>
      </w:r>
      <w:r>
        <w:rPr>
          <w:color w:val="231F20"/>
          <w:spacing w:val="2"/>
        </w:rPr>
        <w:t> </w:t>
      </w:r>
      <w:r>
        <w:rPr>
          <w:color w:val="231F20"/>
        </w:rPr>
        <w:t>дефекты.</w:t>
      </w:r>
    </w:p>
    <w:p>
      <w:pPr>
        <w:pStyle w:val="BodyText"/>
        <w:spacing w:line="254" w:lineRule="auto" w:before="6"/>
        <w:ind w:left="118" w:right="134" w:firstLine="396"/>
        <w:jc w:val="both"/>
      </w:pPr>
      <w:r>
        <w:rPr>
          <w:color w:val="231F20"/>
        </w:rPr>
        <w:t>Этап 2. Разработка аппаратно-программных средств (интел-</w:t>
      </w:r>
      <w:r>
        <w:rPr>
          <w:color w:val="231F20"/>
          <w:spacing w:val="1"/>
        </w:rPr>
        <w:t> </w:t>
      </w:r>
      <w:r>
        <w:rPr>
          <w:color w:val="231F20"/>
        </w:rPr>
        <w:t>лектуальной системы анализа изображений) способных к анализу</w:t>
      </w:r>
      <w:r>
        <w:rPr>
          <w:color w:val="231F20"/>
          <w:spacing w:val="-50"/>
        </w:rPr>
        <w:t> </w:t>
      </w:r>
      <w:r>
        <w:rPr>
          <w:color w:val="231F20"/>
        </w:rPr>
        <w:t>сформированной базы и самообучению на основе выполняемого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анализа (анализ изображения – анализ имеющегося </w:t>
      </w:r>
      <w:r>
        <w:rPr>
          <w:color w:val="231F20"/>
          <w:spacing w:val="-2"/>
        </w:rPr>
        <w:t>описания харак-</w:t>
      </w:r>
      <w:r>
        <w:rPr>
          <w:color w:val="231F20"/>
          <w:spacing w:val="-50"/>
        </w:rPr>
        <w:t> </w:t>
      </w:r>
      <w:r>
        <w:rPr>
          <w:color w:val="231F20"/>
        </w:rPr>
        <w:t>терного признака и соотнесение его с дефектом). Хронологически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мероприятиями</w:t>
      </w:r>
      <w:r>
        <w:rPr>
          <w:color w:val="231F20"/>
          <w:spacing w:val="-12"/>
        </w:rPr>
        <w:t> </w:t>
      </w:r>
      <w:r>
        <w:rPr>
          <w:color w:val="231F20"/>
        </w:rPr>
        <w:t>этапа</w:t>
      </w:r>
      <w:r>
        <w:rPr>
          <w:color w:val="231F20"/>
          <w:spacing w:val="-11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спечение оптимизации разрабатываемой интеллектуальной систе-</w:t>
      </w:r>
      <w:r>
        <w:rPr>
          <w:color w:val="231F20"/>
          <w:spacing w:val="-50"/>
        </w:rPr>
        <w:t> </w:t>
      </w:r>
      <w:r>
        <w:rPr>
          <w:color w:val="231F20"/>
        </w:rPr>
        <w:t>мы</w:t>
      </w:r>
      <w:r>
        <w:rPr>
          <w:color w:val="231F20"/>
          <w:spacing w:val="2"/>
        </w:rPr>
        <w:t> </w:t>
      </w:r>
      <w:r>
        <w:rPr>
          <w:color w:val="231F20"/>
        </w:rPr>
        <w:t>анализа</w:t>
      </w:r>
      <w:r>
        <w:rPr>
          <w:color w:val="231F20"/>
          <w:spacing w:val="1"/>
        </w:rPr>
        <w:t> </w:t>
      </w:r>
      <w:r>
        <w:rPr>
          <w:color w:val="231F20"/>
        </w:rPr>
        <w:t>изображений</w:t>
      </w:r>
      <w:r>
        <w:rPr>
          <w:color w:val="231F20"/>
          <w:spacing w:val="2"/>
        </w:rPr>
        <w:t> </w:t>
      </w:r>
      <w:r>
        <w:rPr>
          <w:color w:val="231F20"/>
        </w:rPr>
        <w:t>под</w:t>
      </w:r>
      <w:r>
        <w:rPr>
          <w:color w:val="231F20"/>
          <w:spacing w:val="3"/>
        </w:rPr>
        <w:t> </w:t>
      </w:r>
      <w:r>
        <w:rPr>
          <w:color w:val="231F20"/>
        </w:rPr>
        <w:t>конкретные</w:t>
      </w:r>
      <w:r>
        <w:rPr>
          <w:color w:val="231F20"/>
          <w:spacing w:val="2"/>
        </w:rPr>
        <w:t> </w:t>
      </w:r>
      <w:r>
        <w:rPr>
          <w:color w:val="231F20"/>
        </w:rPr>
        <w:t>задачи.</w:t>
      </w:r>
    </w:p>
    <w:p>
      <w:pPr>
        <w:pStyle w:val="BodyText"/>
        <w:spacing w:line="254" w:lineRule="auto" w:before="6"/>
        <w:ind w:left="118" w:right="136" w:firstLine="396"/>
        <w:jc w:val="right"/>
      </w:pPr>
      <w:r>
        <w:rPr>
          <w:color w:val="231F20"/>
          <w:w w:val="95"/>
        </w:rPr>
        <w:t>Этап 3. Загрузка сформированной базы данных в интеллектуаль-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ную</w:t>
      </w:r>
      <w:r>
        <w:rPr>
          <w:color w:val="231F20"/>
          <w:spacing w:val="-12"/>
        </w:rPr>
        <w:t> </w:t>
      </w:r>
      <w:r>
        <w:rPr>
          <w:color w:val="231F20"/>
        </w:rPr>
        <w:t>систему</w:t>
      </w:r>
      <w:r>
        <w:rPr>
          <w:color w:val="231F20"/>
          <w:spacing w:val="-11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изображений,</w:t>
      </w:r>
      <w:r>
        <w:rPr>
          <w:color w:val="231F20"/>
          <w:spacing w:val="-12"/>
        </w:rPr>
        <w:t> </w:t>
      </w:r>
      <w:r>
        <w:rPr>
          <w:color w:val="231F20"/>
        </w:rPr>
        <w:t>обучение</w:t>
      </w:r>
      <w:r>
        <w:rPr>
          <w:color w:val="231F20"/>
          <w:spacing w:val="-11"/>
        </w:rPr>
        <w:t> </w:t>
      </w:r>
      <w:r>
        <w:rPr>
          <w:color w:val="231F20"/>
        </w:rPr>
        <w:t>системы.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дефекта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</w:rPr>
        <w:t>аппаратно-программ-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изображения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микрошлифа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(темплета)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возможностью</w:t>
      </w:r>
      <w:r>
        <w:rPr>
          <w:color w:val="231F20"/>
          <w:spacing w:val="-50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заданными</w:t>
      </w:r>
      <w:r>
        <w:rPr>
          <w:color w:val="231F20"/>
          <w:spacing w:val="-8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-9"/>
        </w:rPr>
        <w:t> </w:t>
      </w:r>
      <w:r>
        <w:rPr>
          <w:color w:val="231F20"/>
        </w:rPr>
        <w:t>(напри-</w:t>
      </w:r>
      <w:r>
        <w:rPr>
          <w:color w:val="231F20"/>
          <w:spacing w:val="-49"/>
        </w:rPr>
        <w:t> </w:t>
      </w:r>
      <w:r>
        <w:rPr>
          <w:color w:val="231F20"/>
        </w:rPr>
        <w:t>мер,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ГОСТ</w:t>
      </w:r>
      <w:r>
        <w:rPr>
          <w:color w:val="231F20"/>
          <w:spacing w:val="20"/>
        </w:rPr>
        <w:t> </w:t>
      </w:r>
      <w:r>
        <w:rPr>
          <w:color w:val="231F20"/>
        </w:rPr>
        <w:t>Р</w:t>
      </w:r>
      <w:r>
        <w:rPr>
          <w:color w:val="231F20"/>
          <w:spacing w:val="22"/>
        </w:rPr>
        <w:t> </w:t>
      </w:r>
      <w:r>
        <w:rPr>
          <w:color w:val="231F20"/>
        </w:rPr>
        <w:t>ИСО</w:t>
      </w:r>
      <w:r>
        <w:rPr>
          <w:color w:val="231F20"/>
          <w:spacing w:val="22"/>
        </w:rPr>
        <w:t> </w:t>
      </w:r>
      <w:r>
        <w:rPr>
          <w:color w:val="231F20"/>
        </w:rPr>
        <w:t>6520-1-2012</w:t>
      </w:r>
      <w:r>
        <w:rPr>
          <w:color w:val="231F20"/>
          <w:spacing w:val="21"/>
        </w:rPr>
        <w:t> </w:t>
      </w:r>
      <w:r>
        <w:rPr>
          <w:color w:val="231F20"/>
        </w:rPr>
        <w:t>«Сварка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род-</w:t>
      </w:r>
      <w:r>
        <w:rPr>
          <w:color w:val="231F20"/>
          <w:spacing w:val="1"/>
        </w:rPr>
        <w:t> </w:t>
      </w:r>
      <w:r>
        <w:rPr>
          <w:color w:val="231F20"/>
        </w:rPr>
        <w:t>ственные</w:t>
      </w:r>
      <w:r>
        <w:rPr>
          <w:color w:val="231F20"/>
          <w:spacing w:val="-9"/>
        </w:rPr>
        <w:t> </w:t>
      </w:r>
      <w:r>
        <w:rPr>
          <w:color w:val="231F20"/>
        </w:rPr>
        <w:t>процессы.</w:t>
      </w:r>
      <w:r>
        <w:rPr>
          <w:color w:val="231F20"/>
          <w:spacing w:val="-8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9"/>
        </w:rPr>
        <w:t> </w:t>
      </w:r>
      <w:r>
        <w:rPr>
          <w:color w:val="231F20"/>
        </w:rPr>
        <w:t>дефектов</w:t>
      </w:r>
      <w:r>
        <w:rPr>
          <w:color w:val="231F20"/>
          <w:spacing w:val="-8"/>
        </w:rPr>
        <w:t> </w:t>
      </w:r>
      <w:r>
        <w:rPr>
          <w:color w:val="231F20"/>
        </w:rPr>
        <w:t>геометрии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сплош-</w:t>
      </w:r>
      <w:r>
        <w:rPr>
          <w:color w:val="231F20"/>
          <w:spacing w:val="-49"/>
        </w:rPr>
        <w:t> </w:t>
      </w:r>
      <w:r>
        <w:rPr>
          <w:color w:val="231F20"/>
        </w:rPr>
        <w:t>ности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материалах.</w:t>
      </w:r>
      <w:r>
        <w:rPr>
          <w:color w:val="231F20"/>
          <w:spacing w:val="-8"/>
        </w:rPr>
        <w:t> </w:t>
      </w:r>
      <w:r>
        <w:rPr>
          <w:color w:val="231F20"/>
        </w:rPr>
        <w:t>Часть</w:t>
      </w:r>
      <w:r>
        <w:rPr>
          <w:color w:val="231F20"/>
          <w:spacing w:val="-8"/>
        </w:rPr>
        <w:t> </w:t>
      </w:r>
      <w:r>
        <w:rPr>
          <w:color w:val="231F20"/>
        </w:rPr>
        <w:t>1.</w:t>
      </w:r>
      <w:r>
        <w:rPr>
          <w:color w:val="231F20"/>
          <w:spacing w:val="-8"/>
        </w:rPr>
        <w:t> </w:t>
      </w:r>
      <w:r>
        <w:rPr>
          <w:color w:val="231F20"/>
        </w:rPr>
        <w:t>Сварка</w:t>
      </w:r>
      <w:r>
        <w:rPr>
          <w:color w:val="231F20"/>
          <w:spacing w:val="-8"/>
        </w:rPr>
        <w:t> </w:t>
      </w:r>
      <w:r>
        <w:rPr>
          <w:color w:val="231F20"/>
        </w:rPr>
        <w:t>плавлением»).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Этап 4. Организация доступа пользователей к возможностям ин-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теллектуальной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изображений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принципу</w:t>
      </w:r>
      <w:r>
        <w:rPr>
          <w:color w:val="231F20"/>
          <w:spacing w:val="-11"/>
        </w:rPr>
        <w:t> </w:t>
      </w:r>
      <w:r>
        <w:rPr>
          <w:color w:val="231F20"/>
        </w:rPr>
        <w:t>облач-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6848;mso-wrap-distance-left:0;mso-wrap-distance-right:0" id="docshape26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right"/>
      </w:pPr>
      <w:r>
        <w:rPr>
          <w:color w:val="231F20"/>
        </w:rPr>
        <w:t>ных технологий – пользователь получает онлайн-сервис в режиме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реального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возможностей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собственных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задач</w:t>
      </w:r>
      <w:r>
        <w:rPr>
          <w:color w:val="231F20"/>
          <w:spacing w:val="-50"/>
        </w:rPr>
        <w:t> </w:t>
      </w:r>
      <w:r>
        <w:rPr>
          <w:color w:val="231F20"/>
        </w:rPr>
        <w:t>анализа</w:t>
      </w:r>
      <w:r>
        <w:rPr>
          <w:color w:val="231F20"/>
          <w:spacing w:val="1"/>
        </w:rPr>
        <w:t> </w:t>
      </w:r>
      <w:r>
        <w:rPr>
          <w:color w:val="231F20"/>
        </w:rPr>
        <w:t>имеющихся</w:t>
      </w:r>
      <w:r>
        <w:rPr>
          <w:color w:val="231F20"/>
          <w:spacing w:val="2"/>
        </w:rPr>
        <w:t> </w:t>
      </w:r>
      <w:r>
        <w:rPr>
          <w:color w:val="231F20"/>
        </w:rPr>
        <w:t>изображений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целью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2"/>
        </w:rPr>
        <w:t> </w:t>
      </w:r>
      <w:r>
        <w:rPr>
          <w:color w:val="231F20"/>
        </w:rPr>
        <w:t>дефектов.</w:t>
      </w:r>
      <w:r>
        <w:rPr>
          <w:color w:val="231F20"/>
          <w:spacing w:val="-49"/>
        </w:rPr>
        <w:t> </w:t>
      </w:r>
      <w:r>
        <w:rPr>
          <w:color w:val="231F20"/>
        </w:rPr>
        <w:t>Учитывая</w:t>
      </w:r>
      <w:r>
        <w:rPr>
          <w:color w:val="231F20"/>
          <w:spacing w:val="2"/>
        </w:rPr>
        <w:t> </w:t>
      </w:r>
      <w:r>
        <w:rPr>
          <w:color w:val="231F20"/>
        </w:rPr>
        <w:t>высокий</w:t>
      </w:r>
      <w:r>
        <w:rPr>
          <w:color w:val="231F20"/>
          <w:spacing w:val="1"/>
        </w:rPr>
        <w:t> </w:t>
      </w:r>
      <w:r>
        <w:rPr>
          <w:color w:val="231F20"/>
        </w:rPr>
        <w:t>уровень</w:t>
      </w:r>
      <w:r>
        <w:rPr>
          <w:color w:val="231F20"/>
          <w:spacing w:val="2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3"/>
        </w:rPr>
        <w:t> </w:t>
      </w:r>
      <w:r>
        <w:rPr>
          <w:color w:val="231F20"/>
        </w:rPr>
        <w:t>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ционных</w:t>
      </w:r>
      <w:r>
        <w:rPr>
          <w:color w:val="231F20"/>
          <w:spacing w:val="19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20"/>
        </w:rPr>
        <w:t> </w:t>
      </w:r>
      <w:r>
        <w:rPr>
          <w:color w:val="231F20"/>
        </w:rPr>
        <w:t>подобные</w:t>
      </w:r>
      <w:r>
        <w:rPr>
          <w:color w:val="231F20"/>
          <w:spacing w:val="20"/>
        </w:rPr>
        <w:t> </w:t>
      </w:r>
      <w:r>
        <w:rPr>
          <w:color w:val="231F20"/>
        </w:rPr>
        <w:t>системы</w:t>
      </w:r>
      <w:r>
        <w:rPr>
          <w:color w:val="231F20"/>
          <w:spacing w:val="20"/>
        </w:rPr>
        <w:t> </w:t>
      </w:r>
      <w:r>
        <w:rPr>
          <w:color w:val="231F20"/>
        </w:rPr>
        <w:t>могут</w:t>
      </w:r>
      <w:r>
        <w:rPr>
          <w:color w:val="231F20"/>
          <w:spacing w:val="20"/>
        </w:rPr>
        <w:t> </w:t>
      </w:r>
      <w:r>
        <w:rPr>
          <w:color w:val="231F20"/>
        </w:rPr>
        <w:t>быть</w:t>
      </w:r>
      <w:r>
        <w:rPr>
          <w:color w:val="231F20"/>
          <w:spacing w:val="20"/>
        </w:rPr>
        <w:t> </w:t>
      </w:r>
      <w:r>
        <w:rPr>
          <w:color w:val="231F20"/>
        </w:rPr>
        <w:t>применены</w:t>
      </w:r>
      <w:r>
        <w:rPr>
          <w:color w:val="231F20"/>
          <w:spacing w:val="-49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2"/>
        </w:rPr>
        <w:t> </w:t>
      </w:r>
      <w:r>
        <w:rPr>
          <w:color w:val="231F20"/>
        </w:rPr>
        <w:t>широко</w:t>
      </w:r>
      <w:r>
        <w:rPr>
          <w:color w:val="231F20"/>
          <w:spacing w:val="-2"/>
        </w:rPr>
        <w:t> </w:t>
      </w:r>
      <w:r>
        <w:rPr>
          <w:color w:val="231F20"/>
        </w:rPr>
        <w:t>(естественно,</w:t>
      </w:r>
      <w:r>
        <w:rPr>
          <w:color w:val="231F20"/>
          <w:spacing w:val="-3"/>
        </w:rPr>
        <w:t> </w:t>
      </w:r>
      <w:r>
        <w:rPr>
          <w:color w:val="231F20"/>
        </w:rPr>
        <w:t>учитывая</w:t>
      </w:r>
      <w:r>
        <w:rPr>
          <w:color w:val="231F20"/>
          <w:spacing w:val="-2"/>
        </w:rPr>
        <w:t> </w:t>
      </w:r>
      <w:r>
        <w:rPr>
          <w:color w:val="231F20"/>
        </w:rPr>
        <w:t>стоимостные</w:t>
      </w:r>
      <w:r>
        <w:rPr>
          <w:color w:val="231F20"/>
          <w:spacing w:val="-2"/>
        </w:rPr>
        <w:t> </w:t>
      </w:r>
      <w:r>
        <w:rPr>
          <w:color w:val="231F20"/>
        </w:rPr>
        <w:t>характе-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ристики</w:t>
      </w:r>
      <w:r>
        <w:rPr>
          <w:color w:val="231F20"/>
          <w:spacing w:val="12"/>
        </w:rPr>
        <w:t> </w:t>
      </w:r>
      <w:r>
        <w:rPr>
          <w:color w:val="231F20"/>
        </w:rPr>
        <w:t>создания</w:t>
      </w:r>
      <w:r>
        <w:rPr>
          <w:color w:val="231F20"/>
          <w:spacing w:val="13"/>
        </w:rPr>
        <w:t> </w:t>
      </w:r>
      <w:r>
        <w:rPr>
          <w:color w:val="231F20"/>
        </w:rPr>
        <w:t>таких</w:t>
      </w:r>
      <w:r>
        <w:rPr>
          <w:color w:val="231F20"/>
          <w:spacing w:val="13"/>
        </w:rPr>
        <w:t> </w:t>
      </w:r>
      <w:r>
        <w:rPr>
          <w:color w:val="231F20"/>
        </w:rPr>
        <w:t>систем).</w:t>
      </w:r>
    </w:p>
    <w:p>
      <w:pPr>
        <w:pStyle w:val="BodyText"/>
        <w:spacing w:line="254" w:lineRule="auto" w:before="16"/>
        <w:ind w:left="118" w:right="135" w:firstLine="396"/>
        <w:jc w:val="both"/>
      </w:pPr>
      <w:r>
        <w:rPr>
          <w:color w:val="231F20"/>
        </w:rPr>
        <w:t>Очевидными путями совершенствования контроля качества</w:t>
      </w:r>
      <w:r>
        <w:rPr>
          <w:color w:val="231F20"/>
          <w:spacing w:val="1"/>
        </w:rPr>
        <w:t> </w:t>
      </w:r>
      <w:r>
        <w:rPr>
          <w:color w:val="231F20"/>
        </w:rPr>
        <w:t>сварочных работ является контроль процесса своевременного соз-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нормативно-технологической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документации.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51"/>
        </w:rPr>
        <w:t> </w:t>
      </w:r>
      <w:r>
        <w:rPr>
          <w:color w:val="231F20"/>
        </w:rPr>
        <w:t>не должен сооружаться без предварительно разработанной техно-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логии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сборочно-сварочных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контрольных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ознакомления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нею</w:t>
      </w:r>
      <w:r>
        <w:rPr>
          <w:color w:val="231F20"/>
          <w:spacing w:val="2"/>
        </w:rPr>
        <w:t> </w:t>
      </w:r>
      <w:r>
        <w:rPr>
          <w:color w:val="231F20"/>
        </w:rPr>
        <w:t>инженерно-технических</w:t>
      </w:r>
      <w:r>
        <w:rPr>
          <w:color w:val="231F20"/>
          <w:spacing w:val="4"/>
        </w:rPr>
        <w:t> </w:t>
      </w:r>
      <w:r>
        <w:rPr>
          <w:color w:val="231F20"/>
        </w:rPr>
        <w:t>работников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рабочих.</w:t>
      </w:r>
    </w:p>
    <w:p>
      <w:pPr>
        <w:pStyle w:val="BodyText"/>
        <w:spacing w:line="254" w:lineRule="auto" w:before="5"/>
        <w:ind w:left="118" w:right="136" w:firstLine="396"/>
        <w:jc w:val="both"/>
      </w:pPr>
      <w:r>
        <w:rPr>
          <w:color w:val="231F20"/>
        </w:rPr>
        <w:t>Качественное выполнение операций можно обеспечить толь-</w:t>
      </w:r>
      <w:r>
        <w:rPr>
          <w:color w:val="231F20"/>
          <w:spacing w:val="1"/>
        </w:rPr>
        <w:t> </w:t>
      </w:r>
      <w:r>
        <w:rPr>
          <w:color w:val="231F20"/>
        </w:rPr>
        <w:t>ко при конкретной регламентации производственных процессов,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установлении стандарта на каждую операцию и обучения персо-</w:t>
      </w:r>
      <w:r>
        <w:rPr>
          <w:color w:val="231F20"/>
          <w:spacing w:val="1"/>
        </w:rPr>
        <w:t> </w:t>
      </w:r>
      <w:r>
        <w:rPr>
          <w:color w:val="231F20"/>
        </w:rPr>
        <w:t>нала [5] их выполнению со строгим соблюдением установленных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 с учетом тщательного выбора и применения,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менных методов планирования, организационной схемы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1"/>
        </w:rPr>
        <w:t> </w:t>
      </w:r>
      <w:r>
        <w:rPr>
          <w:color w:val="231F20"/>
        </w:rPr>
        <w:t>сварочно-монтажных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5"/>
        <w:ind w:left="118" w:right="135" w:firstLine="396"/>
        <w:jc w:val="both"/>
      </w:pPr>
      <w:r>
        <w:rPr>
          <w:color w:val="231F20"/>
        </w:rPr>
        <w:t>Подводя итог можно сказать, что предлагаемое к разработке</w:t>
      </w:r>
      <w:r>
        <w:rPr>
          <w:color w:val="231F20"/>
          <w:spacing w:val="1"/>
        </w:rPr>
        <w:t> </w:t>
      </w:r>
      <w:r>
        <w:rPr>
          <w:color w:val="231F20"/>
        </w:rPr>
        <w:t>решение (основанное на тщательном анализе и применении тра-</w:t>
      </w:r>
      <w:r>
        <w:rPr>
          <w:color w:val="231F20"/>
          <w:spacing w:val="1"/>
        </w:rPr>
        <w:t> </w:t>
      </w:r>
      <w:r>
        <w:rPr>
          <w:color w:val="231F20"/>
        </w:rPr>
        <w:t>диционных решений, обеспечивающих контроль качества свар-</w:t>
      </w:r>
      <w:r>
        <w:rPr>
          <w:color w:val="231F20"/>
          <w:spacing w:val="1"/>
        </w:rPr>
        <w:t> </w:t>
      </w:r>
      <w:r>
        <w:rPr>
          <w:color w:val="231F20"/>
        </w:rPr>
        <w:t>ных соединений), позволит, благодаря применению современных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1"/>
        </w:rPr>
        <w:t> </w:t>
      </w:r>
      <w:r>
        <w:rPr>
          <w:color w:val="231F20"/>
        </w:rPr>
        <w:t>вывести</w:t>
      </w:r>
      <w:r>
        <w:rPr>
          <w:color w:val="231F20"/>
          <w:spacing w:val="1"/>
        </w:rPr>
        <w:t> </w:t>
      </w:r>
      <w:r>
        <w:rPr>
          <w:color w:val="231F20"/>
        </w:rPr>
        <w:t>контроль</w:t>
      </w:r>
      <w:r>
        <w:rPr>
          <w:color w:val="231F20"/>
          <w:spacing w:val="1"/>
        </w:rPr>
        <w:t> </w:t>
      </w:r>
      <w:r>
        <w:rPr>
          <w:color w:val="231F20"/>
        </w:rPr>
        <w:t>качества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проведении сварочных работ на иной уровень, обеспечивающий</w:t>
      </w:r>
      <w:r>
        <w:rPr>
          <w:color w:val="231F20"/>
          <w:spacing w:val="1"/>
        </w:rPr>
        <w:t> </w:t>
      </w:r>
      <w:r>
        <w:rPr>
          <w:color w:val="231F20"/>
        </w:rPr>
        <w:t>снижение субъективной составляющей контроля и в целом совер-</w:t>
      </w:r>
      <w:r>
        <w:rPr>
          <w:color w:val="231F20"/>
          <w:spacing w:val="-50"/>
        </w:rPr>
        <w:t> </w:t>
      </w:r>
      <w:r>
        <w:rPr>
          <w:color w:val="231F20"/>
        </w:rPr>
        <w:t>шенствующий существующие решения по контролю качества при</w:t>
      </w:r>
      <w:r>
        <w:rPr>
          <w:color w:val="231F20"/>
          <w:spacing w:val="-50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2"/>
        </w:rPr>
        <w:t> </w:t>
      </w:r>
      <w:r>
        <w:rPr>
          <w:color w:val="231F20"/>
        </w:rPr>
        <w:t>сварочных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49" w:lineRule="auto" w:before="180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Федеральная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служба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экологическому,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технологическому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атомно-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му надзору: официальный сайт. URL: </w:t>
      </w:r>
      <w:hyperlink r:id="rId205">
        <w:r>
          <w:rPr>
            <w:color w:val="231F20"/>
            <w:spacing w:val="-1"/>
            <w:sz w:val="18"/>
          </w:rPr>
          <w:t>http://www.gosnadzor.ru/industrial/oil/les-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sons/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обращения: 04.2020).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6336;mso-wrap-distance-left:0;mso-wrap-distance-right:0" id="docshape26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54" w:lineRule="auto" w:before="93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Ханапетов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Блинов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Фоминых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рочно-монтажного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производства.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40" w:lineRule="auto" w:before="1" w:after="0"/>
        <w:ind w:left="742" w:right="0" w:hanging="228"/>
        <w:jc w:val="both"/>
        <w:rPr>
          <w:sz w:val="18"/>
        </w:rPr>
      </w:pPr>
      <w:r>
        <w:rPr>
          <w:color w:val="231F20"/>
          <w:sz w:val="18"/>
        </w:rPr>
        <w:t>Ханапетов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Сварка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резка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металлов.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1987.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288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54" w:lineRule="auto" w:before="1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РД 153-34.1-003-01. Сварка, термообработка и контроль трубных си-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котлов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трубопроводов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монтаже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ремонте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энергетического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обору-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РТМ-1с.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 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ДЕАН,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464 с.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54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РД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34.15.132-96.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Сварка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контроль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качества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сварных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соединений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таллоконструкция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сооружении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промышленных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НПО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2001. 118 с.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54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Электронный фонд правовой и нормативно-технической документа-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сайт.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3"/>
          <w:sz w:val="18"/>
        </w:rPr>
        <w:t> </w:t>
      </w:r>
      <w:hyperlink r:id="rId206">
        <w:r>
          <w:rPr>
            <w:color w:val="231F20"/>
            <w:sz w:val="18"/>
          </w:rPr>
          <w:t>https://www.files.stroyinf.ru</w:t>
        </w:r>
      </w:hyperlink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04.2020).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54" w:lineRule="auto" w:before="1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Временные требования к организации сварочно-монтажных работ,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применяемым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технологиям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сварки,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неразрушающему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контролю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качества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свар-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ных соединений и оснащенности подрядных организаций при строительстве,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капитальном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ремонте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магистральных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газопроводов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ОАО</w:t>
      </w:r>
    </w:p>
    <w:p>
      <w:pPr>
        <w:spacing w:before="2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«ГАЗПРОМ».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ОАО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«ГАЗПРОМ»,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89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69.5</w:t>
      </w:r>
    </w:p>
    <w:p>
      <w:pPr>
        <w:spacing w:line="247" w:lineRule="auto" w:before="7"/>
        <w:ind w:left="118" w:right="172" w:firstLine="0"/>
        <w:jc w:val="left"/>
        <w:rPr>
          <w:sz w:val="18"/>
        </w:rPr>
      </w:pPr>
      <w:r>
        <w:rPr>
          <w:i/>
          <w:color w:val="231F20"/>
          <w:w w:val="95"/>
          <w:sz w:val="18"/>
        </w:rPr>
        <w:t>Яна Игоревна Кукушкина</w:t>
      </w:r>
      <w:r>
        <w:rPr>
          <w:color w:val="231F20"/>
          <w:w w:val="95"/>
          <w:sz w:val="18"/>
        </w:rPr>
        <w:t>, 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0"/>
          <w:sz w:val="18"/>
        </w:rPr>
        <w:t>(Санкт-Петербургский</w:t>
      </w:r>
      <w:r>
        <w:rPr>
          <w:color w:val="231F20"/>
          <w:spacing w:val="17"/>
          <w:w w:val="90"/>
          <w:sz w:val="18"/>
        </w:rPr>
        <w:t> </w:t>
      </w:r>
      <w:r>
        <w:rPr>
          <w:color w:val="231F20"/>
          <w:w w:val="90"/>
          <w:sz w:val="18"/>
        </w:rPr>
        <w:t>государственный</w:t>
      </w:r>
    </w:p>
    <w:p>
      <w:pPr>
        <w:spacing w:before="1"/>
        <w:ind w:left="118" w:right="0" w:firstLine="0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архитектурно-строительный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университет)</w:t>
      </w:r>
    </w:p>
    <w:p>
      <w:pPr>
        <w:spacing w:before="6"/>
        <w:ind w:left="118" w:right="0" w:firstLine="0"/>
        <w:jc w:val="lef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39"/>
          <w:w w:val="90"/>
          <w:sz w:val="18"/>
        </w:rPr>
        <w:t> </w:t>
      </w:r>
      <w:hyperlink r:id="rId207">
        <w:r>
          <w:rPr>
            <w:i/>
            <w:color w:val="231F20"/>
            <w:w w:val="90"/>
            <w:sz w:val="18"/>
          </w:rPr>
          <w:t>yanikku2017@yandex.ru</w:t>
        </w:r>
      </w:hyperlink>
    </w:p>
    <w:p>
      <w:pPr>
        <w:spacing w:line="240" w:lineRule="auto" w:before="5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26" w:right="136" w:hanging="9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Yana</w:t>
      </w:r>
      <w:r>
        <w:rPr>
          <w:i/>
          <w:color w:val="231F20"/>
          <w:spacing w:val="20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Igorevna</w:t>
      </w:r>
      <w:r>
        <w:rPr>
          <w:i/>
          <w:color w:val="231F20"/>
          <w:spacing w:val="20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Kukushkina</w:t>
      </w:r>
      <w:r>
        <w:rPr>
          <w:color w:val="231F20"/>
          <w:w w:val="90"/>
          <w:sz w:val="18"/>
        </w:rPr>
        <w:t>,</w:t>
      </w:r>
      <w:r>
        <w:rPr>
          <w:color w:val="231F20"/>
          <w:spacing w:val="20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6"/>
        <w:ind w:left="0" w:right="135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89"/>
          <w:sz w:val="18"/>
        </w:rPr>
        <w:t> </w:t>
      </w:r>
      <w:hyperlink r:id="rId207">
        <w:r>
          <w:rPr>
            <w:i/>
            <w:color w:val="231F20"/>
            <w:w w:val="90"/>
            <w:sz w:val="18"/>
          </w:rPr>
          <w:t>yanikku2017@yandex.ru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 w:before="172"/>
        <w:ind w:left="586" w:right="597" w:hanging="1"/>
      </w:pPr>
      <w:r>
        <w:rPr>
          <w:color w:val="231F20"/>
        </w:rPr>
        <w:t>СОВРЕМЕННЫЕ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54"/>
        </w:rPr>
        <w:t> </w:t>
      </w:r>
      <w:r>
        <w:rPr>
          <w:color w:val="231F20"/>
        </w:rPr>
        <w:t>ОБЪЕКТОВ</w:t>
      </w:r>
      <w:r>
        <w:rPr>
          <w:color w:val="231F20"/>
          <w:spacing w:val="54"/>
        </w:rPr>
        <w:t> </w:t>
      </w:r>
      <w:r>
        <w:rPr>
          <w:color w:val="231F20"/>
        </w:rPr>
        <w:t>НА</w:t>
      </w:r>
      <w:r>
        <w:rPr>
          <w:color w:val="231F20"/>
          <w:spacing w:val="54"/>
        </w:rPr>
        <w:t> </w:t>
      </w:r>
      <w:r>
        <w:rPr>
          <w:color w:val="231F20"/>
        </w:rPr>
        <w:t>ВОДЕ</w:t>
      </w:r>
    </w:p>
    <w:p>
      <w:pPr>
        <w:pStyle w:val="Heading2"/>
        <w:spacing w:line="249" w:lineRule="auto"/>
        <w:ind w:left="306" w:right="292" w:firstLine="415"/>
        <w:jc w:val="left"/>
      </w:pPr>
      <w:r>
        <w:rPr>
          <w:color w:val="231F20"/>
        </w:rPr>
        <w:t>MODERN   TECHNOLOGICAL   SOLUTIONS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57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CONSTRUCTION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40"/>
        </w:rPr>
        <w:t> </w:t>
      </w:r>
      <w:r>
        <w:rPr>
          <w:color w:val="231F20"/>
        </w:rPr>
        <w:t>ARCHITECTURAL</w:t>
      </w:r>
    </w:p>
    <w:p>
      <w:pPr>
        <w:spacing w:before="2"/>
        <w:ind w:left="1628" w:right="0" w:firstLine="0"/>
        <w:jc w:val="left"/>
        <w:rPr>
          <w:sz w:val="24"/>
        </w:rPr>
      </w:pPr>
      <w:r>
        <w:rPr>
          <w:color w:val="231F20"/>
          <w:sz w:val="24"/>
        </w:rPr>
        <w:t>OBJECTS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WATER</w:t>
      </w:r>
    </w:p>
    <w:p>
      <w:pPr>
        <w:spacing w:line="249" w:lineRule="auto" w:before="223"/>
        <w:ind w:left="118" w:right="137" w:firstLine="396"/>
        <w:jc w:val="both"/>
        <w:rPr>
          <w:sz w:val="18"/>
        </w:rPr>
      </w:pPr>
      <w:r>
        <w:rPr>
          <w:color w:val="231F20"/>
          <w:sz w:val="18"/>
        </w:rPr>
        <w:t>Строительство на воде активно развивается в зарубежных странах, осо-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бенно которые расположены в прибрежных районах. В первую очередь, это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Амстердам, Венеция, Китай. На воде возможно размещение объекта практи-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чески любого назначение. Но более развито строительство малоэтажных жи-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лых домов. Строительство в водной части обусловлено нехваткой мест в бе-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реговой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зоне,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опасностью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стихийных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бедствий.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Кроме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того,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проектирование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5824;mso-wrap-distance-left:0;mso-wrap-distance-right:0" id="docshape26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5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воде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простор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архитектурных,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дизайнерских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шений. Использование передовых технологий изготовления конструкций 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зволяет создать жесткое и устойчивое положение здания на воде и противо-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стоять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климатическим факторам.</w:t>
      </w:r>
    </w:p>
    <w:p>
      <w:pPr>
        <w:spacing w:line="249" w:lineRule="auto" w:before="3"/>
        <w:ind w:left="118" w:right="13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слова: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телескопические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сваи,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понтонные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основания,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пилонные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фундаменты, архитектурные объекты на воде, дизайнерские решения строи-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воде.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8" w:right="132" w:firstLine="396"/>
        <w:jc w:val="both"/>
        <w:rPr>
          <w:sz w:val="18"/>
        </w:rPr>
      </w:pPr>
      <w:r>
        <w:rPr>
          <w:color w:val="231F20"/>
          <w:sz w:val="18"/>
        </w:rPr>
        <w:t>Construction on water is actively developing in foreign countries, especially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those located in coastal </w:t>
      </w:r>
      <w:r>
        <w:rPr>
          <w:color w:val="231F20"/>
          <w:spacing w:val="-1"/>
          <w:sz w:val="18"/>
        </w:rPr>
        <w:t>areas. First of all, this is Amsterdam, Venice, China. On the</w:t>
      </w:r>
      <w:r>
        <w:rPr>
          <w:color w:val="231F20"/>
          <w:sz w:val="18"/>
        </w:rPr>
        <w:t> water, you can place an object of almost any purpose. But the construction of low-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residential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developed.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lack of places in the coastal zone, the risk of natural disasters. In addition,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design of buildings on the water-the scope of architectural, design and technolog-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ical solutions. The use of advanced technologies for manufacturing structures al-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lows you to create a rigid and stable position of the building on the water and 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sist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climate factors.</w:t>
      </w:r>
    </w:p>
    <w:p>
      <w:pPr>
        <w:spacing w:line="249" w:lineRule="auto" w:before="7"/>
        <w:ind w:left="118" w:right="138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telescopic piles, pontoon bases, pylon foundations, architectural ob-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jects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water,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 solutions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water.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18" w:right="134" w:firstLine="396"/>
        <w:jc w:val="both"/>
      </w:pP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давних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времен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началось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освоение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деятельно-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сти, как строительство. Люди строили в различных условиях,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сталкивались с той или иной стихией, приходилось придумывать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проблемам.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Наряду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увеличением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числен-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ности населения в мегаполисах, поднимался вопрос о возникно-</w:t>
      </w:r>
      <w:r>
        <w:rPr>
          <w:color w:val="231F20"/>
          <w:spacing w:val="1"/>
        </w:rPr>
        <w:t> </w:t>
      </w:r>
      <w:r>
        <w:rPr>
          <w:color w:val="231F20"/>
        </w:rPr>
        <w:t>вении новых мест для жительства. Особенно остро эта проблема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ощущаться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небольших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морских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государствах,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Венеция,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Амстердам.</w:t>
      </w:r>
    </w:p>
    <w:p>
      <w:pPr>
        <w:pStyle w:val="BodyText"/>
        <w:spacing w:line="254" w:lineRule="auto" w:before="7"/>
        <w:ind w:left="118" w:right="134" w:firstLine="396"/>
        <w:jc w:val="both"/>
      </w:pPr>
      <w:r>
        <w:rPr>
          <w:color w:val="231F20"/>
        </w:rPr>
        <w:t>К концу XX в. архитекторы, градостроители и инженеры за-</w:t>
      </w:r>
      <w:r>
        <w:rPr>
          <w:color w:val="231F20"/>
          <w:spacing w:val="1"/>
        </w:rPr>
        <w:t> </w:t>
      </w:r>
      <w:r>
        <w:rPr>
          <w:color w:val="231F20"/>
        </w:rPr>
        <w:t>нялись активно изучать вопрос возведения зданий на воде. И уже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28"/>
        </w:rPr>
        <w:t> </w:t>
      </w:r>
      <w:r>
        <w:rPr>
          <w:color w:val="231F20"/>
        </w:rPr>
        <w:t>началу</w:t>
      </w:r>
      <w:r>
        <w:rPr>
          <w:color w:val="231F20"/>
          <w:spacing w:val="29"/>
        </w:rPr>
        <w:t> </w:t>
      </w:r>
      <w:r>
        <w:rPr>
          <w:color w:val="231F20"/>
        </w:rPr>
        <w:t>XXI</w:t>
      </w:r>
      <w:r>
        <w:rPr>
          <w:color w:val="231F20"/>
          <w:spacing w:val="28"/>
        </w:rPr>
        <w:t> </w:t>
      </w:r>
      <w:r>
        <w:rPr>
          <w:color w:val="231F20"/>
        </w:rPr>
        <w:t>в.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Венеции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выставке</w:t>
      </w:r>
      <w:r>
        <w:rPr>
          <w:color w:val="231F20"/>
          <w:spacing w:val="28"/>
        </w:rPr>
        <w:t> </w:t>
      </w:r>
      <w:r>
        <w:rPr>
          <w:color w:val="231F20"/>
        </w:rPr>
        <w:t>«Метаморфоза</w:t>
      </w:r>
      <w:r>
        <w:rPr>
          <w:color w:val="231F20"/>
          <w:spacing w:val="28"/>
        </w:rPr>
        <w:t> </w:t>
      </w:r>
      <w:r>
        <w:rPr>
          <w:color w:val="231F20"/>
        </w:rPr>
        <w:t>городов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39"/>
        </w:rPr>
        <w:t> </w:t>
      </w:r>
      <w:r>
        <w:rPr>
          <w:color w:val="231F20"/>
        </w:rPr>
        <w:t>воде»</w:t>
      </w:r>
      <w:r>
        <w:rPr>
          <w:color w:val="231F20"/>
          <w:spacing w:val="39"/>
        </w:rPr>
        <w:t> </w:t>
      </w:r>
      <w:r>
        <w:rPr>
          <w:color w:val="231F20"/>
        </w:rPr>
        <w:t>прозвучала</w:t>
      </w:r>
      <w:r>
        <w:rPr>
          <w:color w:val="231F20"/>
          <w:spacing w:val="40"/>
        </w:rPr>
        <w:t> </w:t>
      </w:r>
      <w:r>
        <w:rPr>
          <w:color w:val="231F20"/>
        </w:rPr>
        <w:t>тема</w:t>
      </w:r>
      <w:r>
        <w:rPr>
          <w:color w:val="231F20"/>
          <w:spacing w:val="3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40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39"/>
        </w:rPr>
        <w:t> </w:t>
      </w:r>
      <w:r>
        <w:rPr>
          <w:color w:val="231F20"/>
        </w:rPr>
        <w:t>объек-</w:t>
      </w:r>
      <w:r>
        <w:rPr>
          <w:color w:val="231F20"/>
          <w:spacing w:val="1"/>
        </w:rPr>
        <w:t> </w:t>
      </w:r>
      <w:r>
        <w:rPr>
          <w:color w:val="231F20"/>
        </w:rPr>
        <w:t>тов вдоль береговой линии в Барселоне. Если рассматривать тему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воде</w:t>
      </w:r>
      <w:r>
        <w:rPr>
          <w:color w:val="231F20"/>
          <w:spacing w:val="-12"/>
        </w:rPr>
        <w:t> </w:t>
      </w:r>
      <w:r>
        <w:rPr>
          <w:color w:val="231F20"/>
        </w:rPr>
        <w:t>намного</w:t>
      </w:r>
      <w:r>
        <w:rPr>
          <w:color w:val="231F20"/>
          <w:spacing w:val="-12"/>
        </w:rPr>
        <w:t> </w:t>
      </w:r>
      <w:r>
        <w:rPr>
          <w:color w:val="231F20"/>
        </w:rPr>
        <w:t>глубже,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XVII</w:t>
      </w:r>
      <w:r>
        <w:rPr>
          <w:color w:val="231F20"/>
          <w:spacing w:val="-13"/>
        </w:rPr>
        <w:t> </w:t>
      </w:r>
      <w:r>
        <w:rPr>
          <w:color w:val="231F20"/>
        </w:rPr>
        <w:t>в.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Западной</w:t>
      </w:r>
      <w:r>
        <w:rPr>
          <w:color w:val="231F20"/>
          <w:spacing w:val="-50"/>
        </w:rPr>
        <w:t> </w:t>
      </w:r>
      <w:r>
        <w:rPr>
          <w:color w:val="231F20"/>
        </w:rPr>
        <w:t>Африке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Ганвье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озере</w:t>
      </w:r>
      <w:r>
        <w:rPr>
          <w:color w:val="231F20"/>
          <w:spacing w:val="-8"/>
        </w:rPr>
        <w:t> </w:t>
      </w:r>
      <w:r>
        <w:rPr>
          <w:color w:val="231F20"/>
        </w:rPr>
        <w:t>Нокоуэ</w:t>
      </w:r>
      <w:r>
        <w:rPr>
          <w:color w:val="231F20"/>
          <w:spacing w:val="-7"/>
        </w:rPr>
        <w:t> </w:t>
      </w:r>
      <w:r>
        <w:rPr>
          <w:color w:val="231F20"/>
        </w:rPr>
        <w:t>началось</w:t>
      </w:r>
      <w:r>
        <w:rPr>
          <w:color w:val="231F20"/>
          <w:spacing w:val="-7"/>
        </w:rPr>
        <w:t> </w:t>
      </w:r>
      <w:r>
        <w:rPr>
          <w:color w:val="231F20"/>
        </w:rPr>
        <w:t>освоение</w:t>
      </w:r>
      <w:r>
        <w:rPr>
          <w:color w:val="231F20"/>
          <w:spacing w:val="-8"/>
        </w:rPr>
        <w:t> </w:t>
      </w:r>
      <w:r>
        <w:rPr>
          <w:color w:val="231F20"/>
        </w:rPr>
        <w:t>этих</w:t>
      </w:r>
      <w:r>
        <w:rPr>
          <w:color w:val="231F20"/>
          <w:spacing w:val="-7"/>
        </w:rPr>
        <w:t> </w:t>
      </w:r>
      <w:r>
        <w:rPr>
          <w:color w:val="231F20"/>
        </w:rPr>
        <w:t>терри-</w:t>
      </w:r>
      <w:r>
        <w:rPr>
          <w:color w:val="231F20"/>
          <w:spacing w:val="-50"/>
        </w:rPr>
        <w:t> </w:t>
      </w:r>
      <w:r>
        <w:rPr>
          <w:color w:val="231F20"/>
        </w:rPr>
        <w:t>торий. Людям необходимо было приспосабливаться к климатиче-</w:t>
      </w:r>
      <w:r>
        <w:rPr>
          <w:color w:val="231F20"/>
          <w:spacing w:val="1"/>
        </w:rPr>
        <w:t> </w:t>
      </w:r>
      <w:r>
        <w:rPr>
          <w:color w:val="231F20"/>
        </w:rPr>
        <w:t>ским</w:t>
      </w:r>
      <w:r>
        <w:rPr>
          <w:color w:val="231F20"/>
          <w:spacing w:val="9"/>
        </w:rPr>
        <w:t> </w:t>
      </w:r>
      <w:r>
        <w:rPr>
          <w:color w:val="231F20"/>
        </w:rPr>
        <w:t>условиям.</w:t>
      </w:r>
      <w:r>
        <w:rPr>
          <w:color w:val="231F20"/>
          <w:spacing w:val="10"/>
        </w:rPr>
        <w:t> </w:t>
      </w:r>
      <w:r>
        <w:rPr>
          <w:color w:val="231F20"/>
        </w:rPr>
        <w:t>Поэтому</w:t>
      </w:r>
      <w:r>
        <w:rPr>
          <w:color w:val="231F20"/>
          <w:spacing w:val="10"/>
        </w:rPr>
        <w:t> </w:t>
      </w:r>
      <w:r>
        <w:rPr>
          <w:color w:val="231F20"/>
        </w:rPr>
        <w:t>они</w:t>
      </w:r>
      <w:r>
        <w:rPr>
          <w:color w:val="231F20"/>
          <w:spacing w:val="10"/>
        </w:rPr>
        <w:t> </w:t>
      </w:r>
      <w:r>
        <w:rPr>
          <w:color w:val="231F20"/>
        </w:rPr>
        <w:t>начали</w:t>
      </w:r>
      <w:r>
        <w:rPr>
          <w:color w:val="231F20"/>
          <w:spacing w:val="10"/>
        </w:rPr>
        <w:t> </w:t>
      </w:r>
      <w:r>
        <w:rPr>
          <w:color w:val="231F20"/>
        </w:rPr>
        <w:t>сооружать</w:t>
      </w:r>
      <w:r>
        <w:rPr>
          <w:color w:val="231F20"/>
          <w:spacing w:val="9"/>
        </w:rPr>
        <w:t> </w:t>
      </w:r>
      <w:r>
        <w:rPr>
          <w:color w:val="231F20"/>
        </w:rPr>
        <w:t>дома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деревян-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5312;mso-wrap-distance-left:0;mso-wrap-distance-right:0" id="docshape26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8"/>
        <w:jc w:val="both"/>
      </w:pPr>
      <w:r>
        <w:rPr>
          <w:color w:val="231F20"/>
        </w:rPr>
        <w:t>ных сваях. Сейчас там проживает около 20 тысяч людей. Техника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изменилась.</w:t>
      </w:r>
    </w:p>
    <w:p>
      <w:pPr>
        <w:pStyle w:val="BodyText"/>
        <w:spacing w:line="254" w:lineRule="auto" w:before="2"/>
        <w:ind w:left="118" w:right="135" w:firstLine="396"/>
        <w:jc w:val="both"/>
      </w:pPr>
      <w:r>
        <w:rPr>
          <w:color w:val="231F20"/>
          <w:spacing w:val="-3"/>
        </w:rPr>
        <w:t>Сейчас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обстановка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всему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миру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обстоит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многие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стра-</w:t>
      </w:r>
      <w:r>
        <w:rPr>
          <w:color w:val="231F20"/>
          <w:spacing w:val="-51"/>
        </w:rPr>
        <w:t> </w:t>
      </w:r>
      <w:r>
        <w:rPr>
          <w:color w:val="231F20"/>
        </w:rPr>
        <w:t>ны</w:t>
      </w:r>
      <w:r>
        <w:rPr>
          <w:color w:val="231F20"/>
          <w:spacing w:val="-13"/>
        </w:rPr>
        <w:t> </w:t>
      </w:r>
      <w:r>
        <w:rPr>
          <w:color w:val="231F20"/>
        </w:rPr>
        <w:t>расширяют</w:t>
      </w:r>
      <w:r>
        <w:rPr>
          <w:color w:val="231F20"/>
          <w:spacing w:val="-13"/>
        </w:rPr>
        <w:t> </w:t>
      </w:r>
      <w:r>
        <w:rPr>
          <w:color w:val="231F20"/>
        </w:rPr>
        <w:t>сушу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3"/>
        </w:rPr>
        <w:t> </w:t>
      </w:r>
      <w:r>
        <w:rPr>
          <w:color w:val="231F20"/>
        </w:rPr>
        <w:t>сбрасывания</w:t>
      </w:r>
      <w:r>
        <w:rPr>
          <w:color w:val="231F20"/>
          <w:spacing w:val="-12"/>
        </w:rPr>
        <w:t> </w:t>
      </w:r>
      <w:r>
        <w:rPr>
          <w:color w:val="231F20"/>
        </w:rPr>
        <w:t>почвы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материка.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растут города и численность населения, </w:t>
      </w:r>
      <w:r>
        <w:rPr>
          <w:color w:val="231F20"/>
          <w:spacing w:val="-3"/>
        </w:rPr>
        <w:t>необходимо предпринимать</w:t>
      </w:r>
      <w:r>
        <w:rPr>
          <w:color w:val="231F20"/>
          <w:spacing w:val="-50"/>
        </w:rPr>
        <w:t> </w:t>
      </w:r>
      <w:r>
        <w:rPr>
          <w:color w:val="231F20"/>
        </w:rPr>
        <w:t>меры по разработке новых технологий строительства. 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голландские инженеры разработали новую модель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на воде. В рамках проекта </w:t>
      </w:r>
      <w:r>
        <w:rPr>
          <w:i/>
          <w:color w:val="231F20"/>
        </w:rPr>
        <w:t>Marin </w:t>
      </w:r>
      <w:r>
        <w:rPr>
          <w:color w:val="231F20"/>
        </w:rPr>
        <w:t>[1] рассматривается строитель-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12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2"/>
        </w:rPr>
        <w:t> </w:t>
      </w:r>
      <w:r>
        <w:rPr>
          <w:color w:val="231F20"/>
        </w:rPr>
        <w:t>линии.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осно-</w:t>
      </w:r>
      <w:r>
        <w:rPr>
          <w:color w:val="231F20"/>
          <w:spacing w:val="-50"/>
        </w:rPr>
        <w:t> </w:t>
      </w:r>
      <w:r>
        <w:rPr>
          <w:color w:val="231F20"/>
        </w:rPr>
        <w:t>ву</w:t>
      </w:r>
      <w:r>
        <w:rPr>
          <w:color w:val="231F20"/>
          <w:spacing w:val="-9"/>
        </w:rPr>
        <w:t> </w:t>
      </w:r>
      <w:r>
        <w:rPr>
          <w:color w:val="231F20"/>
        </w:rPr>
        <w:t>взята</w:t>
      </w:r>
      <w:r>
        <w:rPr>
          <w:color w:val="231F20"/>
          <w:spacing w:val="-8"/>
        </w:rPr>
        <w:t> </w:t>
      </w:r>
      <w:r>
        <w:rPr>
          <w:color w:val="231F20"/>
        </w:rPr>
        <w:t>платформа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Marin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которая</w:t>
      </w:r>
      <w:r>
        <w:rPr>
          <w:color w:val="231F20"/>
          <w:spacing w:val="-9"/>
        </w:rPr>
        <w:t> </w:t>
      </w:r>
      <w:r>
        <w:rPr>
          <w:color w:val="231F20"/>
        </w:rPr>
        <w:t>разбита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8"/>
        </w:rPr>
        <w:t> </w:t>
      </w:r>
      <w:r>
        <w:rPr>
          <w:color w:val="231F20"/>
        </w:rPr>
        <w:t>треуголь-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секторов.</w:t>
      </w:r>
      <w:r>
        <w:rPr>
          <w:color w:val="231F20"/>
          <w:spacing w:val="-8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конструкциям</w:t>
      </w:r>
      <w:r>
        <w:rPr>
          <w:color w:val="231F20"/>
          <w:spacing w:val="-8"/>
        </w:rPr>
        <w:t> </w:t>
      </w:r>
      <w:r>
        <w:rPr>
          <w:color w:val="231F20"/>
        </w:rPr>
        <w:t>возможно</w:t>
      </w:r>
      <w:r>
        <w:rPr>
          <w:color w:val="231F20"/>
          <w:spacing w:val="-8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51"/>
        </w:rPr>
        <w:t> </w:t>
      </w:r>
      <w:r>
        <w:rPr>
          <w:color w:val="231F20"/>
        </w:rPr>
        <w:t>основания площадью до 5 тыс.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 До начала внедрения в жизнь,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конструкция проходит испытания в искусственном резервуаре 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порывы ветра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и волны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(рис.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1).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20">
            <wp:simplePos x="0" y="0"/>
            <wp:positionH relativeFrom="page">
              <wp:posOffset>1048054</wp:posOffset>
            </wp:positionH>
            <wp:positionV relativeFrom="paragraph">
              <wp:posOffset>161513</wp:posOffset>
            </wp:positionV>
            <wp:extent cx="3245906" cy="1694688"/>
            <wp:effectExtent l="0" t="0" r="0" b="0"/>
            <wp:wrapTopAndBottom/>
            <wp:docPr id="219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3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906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6"/>
        <w:ind w:left="136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Платформа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воде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  <w:spacing w:val="-1"/>
        </w:rPr>
        <w:t>Результаты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испытания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платформы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полу-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чить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датчикам,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закреплены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самой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платформе.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оценить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нагрузку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плиты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взаимодействии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вол-</w:t>
      </w:r>
      <w:r>
        <w:rPr>
          <w:color w:val="231F20"/>
          <w:spacing w:val="-50"/>
        </w:rPr>
        <w:t> </w:t>
      </w:r>
      <w:r>
        <w:rPr>
          <w:color w:val="231F20"/>
        </w:rPr>
        <w:t>нами.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</w:t>
      </w:r>
      <w:r>
        <w:rPr>
          <w:color w:val="231F20"/>
          <w:spacing w:val="-12"/>
        </w:rPr>
        <w:t> </w:t>
      </w:r>
      <w:r>
        <w:rPr>
          <w:color w:val="231F20"/>
        </w:rPr>
        <w:t>крепление</w:t>
      </w:r>
      <w:r>
        <w:rPr>
          <w:color w:val="231F20"/>
          <w:spacing w:val="-13"/>
        </w:rPr>
        <w:t> </w:t>
      </w:r>
      <w:r>
        <w:rPr>
          <w:color w:val="231F20"/>
        </w:rPr>
        <w:t>плат-</w:t>
      </w:r>
      <w:r>
        <w:rPr>
          <w:color w:val="231F20"/>
          <w:spacing w:val="-50"/>
        </w:rPr>
        <w:t> </w:t>
      </w:r>
      <w:r>
        <w:rPr>
          <w:color w:val="231F20"/>
        </w:rPr>
        <w:t>формы</w:t>
      </w:r>
      <w:r>
        <w:rPr>
          <w:color w:val="231F20"/>
          <w:spacing w:val="-11"/>
        </w:rPr>
        <w:t> </w:t>
      </w:r>
      <w:r>
        <w:rPr>
          <w:color w:val="231F20"/>
        </w:rPr>
        <w:t>ко</w:t>
      </w:r>
      <w:r>
        <w:rPr>
          <w:color w:val="231F20"/>
          <w:spacing w:val="-10"/>
        </w:rPr>
        <w:t> </w:t>
      </w:r>
      <w:r>
        <w:rPr>
          <w:color w:val="231F20"/>
        </w:rPr>
        <w:t>дну</w:t>
      </w:r>
      <w:r>
        <w:rPr>
          <w:color w:val="231F20"/>
          <w:spacing w:val="-10"/>
        </w:rPr>
        <w:t> </w:t>
      </w:r>
      <w:r>
        <w:rPr>
          <w:color w:val="231F20"/>
        </w:rPr>
        <w:t>водоема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пришвартовка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берегу.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0"/>
        </w:rPr>
        <w:t> </w:t>
      </w:r>
      <w:r>
        <w:rPr>
          <w:color w:val="231F20"/>
        </w:rPr>
        <w:t>плавучего</w:t>
      </w:r>
      <w:r>
        <w:rPr>
          <w:color w:val="231F20"/>
          <w:spacing w:val="19"/>
        </w:rPr>
        <w:t> </w:t>
      </w:r>
      <w:r>
        <w:rPr>
          <w:color w:val="231F20"/>
        </w:rPr>
        <w:t>основания</w:t>
      </w:r>
      <w:r>
        <w:rPr>
          <w:color w:val="231F20"/>
          <w:spacing w:val="20"/>
        </w:rPr>
        <w:t> </w:t>
      </w:r>
      <w:r>
        <w:rPr>
          <w:color w:val="231F20"/>
        </w:rPr>
        <w:t>имеет</w:t>
      </w:r>
      <w:r>
        <w:rPr>
          <w:color w:val="231F20"/>
          <w:spacing w:val="19"/>
        </w:rPr>
        <w:t> </w:t>
      </w:r>
      <w:r>
        <w:rPr>
          <w:color w:val="231F20"/>
        </w:rPr>
        <w:t>ряд</w:t>
      </w:r>
      <w:r>
        <w:rPr>
          <w:color w:val="231F20"/>
          <w:spacing w:val="20"/>
        </w:rPr>
        <w:t> </w:t>
      </w:r>
      <w:r>
        <w:rPr>
          <w:color w:val="231F20"/>
        </w:rPr>
        <w:t>достоинств.</w:t>
      </w:r>
      <w:r>
        <w:rPr>
          <w:color w:val="231F20"/>
          <w:spacing w:val="19"/>
        </w:rPr>
        <w:t> </w:t>
      </w:r>
      <w:r>
        <w:rPr>
          <w:color w:val="231F20"/>
        </w:rPr>
        <w:t>Во-первых,</w:t>
      </w:r>
      <w:r>
        <w:rPr>
          <w:color w:val="231F20"/>
          <w:spacing w:val="20"/>
        </w:rPr>
        <w:t> </w:t>
      </w:r>
      <w:r>
        <w:rPr>
          <w:color w:val="231F20"/>
        </w:rPr>
        <w:t>это</w:t>
      </w:r>
      <w:r>
        <w:rPr>
          <w:color w:val="231F20"/>
          <w:spacing w:val="19"/>
        </w:rPr>
        <w:t> </w:t>
      </w:r>
      <w:r>
        <w:rPr>
          <w:color w:val="231F20"/>
        </w:rPr>
        <w:t>эко-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4288;mso-wrap-distance-left:0;mso-wrap-distance-right:0" id="docshape26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номия времени и практичность. Во-вторых, низкая себестоимость</w:t>
      </w:r>
      <w:r>
        <w:rPr>
          <w:color w:val="231F20"/>
          <w:spacing w:val="-50"/>
        </w:rPr>
        <w:t> </w:t>
      </w:r>
      <w:r>
        <w:rPr>
          <w:color w:val="231F20"/>
        </w:rPr>
        <w:t>материалов основания. В-третьих, надежность, так как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ция до внедрения в жизнь проходит ряд испытаний на устойчи-</w:t>
      </w:r>
      <w:r>
        <w:rPr>
          <w:color w:val="231F20"/>
          <w:spacing w:val="1"/>
        </w:rPr>
        <w:t> </w:t>
      </w:r>
      <w:r>
        <w:rPr>
          <w:color w:val="231F20"/>
        </w:rPr>
        <w:t>вость</w:t>
      </w:r>
      <w:r>
        <w:rPr>
          <w:color w:val="231F20"/>
          <w:spacing w:val="2"/>
        </w:rPr>
        <w:t> </w:t>
      </w:r>
      <w:r>
        <w:rPr>
          <w:color w:val="231F20"/>
        </w:rPr>
        <w:t>перед</w:t>
      </w:r>
      <w:r>
        <w:rPr>
          <w:color w:val="231F20"/>
          <w:spacing w:val="2"/>
        </w:rPr>
        <w:t> </w:t>
      </w:r>
      <w:r>
        <w:rPr>
          <w:color w:val="231F20"/>
        </w:rPr>
        <w:t>климатическими</w:t>
      </w:r>
      <w:r>
        <w:rPr>
          <w:color w:val="231F20"/>
          <w:spacing w:val="2"/>
        </w:rPr>
        <w:t> </w:t>
      </w:r>
      <w:r>
        <w:rPr>
          <w:color w:val="231F20"/>
        </w:rPr>
        <w:t>факторами.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Само по себе понятие «плавучее основание» появилось срав-</w:t>
      </w:r>
      <w:r>
        <w:rPr>
          <w:color w:val="231F20"/>
          <w:spacing w:val="1"/>
        </w:rPr>
        <w:t> </w:t>
      </w:r>
      <w:r>
        <w:rPr>
          <w:color w:val="231F20"/>
        </w:rPr>
        <w:t>нительно недавно. В моем понимании, это поверхность, которая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8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7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протяже-</w:t>
      </w:r>
      <w:r>
        <w:rPr>
          <w:color w:val="231F20"/>
          <w:spacing w:val="-51"/>
        </w:rPr>
        <w:t> </w:t>
      </w:r>
      <w:r>
        <w:rPr>
          <w:color w:val="231F20"/>
        </w:rPr>
        <w:t>нии всего жизненного цикла. Существуют различные технологи-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ческие</w:t>
      </w:r>
      <w:r>
        <w:rPr>
          <w:color w:val="231F20"/>
          <w:spacing w:val="5"/>
        </w:rPr>
        <w:t> </w:t>
      </w:r>
      <w:r>
        <w:rPr>
          <w:color w:val="231F20"/>
        </w:rPr>
        <w:t>способы</w:t>
      </w:r>
      <w:r>
        <w:rPr>
          <w:color w:val="231F20"/>
          <w:spacing w:val="6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5"/>
        </w:rPr>
        <w:t> </w:t>
      </w:r>
      <w:r>
        <w:rPr>
          <w:color w:val="231F20"/>
        </w:rPr>
        <w:t>малоэтажных</w:t>
      </w:r>
      <w:r>
        <w:rPr>
          <w:color w:val="231F20"/>
          <w:spacing w:val="6"/>
        </w:rPr>
        <w:t> </w:t>
      </w:r>
      <w:r>
        <w:rPr>
          <w:color w:val="231F20"/>
        </w:rPr>
        <w:t>объектов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воде</w:t>
      </w:r>
      <w:r>
        <w:rPr>
          <w:color w:val="231F20"/>
          <w:spacing w:val="5"/>
        </w:rPr>
        <w:t> </w:t>
      </w:r>
      <w:r>
        <w:rPr>
          <w:color w:val="231F20"/>
        </w:rPr>
        <w:t>[2–6]: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4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комбинация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свайных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понтонных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оснований;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использование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телескопических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свай;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5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использование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остова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судна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качестве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домостроения;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16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пилонные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фундаменты.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  <w:spacing w:val="-2"/>
        </w:rPr>
        <w:t>Устройство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пилонных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фундаментов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схоже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устройством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свай.</w:t>
      </w:r>
      <w:r>
        <w:rPr>
          <w:color w:val="231F20"/>
          <w:spacing w:val="-50"/>
        </w:rPr>
        <w:t> </w:t>
      </w:r>
      <w:r>
        <w:rPr>
          <w:color w:val="231F20"/>
        </w:rPr>
        <w:t>Часто используют комбинацию свайных и пилонных фундамен-</w:t>
      </w:r>
      <w:r>
        <w:rPr>
          <w:color w:val="231F20"/>
          <w:spacing w:val="1"/>
        </w:rPr>
        <w:t> </w:t>
      </w:r>
      <w:r>
        <w:rPr>
          <w:color w:val="231F20"/>
        </w:rPr>
        <w:t>тов. Применение пилонных опор было активно использовано при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моста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Нормандия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Франции.</w:t>
      </w:r>
      <w:r>
        <w:rPr>
          <w:color w:val="231F20"/>
          <w:spacing w:val="-12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включают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себя</w:t>
      </w:r>
      <w:r>
        <w:rPr>
          <w:color w:val="231F20"/>
          <w:spacing w:val="-51"/>
        </w:rPr>
        <w:t> </w:t>
      </w:r>
      <w:r>
        <w:rPr>
          <w:color w:val="231F20"/>
        </w:rPr>
        <w:t>бетонные фундаменты диаметром 90 м и высотой 65 м, через ко-</w:t>
      </w:r>
      <w:r>
        <w:rPr>
          <w:color w:val="231F20"/>
          <w:spacing w:val="1"/>
        </w:rPr>
        <w:t> </w:t>
      </w:r>
      <w:r>
        <w:rPr>
          <w:color w:val="231F20"/>
        </w:rPr>
        <w:t>торые</w:t>
      </w:r>
      <w:r>
        <w:rPr>
          <w:color w:val="231F20"/>
          <w:spacing w:val="18"/>
        </w:rPr>
        <w:t> </w:t>
      </w:r>
      <w:r>
        <w:rPr>
          <w:color w:val="231F20"/>
        </w:rPr>
        <w:t>все</w:t>
      </w:r>
      <w:r>
        <w:rPr>
          <w:color w:val="231F20"/>
          <w:spacing w:val="19"/>
        </w:rPr>
        <w:t> </w:t>
      </w:r>
      <w:r>
        <w:rPr>
          <w:color w:val="231F20"/>
        </w:rPr>
        <w:t>нагрузки,</w:t>
      </w:r>
      <w:r>
        <w:rPr>
          <w:color w:val="231F20"/>
          <w:spacing w:val="19"/>
        </w:rPr>
        <w:t> </w:t>
      </w:r>
      <w:r>
        <w:rPr>
          <w:color w:val="231F20"/>
        </w:rPr>
        <w:t>действующие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мост,</w:t>
      </w:r>
      <w:r>
        <w:rPr>
          <w:color w:val="231F20"/>
          <w:spacing w:val="18"/>
        </w:rPr>
        <w:t> </w:t>
      </w:r>
      <w:r>
        <w:rPr>
          <w:color w:val="231F20"/>
        </w:rPr>
        <w:t>передаются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грунт</w:t>
      </w:r>
      <w:r>
        <w:rPr>
          <w:color w:val="231F20"/>
          <w:spacing w:val="1"/>
        </w:rPr>
        <w:t> </w:t>
      </w:r>
      <w:r>
        <w:rPr>
          <w:color w:val="231F20"/>
        </w:rPr>
        <w:t>в основании.</w:t>
      </w:r>
    </w:p>
    <w:p>
      <w:pPr>
        <w:pStyle w:val="BodyText"/>
        <w:spacing w:line="254" w:lineRule="auto" w:before="6"/>
        <w:ind w:left="118" w:right="133" w:firstLine="396"/>
        <w:jc w:val="right"/>
      </w:pPr>
      <w:r>
        <w:rPr>
          <w:color w:val="231F20"/>
        </w:rPr>
        <w:t>Применение</w:t>
      </w:r>
      <w:r>
        <w:rPr>
          <w:color w:val="231F20"/>
          <w:spacing w:val="26"/>
        </w:rPr>
        <w:t> </w:t>
      </w:r>
      <w:r>
        <w:rPr>
          <w:color w:val="231F20"/>
        </w:rPr>
        <w:t>телескопических</w:t>
      </w:r>
      <w:r>
        <w:rPr>
          <w:color w:val="231F20"/>
          <w:spacing w:val="27"/>
        </w:rPr>
        <w:t> </w:t>
      </w:r>
      <w:r>
        <w:rPr>
          <w:color w:val="231F20"/>
        </w:rPr>
        <w:t>свай</w:t>
      </w:r>
      <w:r>
        <w:rPr>
          <w:color w:val="231F20"/>
          <w:spacing w:val="27"/>
        </w:rPr>
        <w:t> </w:t>
      </w:r>
      <w:r>
        <w:rPr>
          <w:color w:val="231F20"/>
        </w:rPr>
        <w:t>возможно</w:t>
      </w:r>
      <w:r>
        <w:rPr>
          <w:color w:val="231F20"/>
          <w:spacing w:val="26"/>
        </w:rPr>
        <w:t> </w:t>
      </w:r>
      <w:r>
        <w:rPr>
          <w:color w:val="231F20"/>
        </w:rPr>
        <w:t>при</w:t>
      </w:r>
      <w:r>
        <w:rPr>
          <w:color w:val="231F20"/>
          <w:spacing w:val="26"/>
        </w:rPr>
        <w:t> </w:t>
      </w:r>
      <w:r>
        <w:rPr>
          <w:color w:val="231F20"/>
        </w:rPr>
        <w:t>плавучем</w:t>
      </w:r>
      <w:r>
        <w:rPr>
          <w:color w:val="231F20"/>
          <w:spacing w:val="1"/>
        </w:rPr>
        <w:t> </w:t>
      </w:r>
      <w:r>
        <w:rPr>
          <w:color w:val="231F20"/>
        </w:rPr>
        <w:t>понтонном</w:t>
      </w:r>
      <w:r>
        <w:rPr>
          <w:color w:val="231F20"/>
          <w:spacing w:val="22"/>
        </w:rPr>
        <w:t> </w:t>
      </w:r>
      <w:r>
        <w:rPr>
          <w:color w:val="231F20"/>
        </w:rPr>
        <w:t>основании.</w:t>
      </w:r>
      <w:r>
        <w:rPr>
          <w:color w:val="231F20"/>
          <w:spacing w:val="21"/>
        </w:rPr>
        <w:t> </w:t>
      </w:r>
      <w:r>
        <w:rPr>
          <w:color w:val="231F20"/>
        </w:rPr>
        <w:t>Принцип</w:t>
      </w:r>
      <w:r>
        <w:rPr>
          <w:color w:val="231F20"/>
          <w:spacing w:val="23"/>
        </w:rPr>
        <w:t> </w:t>
      </w:r>
      <w:r>
        <w:rPr>
          <w:color w:val="231F20"/>
        </w:rPr>
        <w:t>работы</w:t>
      </w:r>
      <w:r>
        <w:rPr>
          <w:color w:val="231F20"/>
          <w:spacing w:val="21"/>
        </w:rPr>
        <w:t> </w:t>
      </w:r>
      <w:r>
        <w:rPr>
          <w:color w:val="231F20"/>
        </w:rPr>
        <w:t>таких</w:t>
      </w:r>
      <w:r>
        <w:rPr>
          <w:color w:val="231F20"/>
          <w:spacing w:val="22"/>
        </w:rPr>
        <w:t> </w:t>
      </w:r>
      <w:r>
        <w:rPr>
          <w:color w:val="231F20"/>
        </w:rPr>
        <w:t>свай</w:t>
      </w:r>
      <w:r>
        <w:rPr>
          <w:color w:val="231F20"/>
          <w:spacing w:val="22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выдвижении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секционных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подъеме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воды.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разом,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поднимается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одновременно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понтонным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основани-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ем. Чаще всего</w:t>
      </w:r>
      <w:r>
        <w:rPr>
          <w:color w:val="231F20"/>
          <w:spacing w:val="1"/>
        </w:rPr>
        <w:t> </w:t>
      </w:r>
      <w:r>
        <w:rPr>
          <w:color w:val="231F20"/>
        </w:rPr>
        <w:t>телескопические сваи</w:t>
      </w:r>
      <w:r>
        <w:rPr>
          <w:color w:val="231F20"/>
          <w:spacing w:val="1"/>
        </w:rPr>
        <w:t> </w:t>
      </w:r>
      <w:r>
        <w:rPr>
          <w:color w:val="231F20"/>
        </w:rPr>
        <w:t>изготавливаются из</w:t>
      </w:r>
      <w:r>
        <w:rPr>
          <w:color w:val="231F20"/>
          <w:spacing w:val="1"/>
        </w:rPr>
        <w:t> </w:t>
      </w:r>
      <w:r>
        <w:rPr>
          <w:color w:val="231F20"/>
        </w:rPr>
        <w:t>легкого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прочного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тефлонового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материала,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корпус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врезается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грунт.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6"/>
        </w:rPr>
        <w:t> </w:t>
      </w:r>
      <w:r>
        <w:rPr>
          <w:color w:val="231F20"/>
        </w:rPr>
        <w:t>работе</w:t>
      </w:r>
      <w:r>
        <w:rPr>
          <w:color w:val="231F20"/>
          <w:spacing w:val="17"/>
        </w:rPr>
        <w:t> </w:t>
      </w:r>
      <w:r>
        <w:rPr>
          <w:color w:val="231F20"/>
        </w:rPr>
        <w:t>телескопических</w:t>
      </w:r>
      <w:r>
        <w:rPr>
          <w:color w:val="231F20"/>
          <w:spacing w:val="17"/>
        </w:rPr>
        <w:t> </w:t>
      </w:r>
      <w:r>
        <w:rPr>
          <w:color w:val="231F20"/>
        </w:rPr>
        <w:t>свай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понтонного</w:t>
      </w:r>
      <w:r>
        <w:rPr>
          <w:color w:val="231F20"/>
          <w:spacing w:val="17"/>
        </w:rPr>
        <w:t> </w:t>
      </w:r>
      <w:r>
        <w:rPr>
          <w:color w:val="231F20"/>
        </w:rPr>
        <w:t>основания</w:t>
      </w:r>
      <w:r>
        <w:rPr>
          <w:color w:val="231F20"/>
          <w:spacing w:val="-50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поднятии</w:t>
      </w:r>
      <w:r>
        <w:rPr>
          <w:color w:val="231F20"/>
          <w:spacing w:val="5"/>
        </w:rPr>
        <w:t> </w:t>
      </w:r>
      <w:r>
        <w:rPr>
          <w:color w:val="231F20"/>
        </w:rPr>
        <w:t>уровня</w:t>
      </w:r>
      <w:r>
        <w:rPr>
          <w:color w:val="231F20"/>
          <w:spacing w:val="5"/>
        </w:rPr>
        <w:t> </w:t>
      </w:r>
      <w:r>
        <w:rPr>
          <w:color w:val="231F20"/>
        </w:rPr>
        <w:t>воды</w:t>
      </w:r>
      <w:r>
        <w:rPr>
          <w:color w:val="231F20"/>
          <w:spacing w:val="5"/>
        </w:rPr>
        <w:t> </w:t>
      </w:r>
      <w:r>
        <w:rPr>
          <w:color w:val="231F20"/>
        </w:rPr>
        <w:t>дом</w:t>
      </w:r>
      <w:r>
        <w:rPr>
          <w:color w:val="231F20"/>
          <w:spacing w:val="5"/>
        </w:rPr>
        <w:t> </w:t>
      </w:r>
      <w:r>
        <w:rPr>
          <w:color w:val="231F20"/>
        </w:rPr>
        <w:t>будет</w:t>
      </w:r>
      <w:r>
        <w:rPr>
          <w:color w:val="231F20"/>
          <w:spacing w:val="6"/>
        </w:rPr>
        <w:t> </w:t>
      </w:r>
      <w:r>
        <w:rPr>
          <w:color w:val="231F20"/>
        </w:rPr>
        <w:t>всплывать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«поплавок».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Комбинация свайного и понтонного основания дает жесткое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закрепление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дома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воде.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Вертикальные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направляющие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сваи-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опоры</w:t>
      </w:r>
      <w:r>
        <w:rPr>
          <w:color w:val="231F20"/>
          <w:spacing w:val="7"/>
        </w:rPr>
        <w:t> </w:t>
      </w:r>
      <w:r>
        <w:rPr>
          <w:color w:val="231F20"/>
        </w:rPr>
        <w:t>позволяют</w:t>
      </w:r>
      <w:r>
        <w:rPr>
          <w:color w:val="231F20"/>
          <w:spacing w:val="7"/>
        </w:rPr>
        <w:t> </w:t>
      </w:r>
      <w:r>
        <w:rPr>
          <w:color w:val="231F20"/>
        </w:rPr>
        <w:t>сохранить</w:t>
      </w:r>
      <w:r>
        <w:rPr>
          <w:color w:val="231F20"/>
          <w:spacing w:val="7"/>
        </w:rPr>
        <w:t> </w:t>
      </w:r>
      <w:r>
        <w:rPr>
          <w:color w:val="231F20"/>
        </w:rPr>
        <w:t>каркас</w:t>
      </w:r>
      <w:r>
        <w:rPr>
          <w:color w:val="231F20"/>
          <w:spacing w:val="7"/>
        </w:rPr>
        <w:t> </w:t>
      </w:r>
      <w:r>
        <w:rPr>
          <w:color w:val="231F20"/>
        </w:rPr>
        <w:t>дома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одном</w:t>
      </w:r>
      <w:r>
        <w:rPr>
          <w:color w:val="231F20"/>
          <w:spacing w:val="7"/>
        </w:rPr>
        <w:t> </w:t>
      </w:r>
      <w:r>
        <w:rPr>
          <w:color w:val="231F20"/>
        </w:rPr>
        <w:t>положении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-49"/>
        </w:rPr>
        <w:t> </w:t>
      </w:r>
      <w:r>
        <w:rPr>
          <w:color w:val="231F20"/>
        </w:rPr>
        <w:t>поднятии</w:t>
      </w:r>
      <w:r>
        <w:rPr>
          <w:color w:val="231F20"/>
          <w:spacing w:val="22"/>
        </w:rPr>
        <w:t> </w:t>
      </w:r>
      <w:r>
        <w:rPr>
          <w:color w:val="231F20"/>
        </w:rPr>
        <w:t>уровня</w:t>
      </w:r>
      <w:r>
        <w:rPr>
          <w:color w:val="231F20"/>
          <w:spacing w:val="22"/>
        </w:rPr>
        <w:t> </w:t>
      </w:r>
      <w:r>
        <w:rPr>
          <w:color w:val="231F20"/>
        </w:rPr>
        <w:t>воды.</w:t>
      </w:r>
      <w:r>
        <w:rPr>
          <w:color w:val="231F20"/>
          <w:spacing w:val="22"/>
        </w:rPr>
        <w:t> </w:t>
      </w:r>
      <w:r>
        <w:rPr>
          <w:color w:val="231F20"/>
        </w:rPr>
        <w:t>Понтонная</w:t>
      </w:r>
      <w:r>
        <w:rPr>
          <w:color w:val="231F20"/>
          <w:spacing w:val="23"/>
        </w:rPr>
        <w:t> </w:t>
      </w:r>
      <w:r>
        <w:rPr>
          <w:color w:val="231F20"/>
        </w:rPr>
        <w:t>подушка</w:t>
      </w:r>
      <w:r>
        <w:rPr>
          <w:color w:val="231F20"/>
          <w:spacing w:val="22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22"/>
        </w:rPr>
        <w:t> </w:t>
      </w:r>
      <w:r>
        <w:rPr>
          <w:color w:val="231F20"/>
        </w:rPr>
        <w:t>собой</w:t>
      </w:r>
      <w:r>
        <w:rPr>
          <w:color w:val="231F20"/>
          <w:spacing w:val="1"/>
        </w:rPr>
        <w:t> </w:t>
      </w:r>
      <w:r>
        <w:rPr>
          <w:color w:val="231F20"/>
        </w:rPr>
        <w:t>пористый</w:t>
      </w:r>
      <w:r>
        <w:rPr>
          <w:color w:val="231F20"/>
          <w:spacing w:val="28"/>
        </w:rPr>
        <w:t> </w:t>
      </w:r>
      <w:r>
        <w:rPr>
          <w:color w:val="231F20"/>
        </w:rPr>
        <w:t>гидробетон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наполнением</w:t>
      </w:r>
      <w:r>
        <w:rPr>
          <w:color w:val="231F20"/>
          <w:spacing w:val="29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пенополистиролом</w:t>
      </w:r>
      <w:r>
        <w:rPr>
          <w:color w:val="231F20"/>
          <w:spacing w:val="-1"/>
        </w:rPr>
        <w:t> </w:t>
      </w:r>
      <w:r>
        <w:rPr>
          <w:color w:val="231F20"/>
        </w:rPr>
        <w:t>в качестве легкого</w:t>
      </w:r>
      <w:r>
        <w:rPr>
          <w:color w:val="231F20"/>
          <w:spacing w:val="-1"/>
        </w:rPr>
        <w:t> </w:t>
      </w:r>
      <w:r>
        <w:rPr>
          <w:color w:val="231F20"/>
        </w:rPr>
        <w:t>утеплителя. Для защиты от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3776;mso-wrap-distance-left:0;mso-wrap-distance-right:0" id="docshape26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коррозии понтонного основания предусматривают обработку ла-</w:t>
      </w:r>
      <w:r>
        <w:rPr>
          <w:color w:val="231F20"/>
          <w:spacing w:val="1"/>
        </w:rPr>
        <w:t> </w:t>
      </w:r>
      <w:r>
        <w:rPr>
          <w:color w:val="231F20"/>
        </w:rPr>
        <w:t>кокрасочными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материалами.</w:t>
      </w:r>
    </w:p>
    <w:p>
      <w:pPr>
        <w:pStyle w:val="BodyText"/>
        <w:spacing w:line="254" w:lineRule="auto" w:before="2"/>
        <w:ind w:left="118" w:right="134" w:firstLine="396"/>
        <w:jc w:val="both"/>
      </w:pPr>
      <w:r>
        <w:rPr>
          <w:color w:val="231F20"/>
        </w:rPr>
        <w:t>Использование остова судна также имеет свои особенности.</w:t>
      </w:r>
      <w:r>
        <w:rPr>
          <w:color w:val="231F20"/>
          <w:spacing w:val="1"/>
        </w:rPr>
        <w:t> </w:t>
      </w:r>
      <w:r>
        <w:rPr>
          <w:color w:val="231F20"/>
        </w:rPr>
        <w:t>Возможна либо реконструкция остова корабля под жилье, либо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 нового дома на нем. Реконструкция проводится</w:t>
      </w:r>
      <w:r>
        <w:rPr>
          <w:color w:val="231F20"/>
          <w:spacing w:val="1"/>
        </w:rPr>
        <w:t> </w:t>
      </w:r>
      <w:r>
        <w:rPr>
          <w:color w:val="231F20"/>
        </w:rPr>
        <w:t>лишь тогда, когда остов утратил способность плавучести. В дан-</w:t>
      </w:r>
      <w:r>
        <w:rPr>
          <w:color w:val="231F20"/>
          <w:spacing w:val="1"/>
        </w:rPr>
        <w:t> </w:t>
      </w:r>
      <w:r>
        <w:rPr>
          <w:color w:val="231F20"/>
        </w:rPr>
        <w:t>ном случае под основание остова устраивается бетонная подушка</w:t>
      </w:r>
      <w:r>
        <w:rPr>
          <w:color w:val="231F20"/>
          <w:spacing w:val="-50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всей</w:t>
      </w:r>
      <w:r>
        <w:rPr>
          <w:color w:val="231F20"/>
          <w:spacing w:val="-7"/>
        </w:rPr>
        <w:t> </w:t>
      </w:r>
      <w:r>
        <w:rPr>
          <w:color w:val="231F20"/>
        </w:rPr>
        <w:t>длине.</w:t>
      </w:r>
      <w:r>
        <w:rPr>
          <w:color w:val="231F20"/>
          <w:spacing w:val="-7"/>
        </w:rPr>
        <w:t> </w:t>
      </w:r>
      <w:r>
        <w:rPr>
          <w:color w:val="231F20"/>
        </w:rPr>
        <w:t>Если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7"/>
        </w:rPr>
        <w:t> </w:t>
      </w:r>
      <w:r>
        <w:rPr>
          <w:color w:val="231F20"/>
        </w:rPr>
        <w:t>остова</w:t>
      </w:r>
      <w:r>
        <w:rPr>
          <w:color w:val="231F20"/>
          <w:spacing w:val="-7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жи-</w:t>
      </w:r>
      <w:r>
        <w:rPr>
          <w:color w:val="231F20"/>
          <w:spacing w:val="-50"/>
        </w:rPr>
        <w:t> </w:t>
      </w:r>
      <w:r>
        <w:rPr>
          <w:color w:val="231F20"/>
        </w:rPr>
        <w:t>лые</w:t>
      </w:r>
      <w:r>
        <w:rPr>
          <w:color w:val="231F20"/>
          <w:spacing w:val="3"/>
        </w:rPr>
        <w:t> </w:t>
      </w:r>
      <w:r>
        <w:rPr>
          <w:color w:val="231F20"/>
        </w:rPr>
        <w:t>цели,</w:t>
      </w:r>
      <w:r>
        <w:rPr>
          <w:color w:val="231F20"/>
          <w:spacing w:val="3"/>
        </w:rPr>
        <w:t> </w:t>
      </w:r>
      <w:r>
        <w:rPr>
          <w:color w:val="231F20"/>
        </w:rPr>
        <w:t>то</w:t>
      </w:r>
      <w:r>
        <w:rPr>
          <w:color w:val="231F20"/>
          <w:spacing w:val="5"/>
        </w:rPr>
        <w:t> </w:t>
      </w:r>
      <w:r>
        <w:rPr>
          <w:color w:val="231F20"/>
        </w:rPr>
        <w:t>судно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4"/>
        </w:rPr>
        <w:t> </w:t>
      </w:r>
      <w:r>
        <w:rPr>
          <w:color w:val="231F20"/>
        </w:rPr>
        <w:t>поставить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постоянный</w:t>
      </w:r>
      <w:r>
        <w:rPr>
          <w:color w:val="231F20"/>
          <w:spacing w:val="5"/>
        </w:rPr>
        <w:t> </w:t>
      </w:r>
      <w:r>
        <w:rPr>
          <w:color w:val="231F20"/>
        </w:rPr>
        <w:t>якорь.</w:t>
      </w:r>
    </w:p>
    <w:p>
      <w:pPr>
        <w:pStyle w:val="BodyText"/>
        <w:spacing w:line="254" w:lineRule="auto" w:before="6"/>
        <w:ind w:left="118" w:right="132" w:firstLine="396"/>
        <w:jc w:val="both"/>
      </w:pPr>
      <w:r>
        <w:rPr>
          <w:color w:val="231F20"/>
        </w:rPr>
        <w:t>При строительстве малоэтажных зданий на воде нужно об-</w:t>
      </w:r>
      <w:r>
        <w:rPr>
          <w:color w:val="231F20"/>
          <w:spacing w:val="1"/>
        </w:rPr>
        <w:t> </w:t>
      </w:r>
      <w:r>
        <w:rPr>
          <w:color w:val="231F20"/>
        </w:rPr>
        <w:t>ращать</w:t>
      </w:r>
      <w:r>
        <w:rPr>
          <w:color w:val="231F20"/>
          <w:spacing w:val="22"/>
        </w:rPr>
        <w:t> </w:t>
      </w:r>
      <w:r>
        <w:rPr>
          <w:color w:val="231F20"/>
        </w:rPr>
        <w:t>внимание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23"/>
        </w:rPr>
        <w:t> </w:t>
      </w:r>
      <w:r>
        <w:rPr>
          <w:color w:val="231F20"/>
        </w:rPr>
        <w:t>среду.</w:t>
      </w:r>
      <w:r>
        <w:rPr>
          <w:color w:val="231F20"/>
          <w:spacing w:val="22"/>
        </w:rPr>
        <w:t> </w:t>
      </w:r>
      <w:r>
        <w:rPr>
          <w:color w:val="231F20"/>
        </w:rPr>
        <w:t>Жилая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водная</w:t>
      </w:r>
      <w:r>
        <w:rPr>
          <w:color w:val="231F20"/>
          <w:spacing w:val="23"/>
        </w:rPr>
        <w:t> </w:t>
      </w:r>
      <w:r>
        <w:rPr>
          <w:color w:val="231F20"/>
        </w:rPr>
        <w:t>сре-</w:t>
      </w:r>
      <w:r>
        <w:rPr>
          <w:color w:val="231F20"/>
          <w:spacing w:val="-50"/>
        </w:rPr>
        <w:t> </w:t>
      </w:r>
      <w:r>
        <w:rPr>
          <w:color w:val="231F20"/>
        </w:rPr>
        <w:t>да должны находиться в единой композиционной структуре и не</w:t>
      </w:r>
      <w:r>
        <w:rPr>
          <w:color w:val="231F20"/>
          <w:spacing w:val="1"/>
        </w:rPr>
        <w:t> </w:t>
      </w:r>
      <w:r>
        <w:rPr>
          <w:color w:val="231F20"/>
        </w:rPr>
        <w:t>иметь четких границ между собой. Поэтому используют всевоз-</w:t>
      </w:r>
      <w:r>
        <w:rPr>
          <w:color w:val="231F20"/>
          <w:spacing w:val="1"/>
        </w:rPr>
        <w:t> </w:t>
      </w:r>
      <w:r>
        <w:rPr>
          <w:color w:val="231F20"/>
        </w:rPr>
        <w:t>можные дизайнерские решения. Так, принцип «переходных» про-</w:t>
      </w:r>
      <w:r>
        <w:rPr>
          <w:color w:val="231F20"/>
          <w:spacing w:val="-50"/>
        </w:rPr>
        <w:t> </w:t>
      </w:r>
      <w:r>
        <w:rPr>
          <w:color w:val="231F20"/>
        </w:rPr>
        <w:t>странств позволяет создать переходные зоны и плавное перетека-</w:t>
      </w:r>
      <w:r>
        <w:rPr>
          <w:color w:val="231F20"/>
          <w:spacing w:val="1"/>
        </w:rPr>
        <w:t> </w:t>
      </w:r>
      <w:r>
        <w:rPr>
          <w:color w:val="231F20"/>
        </w:rPr>
        <w:t>ние из природной среды в жилую зону. Ярким примером 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дом на воде в Маастрихте в Нидерландах. Он имеет лоджию цве-</w:t>
      </w:r>
      <w:r>
        <w:rPr>
          <w:color w:val="231F20"/>
          <w:spacing w:val="1"/>
        </w:rPr>
        <w:t> </w:t>
      </w:r>
      <w:r>
        <w:rPr>
          <w:color w:val="231F20"/>
        </w:rPr>
        <w:t>товой гаммы окружающей среды. Еще одним примером сочета-</w:t>
      </w:r>
      <w:r>
        <w:rPr>
          <w:color w:val="231F20"/>
          <w:spacing w:val="1"/>
        </w:rPr>
        <w:t> </w:t>
      </w:r>
      <w:r>
        <w:rPr>
          <w:color w:val="231F20"/>
        </w:rPr>
        <w:t>ния архитектурного объекта на воде с природной средой 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производственное здание в Хуайань в Китае [7]. Над зданием тру-</w:t>
      </w:r>
      <w:r>
        <w:rPr>
          <w:color w:val="231F20"/>
          <w:spacing w:val="-50"/>
        </w:rPr>
        <w:t> </w:t>
      </w:r>
      <w:r>
        <w:rPr>
          <w:color w:val="231F20"/>
        </w:rPr>
        <w:t>дился знаменитый архитектор и лауреат Притцкеровской премии</w:t>
      </w:r>
      <w:r>
        <w:rPr>
          <w:color w:val="231F20"/>
          <w:spacing w:val="1"/>
        </w:rPr>
        <w:t> </w:t>
      </w:r>
      <w:r>
        <w:rPr>
          <w:color w:val="231F20"/>
        </w:rPr>
        <w:t>1992</w:t>
      </w:r>
      <w:r>
        <w:rPr>
          <w:color w:val="231F20"/>
          <w:spacing w:val="-8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Альваро</w:t>
      </w:r>
      <w:r>
        <w:rPr>
          <w:color w:val="231F20"/>
          <w:spacing w:val="-8"/>
        </w:rPr>
        <w:t> </w:t>
      </w:r>
      <w:r>
        <w:rPr>
          <w:color w:val="231F20"/>
        </w:rPr>
        <w:t>Сиза.</w:t>
      </w:r>
      <w:r>
        <w:rPr>
          <w:color w:val="231F20"/>
          <w:spacing w:val="-7"/>
        </w:rPr>
        <w:t> </w:t>
      </w:r>
      <w:r>
        <w:rPr>
          <w:color w:val="231F20"/>
        </w:rPr>
        <w:t>Здание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центре</w:t>
      </w:r>
      <w:r>
        <w:rPr>
          <w:color w:val="231F20"/>
          <w:spacing w:val="-7"/>
        </w:rPr>
        <w:t> </w:t>
      </w:r>
      <w:r>
        <w:rPr>
          <w:color w:val="231F20"/>
        </w:rPr>
        <w:t>искусственно-</w:t>
      </w:r>
      <w:r>
        <w:rPr>
          <w:color w:val="231F20"/>
          <w:spacing w:val="-50"/>
        </w:rPr>
        <w:t> </w:t>
      </w:r>
      <w:r>
        <w:rPr>
          <w:color w:val="231F20"/>
        </w:rPr>
        <w:t>го озера. Вода в нем используется для производства. Здание име-</w:t>
      </w:r>
      <w:r>
        <w:rPr>
          <w:color w:val="231F20"/>
          <w:spacing w:val="1"/>
        </w:rPr>
        <w:t> </w:t>
      </w:r>
      <w:r>
        <w:rPr>
          <w:color w:val="231F20"/>
        </w:rPr>
        <w:t>ет два уровня: над и под водой. На крыше здания расположен сад.</w:t>
      </w:r>
      <w:r>
        <w:rPr>
          <w:color w:val="231F20"/>
          <w:spacing w:val="-50"/>
        </w:rPr>
        <w:t> </w:t>
      </w:r>
      <w:r>
        <w:rPr>
          <w:color w:val="231F20"/>
        </w:rPr>
        <w:t>Концепция заключалась в том, чтобы построить здание, которое</w:t>
      </w:r>
      <w:r>
        <w:rPr>
          <w:color w:val="231F20"/>
          <w:spacing w:val="1"/>
        </w:rPr>
        <w:t> </w:t>
      </w:r>
      <w:r>
        <w:rPr>
          <w:color w:val="231F20"/>
        </w:rPr>
        <w:t>смогло бы ассоциироваться с производством стекла, поэтому ре-</w:t>
      </w:r>
      <w:r>
        <w:rPr>
          <w:color w:val="231F20"/>
          <w:spacing w:val="1"/>
        </w:rPr>
        <w:t> </w:t>
      </w:r>
      <w:r>
        <w:rPr>
          <w:color w:val="231F20"/>
        </w:rPr>
        <w:t>шили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"/>
        </w:rPr>
        <w:t> </w:t>
      </w:r>
      <w:r>
        <w:rPr>
          <w:color w:val="231F20"/>
        </w:rPr>
        <w:t>водный</w:t>
      </w:r>
      <w:r>
        <w:rPr>
          <w:color w:val="231F20"/>
          <w:spacing w:val="2"/>
        </w:rPr>
        <w:t> </w:t>
      </w:r>
      <w:r>
        <w:rPr>
          <w:color w:val="231F20"/>
        </w:rPr>
        <w:t>ландшафт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pStyle w:val="BodyText"/>
        <w:spacing w:line="254" w:lineRule="auto" w:before="15"/>
        <w:ind w:left="118" w:right="136" w:firstLine="396"/>
        <w:jc w:val="both"/>
      </w:pPr>
      <w:r>
        <w:rPr>
          <w:color w:val="231F20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решило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2"/>
          <w:w w:val="105"/>
        </w:rPr>
        <w:t>ряд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проблем.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первую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очередь,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освоение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территорий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 создание благоприятных условий для проживания. Для перспек-</w:t>
      </w:r>
      <w:r>
        <w:rPr>
          <w:color w:val="231F20"/>
          <w:spacing w:val="-51"/>
        </w:rPr>
        <w:t> </w:t>
      </w:r>
      <w:r>
        <w:rPr>
          <w:color w:val="231F20"/>
          <w:w w:val="105"/>
        </w:rPr>
        <w:t>тивного развития данного направления в строительстве нужно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учитывать отечественный опыт, разработки в научной среде, учи-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тывать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сочетание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климатической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архитектурными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ектами,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регулярно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проводить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испытания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прочность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устой-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3264;mso-wrap-distance-left:0;mso-wrap-distance-right:0" id="docshape27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  <w:w w:val="105"/>
        </w:rPr>
        <w:t>чивость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воздействием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природных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факторов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(наводнения,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паводки).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24">
            <wp:simplePos x="0" y="0"/>
            <wp:positionH relativeFrom="page">
              <wp:posOffset>774001</wp:posOffset>
            </wp:positionH>
            <wp:positionV relativeFrom="paragraph">
              <wp:posOffset>158973</wp:posOffset>
            </wp:positionV>
            <wp:extent cx="3791611" cy="2063496"/>
            <wp:effectExtent l="0" t="0" r="0" b="0"/>
            <wp:wrapTopAndBottom/>
            <wp:docPr id="221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3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611" cy="2063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8"/>
        <w:ind w:left="110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Производственное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Хуайань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Китае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Плавучий остров Marin. URL: https://pikabu.ru/story/marin</w:t>
      </w:r>
      <w:r>
        <w:rPr>
          <w:color w:val="231F20"/>
          <w:spacing w:val="1"/>
          <w:sz w:val="18"/>
          <w:u w:val="single" w:color="221E1F"/>
        </w:rPr>
        <w:t> </w:t>
      </w:r>
      <w:r>
        <w:rPr>
          <w:color w:val="231F20"/>
          <w:sz w:val="18"/>
        </w:rPr>
        <w:t>proekt_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pozvolyayushchiy_postroit_tselyiy_gorod_na_vode_5775382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05.03.2020).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Экономов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воде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Тезисы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докладов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научной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ференции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МАРХИ.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С. 258–259.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1" w:after="0"/>
        <w:ind w:left="118" w:right="13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Шуйская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O.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городских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наводных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территория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культура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мифологии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типологии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среды: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сборник статей.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С. 74–77.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2" w:after="0"/>
        <w:ind w:left="118" w:right="137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Мост Нормандия во Франции. URL: https://poznayka.org/s56343t1.html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12.03.2020).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Козлов А. А., Михайлова А. О. Социально-экологический потенциал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объектов проектирования на воде: Меридиан: научно-электронный журнал.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2019. № 15(33). URL: </w:t>
      </w:r>
      <w:hyperlink r:id="rId210">
        <w:r>
          <w:rPr>
            <w:color w:val="231F20"/>
            <w:sz w:val="18"/>
          </w:rPr>
          <w:t>http://meridian-journal.ru/site/article?id=2202 </w:t>
        </w:r>
      </w:hyperlink>
      <w:r>
        <w:rPr>
          <w:color w:val="231F20"/>
          <w:sz w:val="18"/>
        </w:rPr>
        <w:t>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щения: 12.03.2020).</w:t>
      </w: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Шумская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Принципы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формообразования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жилья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воде: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автореф.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дисс.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… канд.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искусствоведения: 17.00.06. 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2014. 22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2240;mso-wrap-distance-left:0;mso-wrap-distance-right:0" id="docshape27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49"/>
        </w:numPr>
        <w:tabs>
          <w:tab w:pos="743" w:val="left" w:leader="none"/>
        </w:tabs>
        <w:spacing w:line="249" w:lineRule="auto" w:before="93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Производственное здание на воде в Китае. URL: https://www.archdai-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ly.com/541173/the-building-on-the-water-alvaro-siza-carlos-castanheira/ </w:t>
      </w:r>
      <w:r>
        <w:rPr>
          <w:color w:val="231F20"/>
          <w:sz w:val="18"/>
        </w:rPr>
        <w:t>(дата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ращения: 18.03.2020).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8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624.05</w:t>
      </w:r>
    </w:p>
    <w:p>
      <w:pPr>
        <w:spacing w:line="247" w:lineRule="auto" w:before="6"/>
        <w:ind w:left="118" w:right="1001" w:firstLine="0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Алексей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Олегович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Петренко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cтудент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магистратуры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8"/>
          <w:sz w:val="18"/>
        </w:rPr>
        <w:t> </w:t>
      </w:r>
      <w:hyperlink r:id="rId211">
        <w:r>
          <w:rPr>
            <w:i/>
            <w:color w:val="231F20"/>
            <w:sz w:val="18"/>
          </w:rPr>
          <w:t>pao.spb@icloud.com</w:t>
        </w:r>
      </w:hyperlink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spacing w:before="3"/>
        <w:rPr>
          <w:i/>
          <w:sz w:val="22"/>
        </w:rPr>
      </w:pPr>
    </w:p>
    <w:p>
      <w:pPr>
        <w:spacing w:before="1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Aleksei</w:t>
      </w:r>
      <w:r>
        <w:rPr>
          <w:i/>
          <w:color w:val="231F20"/>
          <w:spacing w:val="32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Olegovich</w:t>
      </w:r>
      <w:r>
        <w:rPr>
          <w:i/>
          <w:color w:val="231F20"/>
          <w:spacing w:val="32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Petrenko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6"/>
        <w:ind w:left="426" w:right="137" w:firstLine="690"/>
        <w:jc w:val="right"/>
        <w:rPr>
          <w:sz w:val="18"/>
        </w:rPr>
      </w:pPr>
      <w:r>
        <w:rPr>
          <w:color w:val="231F20"/>
          <w:spacing w:val="-1"/>
          <w:w w:val="95"/>
          <w:sz w:val="18"/>
        </w:rPr>
        <w:t>Master’s degree 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78"/>
          <w:sz w:val="18"/>
        </w:rPr>
        <w:t> </w:t>
      </w:r>
      <w:hyperlink r:id="rId211">
        <w:r>
          <w:rPr>
            <w:i/>
            <w:color w:val="231F20"/>
            <w:w w:val="90"/>
            <w:sz w:val="18"/>
          </w:rPr>
          <w:t>pao.spb@icloud.com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/>
        <w:ind w:right="117"/>
      </w:pPr>
      <w:r>
        <w:rPr>
          <w:color w:val="231F20"/>
        </w:rPr>
        <w:t>СРАВНИТЕЛЬНЫЙ</w:t>
      </w:r>
      <w:r>
        <w:rPr>
          <w:color w:val="231F20"/>
          <w:spacing w:val="30"/>
        </w:rPr>
        <w:t> </w:t>
      </w:r>
      <w:r>
        <w:rPr>
          <w:color w:val="231F20"/>
        </w:rPr>
        <w:t>АНАЛИЗ</w:t>
      </w:r>
      <w:r>
        <w:rPr>
          <w:color w:val="231F20"/>
          <w:spacing w:val="3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57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1"/>
        </w:rPr>
        <w:t> </w:t>
      </w:r>
      <w:r>
        <w:rPr>
          <w:color w:val="231F20"/>
        </w:rPr>
        <w:t>ТОНКИХ</w:t>
      </w:r>
      <w:r>
        <w:rPr>
          <w:color w:val="231F20"/>
          <w:spacing w:val="1"/>
        </w:rPr>
        <w:t> </w:t>
      </w:r>
      <w:r>
        <w:rPr>
          <w:color w:val="231F20"/>
        </w:rPr>
        <w:t>МОНОЛИТНЫХ</w:t>
      </w:r>
      <w:r>
        <w:rPr>
          <w:color w:val="231F20"/>
          <w:spacing w:val="13"/>
        </w:rPr>
        <w:t> </w:t>
      </w:r>
      <w:r>
        <w:rPr>
          <w:color w:val="231F20"/>
        </w:rPr>
        <w:t>КОНСТРУКЦИЙ</w:t>
      </w:r>
    </w:p>
    <w:p>
      <w:pPr>
        <w:spacing w:before="3"/>
        <w:ind w:left="885" w:right="894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СЛОЖНОЙ</w:t>
      </w:r>
      <w:r>
        <w:rPr>
          <w:b/>
          <w:color w:val="231F20"/>
          <w:spacing w:val="42"/>
          <w:sz w:val="24"/>
        </w:rPr>
        <w:t> </w:t>
      </w:r>
      <w:r>
        <w:rPr>
          <w:b/>
          <w:color w:val="231F20"/>
          <w:sz w:val="24"/>
        </w:rPr>
        <w:t>ФОРМЫ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 w:before="0"/>
        <w:ind w:left="303" w:right="313" w:hanging="1"/>
      </w:pPr>
      <w:r>
        <w:rPr>
          <w:color w:val="231F20"/>
        </w:rPr>
        <w:t>COMPARATIVE ANALYSIS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MODERN</w:t>
      </w:r>
      <w:r>
        <w:rPr>
          <w:color w:val="231F20"/>
          <w:spacing w:val="1"/>
        </w:rPr>
        <w:t> </w:t>
      </w:r>
      <w:r>
        <w:rPr>
          <w:color w:val="231F20"/>
        </w:rPr>
        <w:t>TECHNOLOGIES</w:t>
      </w:r>
      <w:r>
        <w:rPr>
          <w:color w:val="231F20"/>
          <w:spacing w:val="19"/>
        </w:rPr>
        <w:t> </w:t>
      </w:r>
      <w:r>
        <w:rPr>
          <w:color w:val="231F20"/>
        </w:rPr>
        <w:t>CONSTRUCTION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COMPLEX</w:t>
      </w:r>
      <w:r>
        <w:rPr>
          <w:color w:val="231F20"/>
          <w:spacing w:val="-57"/>
        </w:rPr>
        <w:t> </w:t>
      </w:r>
      <w:r>
        <w:rPr>
          <w:color w:val="231F20"/>
        </w:rPr>
        <w:t>LIGHTWEIGHT</w:t>
      </w:r>
      <w:r>
        <w:rPr>
          <w:color w:val="231F20"/>
          <w:spacing w:val="19"/>
        </w:rPr>
        <w:t> </w:t>
      </w:r>
      <w:r>
        <w:rPr>
          <w:color w:val="231F20"/>
        </w:rPr>
        <w:t>CONCRETE</w:t>
      </w:r>
      <w:r>
        <w:rPr>
          <w:color w:val="231F20"/>
          <w:spacing w:val="23"/>
        </w:rPr>
        <w:t> </w:t>
      </w:r>
      <w:r>
        <w:rPr>
          <w:color w:val="231F20"/>
        </w:rPr>
        <w:t>STRUCTURES</w:t>
      </w:r>
    </w:p>
    <w:p>
      <w:pPr>
        <w:spacing w:line="249" w:lineRule="auto" w:before="214"/>
        <w:ind w:left="118" w:right="13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связи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стремительным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развитием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современной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архитектуры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ектировании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все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чаще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используются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тонкие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монолитные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конструкции сложной формы. В настоящее время, в зависимости от сложно-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конструкции,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самой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распространенной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технологией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использова-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мелкощитовой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готовой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индивидуальной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опалубки,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однако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сложность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изготовления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высокая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стоимость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индивидуальных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решений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конкретную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форму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стимулирует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постоянное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развитие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современных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Выбор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тимальной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возведения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определяет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сроки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работ,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имость и качество их реализации. Благодаря использованию компьютерного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моделирования расчета нагрузок появляются новые опалубочные </w:t>
      </w:r>
      <w:r>
        <w:rPr>
          <w:color w:val="231F20"/>
          <w:sz w:val="18"/>
        </w:rPr>
        <w:t>технологии,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открывают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большие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возможности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индивидуального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зайна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конструкций.</w:t>
      </w:r>
    </w:p>
    <w:p>
      <w:pPr>
        <w:spacing w:line="249" w:lineRule="auto" w:before="9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бетонирование,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конструктивные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решения,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опалубка,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тонная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смесь, технология строительства, дизайн.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Due to the fast-moving development of modern architecture, complex light-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weight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concrete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structures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increasingly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being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used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building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design.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Currently,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1728;mso-wrap-distance-left:0;mso-wrap-distance-right:0" id="docshape27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54" w:lineRule="auto" w:before="93"/>
        <w:ind w:left="118" w:right="134" w:firstLine="0"/>
        <w:jc w:val="both"/>
        <w:rPr>
          <w:sz w:val="18"/>
        </w:rPr>
      </w:pPr>
      <w:r>
        <w:rPr>
          <w:color w:val="231F20"/>
          <w:sz w:val="18"/>
        </w:rPr>
        <w:t>depending on structural complexity the most common technology is the usage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small-panel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ready-made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individual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form.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However,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manufacturing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complex-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ity and the high cost of custom solutions for a specific form stimulate the constant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development of modern technologies. The choice of optimal construction technol-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ogy determines the time limits of constructional work, the cost and quality of their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implementation. Due to the use of computer simulation of load calculations, new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form technologies appear which open up great opportunities for creating construc-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tions of individual design.</w:t>
      </w:r>
    </w:p>
    <w:p>
      <w:pPr>
        <w:spacing w:line="254" w:lineRule="auto" w:before="5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concreting,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constructive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decisions,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form,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concrete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blend,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construc-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technology, design.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9" w:lineRule="auto"/>
        <w:ind w:left="118" w:right="134" w:firstLine="396"/>
        <w:jc w:val="both"/>
      </w:pP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создании</w:t>
      </w:r>
      <w:r>
        <w:rPr>
          <w:color w:val="231F20"/>
          <w:spacing w:val="-12"/>
        </w:rPr>
        <w:t> </w:t>
      </w:r>
      <w:r>
        <w:rPr>
          <w:color w:val="231F20"/>
        </w:rPr>
        <w:t>тонких</w:t>
      </w:r>
      <w:r>
        <w:rPr>
          <w:color w:val="231F20"/>
          <w:spacing w:val="-12"/>
        </w:rPr>
        <w:t> </w:t>
      </w:r>
      <w:r>
        <w:rPr>
          <w:color w:val="231F20"/>
        </w:rPr>
        <w:t>монолитных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сложной</w:t>
      </w:r>
      <w:r>
        <w:rPr>
          <w:color w:val="231F20"/>
          <w:spacing w:val="-12"/>
        </w:rPr>
        <w:t> </w:t>
      </w:r>
      <w:r>
        <w:rPr>
          <w:color w:val="231F20"/>
        </w:rPr>
        <w:t>фор-</w:t>
      </w:r>
      <w:r>
        <w:rPr>
          <w:color w:val="231F20"/>
          <w:spacing w:val="-50"/>
        </w:rPr>
        <w:t> </w:t>
      </w:r>
      <w:r>
        <w:rPr>
          <w:color w:val="231F20"/>
        </w:rPr>
        <w:t>мы широкое распространение получила технология 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съемной щитовой опалубки, изготавливаемой индивидуально под</w:t>
      </w:r>
      <w:r>
        <w:rPr>
          <w:color w:val="231F20"/>
          <w:spacing w:val="-50"/>
        </w:rPr>
        <w:t> </w:t>
      </w:r>
      <w:r>
        <w:rPr>
          <w:color w:val="231F20"/>
        </w:rPr>
        <w:t>конкретную конструкцию. Сложность и высокая стоимость изго-</w:t>
      </w:r>
      <w:r>
        <w:rPr>
          <w:color w:val="231F20"/>
          <w:spacing w:val="1"/>
        </w:rPr>
        <w:t> </w:t>
      </w:r>
      <w:r>
        <w:rPr>
          <w:color w:val="231F20"/>
        </w:rPr>
        <w:t>товления данной опалубки стимулирует поиск новых и совершен-</w:t>
      </w:r>
      <w:r>
        <w:rPr>
          <w:color w:val="231F20"/>
          <w:spacing w:val="-50"/>
        </w:rPr>
        <w:t> </w:t>
      </w:r>
      <w:r>
        <w:rPr>
          <w:color w:val="231F20"/>
        </w:rPr>
        <w:t>ствование</w:t>
      </w:r>
      <w:r>
        <w:rPr>
          <w:color w:val="231F20"/>
          <w:spacing w:val="2"/>
        </w:rPr>
        <w:t> </w:t>
      </w:r>
      <w:r>
        <w:rPr>
          <w:color w:val="231F20"/>
        </w:rPr>
        <w:t>уже</w:t>
      </w:r>
      <w:r>
        <w:rPr>
          <w:color w:val="231F20"/>
          <w:spacing w:val="2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технологий.</w:t>
      </w:r>
    </w:p>
    <w:p>
      <w:pPr>
        <w:pStyle w:val="BodyText"/>
        <w:spacing w:line="259" w:lineRule="auto" w:before="7"/>
        <w:ind w:left="118" w:right="134" w:firstLine="396"/>
        <w:jc w:val="both"/>
      </w:pPr>
      <w:r>
        <w:rPr>
          <w:color w:val="231F20"/>
          <w:spacing w:val="-1"/>
          <w:w w:val="105"/>
        </w:rPr>
        <w:t>Одной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характеристик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опалубочных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ляется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оборачиваемость.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ГОСТ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Р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52086-2003</w:t>
      </w:r>
    </w:p>
    <w:p>
      <w:pPr>
        <w:pStyle w:val="BodyText"/>
        <w:spacing w:line="259" w:lineRule="auto" w:before="3"/>
        <w:ind w:left="118" w:right="135"/>
        <w:jc w:val="both"/>
      </w:pPr>
      <w:r>
        <w:rPr>
          <w:color w:val="231F20"/>
        </w:rPr>
        <w:t>«Опалубка. Термины и определения» это свойство определяет ко-</w:t>
      </w:r>
      <w:r>
        <w:rPr>
          <w:color w:val="231F20"/>
          <w:spacing w:val="-50"/>
        </w:rPr>
        <w:t> </w:t>
      </w:r>
      <w:r>
        <w:rPr>
          <w:color w:val="231F20"/>
        </w:rPr>
        <w:t>личество эксплуатационных циклов заливания бетона, при кото-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опалубка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сохраняет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технические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характеристики.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50"/>
        </w:rPr>
        <w:t> </w:t>
      </w:r>
      <w:r>
        <w:rPr>
          <w:color w:val="231F20"/>
        </w:rPr>
        <w:t>оборачиваемости при создании сложных форм опалубка должна</w:t>
      </w:r>
      <w:r>
        <w:rPr>
          <w:color w:val="231F20"/>
          <w:spacing w:val="1"/>
        </w:rPr>
        <w:t> </w:t>
      </w:r>
      <w:r>
        <w:rPr>
          <w:color w:val="231F20"/>
        </w:rPr>
        <w:t>быть достаточно универсальной и должна иметь возможность по-</w:t>
      </w:r>
      <w:r>
        <w:rPr>
          <w:color w:val="231F20"/>
          <w:spacing w:val="-50"/>
        </w:rPr>
        <w:t> </w:t>
      </w:r>
      <w:r>
        <w:rPr>
          <w:color w:val="231F20"/>
        </w:rPr>
        <w:t>вторного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применения.</w:t>
      </w:r>
    </w:p>
    <w:p>
      <w:pPr>
        <w:pStyle w:val="BodyText"/>
        <w:spacing w:line="259" w:lineRule="auto" w:before="7"/>
        <w:ind w:left="118" w:right="132" w:firstLine="396"/>
        <w:jc w:val="both"/>
      </w:pPr>
      <w:r>
        <w:rPr>
          <w:color w:val="231F20"/>
        </w:rPr>
        <w:t>В качестве технологий, способных решить данные проблемы,</w:t>
      </w:r>
      <w:r>
        <w:rPr>
          <w:color w:val="231F20"/>
          <w:spacing w:val="-50"/>
        </w:rPr>
        <w:t> </w:t>
      </w:r>
      <w:r>
        <w:rPr>
          <w:color w:val="231F20"/>
        </w:rPr>
        <w:t>стоит рассмотреть разработки Швейцарской высшей технической</w:t>
      </w:r>
      <w:r>
        <w:rPr>
          <w:color w:val="231F20"/>
          <w:spacing w:val="-50"/>
        </w:rPr>
        <w:t> </w:t>
      </w:r>
      <w:r>
        <w:rPr>
          <w:color w:val="231F20"/>
        </w:rPr>
        <w:t>школы Цюриха [1]. Возможность повторного применения опалуб-</w:t>
      </w:r>
      <w:r>
        <w:rPr>
          <w:color w:val="231F20"/>
          <w:spacing w:val="-51"/>
        </w:rPr>
        <w:t> </w:t>
      </w:r>
      <w:r>
        <w:rPr>
          <w:color w:val="231F20"/>
        </w:rPr>
        <w:t>ки предлагается реализовать с помощью использования системы</w:t>
      </w:r>
      <w:r>
        <w:rPr>
          <w:color w:val="231F20"/>
          <w:spacing w:val="1"/>
        </w:rPr>
        <w:t> </w:t>
      </w:r>
      <w:r>
        <w:rPr>
          <w:color w:val="231F20"/>
        </w:rPr>
        <w:t>стальных тросов, образующих сеть для повторения формы буду-</w:t>
      </w:r>
      <w:r>
        <w:rPr>
          <w:color w:val="231F20"/>
          <w:spacing w:val="1"/>
        </w:rPr>
        <w:t> </w:t>
      </w:r>
      <w:r>
        <w:rPr>
          <w:color w:val="231F20"/>
        </w:rPr>
        <w:t>щей монолитной конструкции. Проектирование сетки будущей</w:t>
      </w:r>
      <w:r>
        <w:rPr>
          <w:color w:val="231F20"/>
          <w:spacing w:val="1"/>
        </w:rPr>
        <w:t> </w:t>
      </w:r>
      <w:r>
        <w:rPr>
          <w:color w:val="231F20"/>
        </w:rPr>
        <w:t>формы конструкции выполняется методом компьютерного моде-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лирования.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 подвижности соединительных узлов сталь-</w:t>
      </w:r>
      <w:r>
        <w:rPr>
          <w:color w:val="231F20"/>
          <w:spacing w:val="-50"/>
        </w:rPr>
        <w:t> </w:t>
      </w:r>
      <w:r>
        <w:rPr>
          <w:color w:val="231F20"/>
        </w:rPr>
        <w:t>ных тросов (рис. 1) конструкция сети обладает достаточной гиб-</w:t>
      </w:r>
      <w:r>
        <w:rPr>
          <w:color w:val="231F20"/>
          <w:spacing w:val="1"/>
        </w:rPr>
        <w:t> </w:t>
      </w:r>
      <w:r>
        <w:rPr>
          <w:color w:val="231F20"/>
        </w:rPr>
        <w:t>костью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поддержки</w:t>
      </w:r>
      <w:r>
        <w:rPr>
          <w:color w:val="231F20"/>
          <w:spacing w:val="2"/>
        </w:rPr>
        <w:t> </w:t>
      </w:r>
      <w:r>
        <w:rPr>
          <w:color w:val="231F20"/>
        </w:rPr>
        <w:t>любых форм.</w:t>
      </w:r>
    </w:p>
    <w:p>
      <w:pPr>
        <w:spacing w:after="0" w:line="259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1216;mso-wrap-distance-left:0;mso-wrap-distance-right:0" id="docshape27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3"/>
        <w:rPr>
          <w:rFonts w:ascii="Arial"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1298942</wp:posOffset>
            </wp:positionH>
            <wp:positionV relativeFrom="paragraph">
              <wp:posOffset>141584</wp:posOffset>
            </wp:positionV>
            <wp:extent cx="2816340" cy="1591056"/>
            <wp:effectExtent l="0" t="0" r="0" b="0"/>
            <wp:wrapTopAndBottom/>
            <wp:docPr id="223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35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40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Arial"/>
          <w:i/>
          <w:sz w:val="19"/>
        </w:rPr>
      </w:pPr>
    </w:p>
    <w:p>
      <w:pPr>
        <w:spacing w:before="93"/>
        <w:ind w:left="83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Схема соединительного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узла сети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тросов:</w:t>
      </w:r>
    </w:p>
    <w:p>
      <w:pPr>
        <w:spacing w:line="249" w:lineRule="auto" w:before="9"/>
        <w:ind w:left="522" w:right="539" w:firstLine="71"/>
        <w:jc w:val="left"/>
        <w:rPr>
          <w:sz w:val="18"/>
        </w:rPr>
      </w:pPr>
      <w:r>
        <w:rPr>
          <w:color w:val="231F20"/>
          <w:sz w:val="18"/>
        </w:rPr>
        <w:t>1 – кольцо, 2 – кронштейны, 3 – стяжки, 4 – штифты, 5 – клипсы,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резьбовой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стержень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маркером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положения,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анкерные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части</w:t>
      </w:r>
    </w:p>
    <w:p>
      <w:pPr>
        <w:spacing w:before="1"/>
        <w:ind w:left="1517" w:right="0" w:firstLine="0"/>
        <w:jc w:val="left"/>
        <w:rPr>
          <w:sz w:val="18"/>
        </w:rPr>
      </w:pP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закрепления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текстиля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армирования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spacing w:val="-1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</w:rPr>
        <w:t>приведения</w:t>
      </w:r>
      <w:r>
        <w:rPr>
          <w:color w:val="231F20"/>
          <w:spacing w:val="-12"/>
        </w:rPr>
        <w:t> </w:t>
      </w:r>
      <w:r>
        <w:rPr>
          <w:color w:val="231F20"/>
        </w:rPr>
        <w:t>стальной</w:t>
      </w:r>
      <w:r>
        <w:rPr>
          <w:color w:val="231F20"/>
          <w:spacing w:val="-12"/>
        </w:rPr>
        <w:t> </w:t>
      </w:r>
      <w:r>
        <w:rPr>
          <w:color w:val="231F20"/>
        </w:rPr>
        <w:t>сети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2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свер-</w:t>
      </w:r>
      <w:r>
        <w:rPr>
          <w:color w:val="231F20"/>
          <w:spacing w:val="-50"/>
        </w:rPr>
        <w:t> </w:t>
      </w:r>
      <w:r>
        <w:rPr>
          <w:color w:val="231F20"/>
        </w:rPr>
        <w:t>ху закрепляется текстиль и армирование, после чего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распыления наносится бетон. После затвердевания бетона тек-</w:t>
      </w:r>
      <w:r>
        <w:rPr>
          <w:color w:val="231F20"/>
          <w:spacing w:val="1"/>
        </w:rPr>
        <w:t> </w:t>
      </w:r>
      <w:r>
        <w:rPr>
          <w:color w:val="231F20"/>
        </w:rPr>
        <w:t>стиль удаляется, а поддерживающая сеть демонтируется для по-</w:t>
      </w:r>
      <w:r>
        <w:rPr>
          <w:color w:val="231F20"/>
          <w:spacing w:val="1"/>
        </w:rPr>
        <w:t> </w:t>
      </w:r>
      <w:r>
        <w:rPr>
          <w:color w:val="231F20"/>
        </w:rPr>
        <w:t>вторного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4"/>
        <w:ind w:left="118" w:right="134" w:firstLine="396"/>
        <w:jc w:val="both"/>
      </w:pPr>
      <w:r>
        <w:rPr>
          <w:color w:val="231F20"/>
        </w:rPr>
        <w:t>Кроме экономии значительного объема материала при строи-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тельстве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сложной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формы,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преиму-</w:t>
      </w:r>
      <w:r>
        <w:rPr>
          <w:color w:val="231F20"/>
          <w:spacing w:val="-50"/>
        </w:rPr>
        <w:t> </w:t>
      </w:r>
      <w:r>
        <w:rPr>
          <w:color w:val="231F20"/>
        </w:rPr>
        <w:t>ществ</w:t>
      </w:r>
      <w:r>
        <w:rPr>
          <w:color w:val="231F20"/>
          <w:spacing w:val="-6"/>
        </w:rPr>
        <w:t> </w:t>
      </w:r>
      <w:r>
        <w:rPr>
          <w:color w:val="231F20"/>
        </w:rPr>
        <w:t>данной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5"/>
        </w:rPr>
        <w:t> </w:t>
      </w:r>
      <w:r>
        <w:rPr>
          <w:color w:val="231F20"/>
        </w:rPr>
        <w:t>ввиду</w:t>
      </w:r>
      <w:r>
        <w:rPr>
          <w:color w:val="231F20"/>
          <w:spacing w:val="-6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5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-5"/>
        </w:rPr>
        <w:t> </w:t>
      </w:r>
      <w:r>
        <w:rPr>
          <w:color w:val="231F20"/>
        </w:rPr>
        <w:t>под-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держивающих опор, является освобождение места </w:t>
      </w:r>
      <w:r>
        <w:rPr>
          <w:color w:val="231F20"/>
          <w:spacing w:val="-2"/>
        </w:rPr>
        <w:t>непосредственно</w:t>
      </w:r>
      <w:r>
        <w:rPr>
          <w:color w:val="231F20"/>
          <w:spacing w:val="-50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возводимой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конструкцией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2).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7"/>
        </w:rPr>
        <w:t> </w:t>
      </w:r>
      <w:r>
        <w:rPr>
          <w:color w:val="231F20"/>
        </w:rPr>
        <w:t>возве-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монолитного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железобетона</w:t>
      </w:r>
      <w:r>
        <w:rPr>
          <w:color w:val="231F20"/>
          <w:spacing w:val="-50"/>
        </w:rPr>
        <w:t> </w:t>
      </w:r>
      <w:r>
        <w:rPr>
          <w:color w:val="231F20"/>
        </w:rPr>
        <w:t>зависит от темпов оборачиваемости опалубки, т. е. от момента ее</w:t>
      </w:r>
      <w:r>
        <w:rPr>
          <w:color w:val="231F20"/>
          <w:spacing w:val="1"/>
        </w:rPr>
        <w:t> </w:t>
      </w:r>
      <w:r>
        <w:rPr>
          <w:color w:val="231F20"/>
        </w:rPr>
        <w:t>монтажа и демонтажа, а также использования различных добавок</w:t>
      </w:r>
      <w:r>
        <w:rPr>
          <w:color w:val="231F20"/>
          <w:spacing w:val="1"/>
        </w:rPr>
        <w:t> </w:t>
      </w:r>
      <w:r>
        <w:rPr>
          <w:color w:val="231F20"/>
        </w:rPr>
        <w:t>или различных методов прогрева бетона для ускорения процессов</w:t>
      </w:r>
      <w:r>
        <w:rPr>
          <w:color w:val="231F20"/>
          <w:spacing w:val="-50"/>
        </w:rPr>
        <w:t> </w:t>
      </w:r>
      <w:r>
        <w:rPr>
          <w:color w:val="231F20"/>
        </w:rPr>
        <w:t>твердения [3]. Среди минусов данной технологии стоит отметить</w:t>
      </w:r>
      <w:r>
        <w:rPr>
          <w:color w:val="231F20"/>
          <w:spacing w:val="1"/>
        </w:rPr>
        <w:t> </w:t>
      </w:r>
      <w:r>
        <w:rPr>
          <w:color w:val="231F20"/>
        </w:rPr>
        <w:t>высокую сложность монтажа стальной сети в проектное положе-</w:t>
      </w:r>
      <w:r>
        <w:rPr>
          <w:color w:val="231F20"/>
          <w:spacing w:val="1"/>
        </w:rPr>
        <w:t> </w:t>
      </w:r>
      <w:r>
        <w:rPr>
          <w:color w:val="231F20"/>
        </w:rPr>
        <w:t>ние, как следствие увеличение сроков строительства и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мость</w:t>
      </w:r>
      <w:r>
        <w:rPr>
          <w:color w:val="231F20"/>
          <w:spacing w:val="1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3"/>
        </w:rPr>
        <w:t> </w:t>
      </w:r>
      <w:r>
        <w:rPr>
          <w:color w:val="231F20"/>
        </w:rPr>
        <w:t>работ</w:t>
      </w:r>
      <w:r>
        <w:rPr>
          <w:color w:val="231F20"/>
          <w:spacing w:val="14"/>
        </w:rPr>
        <w:t> </w:t>
      </w:r>
      <w:r>
        <w:rPr>
          <w:color w:val="231F20"/>
        </w:rPr>
        <w:t>специалистами</w:t>
      </w:r>
      <w:r>
        <w:rPr>
          <w:color w:val="231F20"/>
          <w:spacing w:val="14"/>
        </w:rPr>
        <w:t> </w:t>
      </w:r>
      <w:r>
        <w:rPr>
          <w:color w:val="231F20"/>
        </w:rPr>
        <w:t>высокой</w:t>
      </w:r>
      <w:r>
        <w:rPr>
          <w:color w:val="231F20"/>
          <w:spacing w:val="15"/>
        </w:rPr>
        <w:t> </w:t>
      </w:r>
      <w:r>
        <w:rPr>
          <w:color w:val="231F20"/>
        </w:rPr>
        <w:t>квалификации.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60192;mso-wrap-distance-left:0;mso-wrap-distance-right:0" id="docshape27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0">
            <wp:simplePos x="0" y="0"/>
            <wp:positionH relativeFrom="page">
              <wp:posOffset>1810939</wp:posOffset>
            </wp:positionH>
            <wp:positionV relativeFrom="paragraph">
              <wp:posOffset>421760</wp:posOffset>
            </wp:positionV>
            <wp:extent cx="1746020" cy="3899535"/>
            <wp:effectExtent l="0" t="0" r="0" b="0"/>
            <wp:wrapTopAndBottom/>
            <wp:docPr id="225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3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02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4"/>
        <w:rPr>
          <w:rFonts w:ascii="Arial"/>
          <w:i/>
          <w:sz w:val="27"/>
        </w:rPr>
      </w:pPr>
    </w:p>
    <w:p>
      <w:pPr>
        <w:spacing w:before="131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опалубки:</w:t>
      </w:r>
    </w:p>
    <w:p>
      <w:pPr>
        <w:spacing w:before="9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поддерживающих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конструкций,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балки,</w:t>
      </w:r>
    </w:p>
    <w:p>
      <w:pPr>
        <w:spacing w:line="249" w:lineRule="auto" w:before="9"/>
        <w:ind w:left="721" w:right="739" w:firstLine="0"/>
        <w:jc w:val="center"/>
        <w:rPr>
          <w:sz w:val="18"/>
        </w:rPr>
      </w:pPr>
      <w:r>
        <w:rPr>
          <w:color w:val="231F20"/>
          <w:sz w:val="18"/>
        </w:rPr>
        <w:t>3 – сеть стальных тросов, 4 – текстиль, 5 – бортовые зажимы,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армирование, 7 – бетонная смесь</w:t>
      </w:r>
    </w:p>
    <w:p>
      <w:pPr>
        <w:pStyle w:val="BodyText"/>
      </w:pPr>
    </w:p>
    <w:p>
      <w:pPr>
        <w:pStyle w:val="BodyText"/>
        <w:spacing w:line="254" w:lineRule="auto"/>
        <w:ind w:left="118" w:right="136" w:firstLine="396"/>
        <w:jc w:val="both"/>
      </w:pPr>
      <w:r>
        <w:rPr>
          <w:color w:val="231F20"/>
        </w:rPr>
        <w:t>В основе другой технологии, которую можно рассматривать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пример</w:t>
      </w:r>
      <w:r>
        <w:rPr>
          <w:color w:val="231F20"/>
          <w:spacing w:val="-10"/>
        </w:rPr>
        <w:t> </w:t>
      </w:r>
      <w:r>
        <w:rPr>
          <w:color w:val="231F20"/>
        </w:rPr>
        <w:t>несъемной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съемной</w:t>
      </w:r>
      <w:r>
        <w:rPr>
          <w:color w:val="231F20"/>
          <w:spacing w:val="-9"/>
        </w:rPr>
        <w:t> </w:t>
      </w:r>
      <w:r>
        <w:rPr>
          <w:color w:val="231F20"/>
        </w:rPr>
        <w:t>многослойной</w:t>
      </w:r>
      <w:r>
        <w:rPr>
          <w:color w:val="231F20"/>
          <w:spacing w:val="-10"/>
        </w:rPr>
        <w:t> </w:t>
      </w:r>
      <w:r>
        <w:rPr>
          <w:color w:val="231F20"/>
        </w:rPr>
        <w:t>опалубки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ведения сложных форм, лежит текстиль крупной вязки. Вместо</w:t>
      </w:r>
      <w:r>
        <w:rPr>
          <w:color w:val="231F20"/>
          <w:spacing w:val="1"/>
        </w:rPr>
        <w:t> </w:t>
      </w:r>
      <w:r>
        <w:rPr>
          <w:color w:val="231F20"/>
        </w:rPr>
        <w:t>сети стальных тросов для поддержания формы конструкции рас-</w:t>
      </w:r>
      <w:r>
        <w:rPr>
          <w:color w:val="231F20"/>
          <w:spacing w:val="1"/>
        </w:rPr>
        <w:t> </w:t>
      </w:r>
      <w:r>
        <w:rPr>
          <w:color w:val="231F20"/>
        </w:rPr>
        <w:t>полагаются</w:t>
      </w:r>
      <w:r>
        <w:rPr>
          <w:color w:val="231F20"/>
          <w:spacing w:val="17"/>
        </w:rPr>
        <w:t> </w:t>
      </w:r>
      <w:r>
        <w:rPr>
          <w:color w:val="231F20"/>
        </w:rPr>
        <w:t>стальные</w:t>
      </w:r>
      <w:r>
        <w:rPr>
          <w:color w:val="231F20"/>
          <w:spacing w:val="16"/>
        </w:rPr>
        <w:t> </w:t>
      </w:r>
      <w:r>
        <w:rPr>
          <w:color w:val="231F20"/>
        </w:rPr>
        <w:t>направляющие,</w:t>
      </w:r>
      <w:r>
        <w:rPr>
          <w:color w:val="231F20"/>
          <w:spacing w:val="17"/>
        </w:rPr>
        <w:t> </w:t>
      </w:r>
      <w:r>
        <w:rPr>
          <w:color w:val="231F20"/>
        </w:rPr>
        <w:t>между</w:t>
      </w:r>
      <w:r>
        <w:rPr>
          <w:color w:val="231F20"/>
          <w:spacing w:val="18"/>
        </w:rPr>
        <w:t> </w:t>
      </w:r>
      <w:r>
        <w:rPr>
          <w:color w:val="231F20"/>
        </w:rPr>
        <w:t>которыми</w:t>
      </w:r>
      <w:r>
        <w:rPr>
          <w:color w:val="231F20"/>
          <w:spacing w:val="16"/>
        </w:rPr>
        <w:t> </w:t>
      </w:r>
      <w:r>
        <w:rPr>
          <w:color w:val="231F20"/>
        </w:rPr>
        <w:t>натягива-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9168;mso-wrap-distance-left:0;mso-wrap-distance-right:0" id="docshape27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9" w:lineRule="auto" w:before="94"/>
        <w:ind w:left="118" w:right="132"/>
        <w:jc w:val="both"/>
      </w:pPr>
      <w:r>
        <w:rPr>
          <w:color w:val="231F20"/>
        </w:rPr>
        <w:t>ется текстиль с соединительной лентой. Сверху данной опалубки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наносится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цементный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раствор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бетонная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смесь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0"/>
        </w:rPr>
        <w:t> </w:t>
      </w:r>
      <w:r>
        <w:rPr>
          <w:color w:val="231F20"/>
        </w:rPr>
        <w:t>данной технологии в гораздо большей степени ограничено слож-</w:t>
      </w:r>
      <w:r>
        <w:rPr>
          <w:color w:val="231F20"/>
          <w:spacing w:val="1"/>
        </w:rPr>
        <w:t> </w:t>
      </w:r>
      <w:r>
        <w:rPr>
          <w:color w:val="231F20"/>
        </w:rPr>
        <w:t>ностью формы. Конструкция способна выдержать меньшие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грузки.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50"/>
        </w:rPr>
        <w:t> </w:t>
      </w:r>
      <w:r>
        <w:rPr>
          <w:color w:val="231F20"/>
        </w:rPr>
        <w:t>последовательности</w:t>
      </w:r>
      <w:r>
        <w:rPr>
          <w:color w:val="231F20"/>
          <w:spacing w:val="-6"/>
        </w:rPr>
        <w:t> </w:t>
      </w:r>
      <w:r>
        <w:rPr>
          <w:color w:val="231F20"/>
        </w:rPr>
        <w:t>бетонирования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"/>
        </w:rPr>
        <w:t> </w:t>
      </w:r>
      <w:r>
        <w:rPr>
          <w:color w:val="231F20"/>
        </w:rPr>
        <w:t>ви-</w:t>
      </w:r>
      <w:r>
        <w:rPr>
          <w:color w:val="231F20"/>
          <w:spacing w:val="-50"/>
        </w:rPr>
        <w:t> </w:t>
      </w:r>
      <w:r>
        <w:rPr>
          <w:color w:val="231F20"/>
        </w:rPr>
        <w:t>дов несъемной опалубки является одним из наиболее перспектив-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направлений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снижения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трудоемкости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1"/>
        </w:rPr>
        <w:t> </w:t>
      </w:r>
      <w:r>
        <w:rPr>
          <w:color w:val="231F20"/>
        </w:rPr>
        <w:t>монолитных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конструкций [5]. В сочетании с широкими формообразующими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возможностями текстильной опалубки применение данной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 представляется перспективным направлением для даль-</w:t>
      </w:r>
      <w:r>
        <w:rPr>
          <w:color w:val="231F20"/>
          <w:spacing w:val="1"/>
        </w:rPr>
        <w:t> </w:t>
      </w:r>
      <w:r>
        <w:rPr>
          <w:color w:val="231F20"/>
        </w:rPr>
        <w:t>нейших разработок.</w:t>
      </w:r>
    </w:p>
    <w:p>
      <w:pPr>
        <w:pStyle w:val="BodyText"/>
        <w:spacing w:line="259" w:lineRule="auto"/>
        <w:ind w:left="118" w:right="136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-6"/>
        </w:rPr>
        <w:t> </w:t>
      </w:r>
      <w:r>
        <w:rPr>
          <w:color w:val="231F20"/>
        </w:rPr>
        <w:t>анализа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сделать</w:t>
      </w:r>
      <w:r>
        <w:rPr>
          <w:color w:val="231F20"/>
          <w:spacing w:val="-6"/>
        </w:rPr>
        <w:t> </w:t>
      </w:r>
      <w:r>
        <w:rPr>
          <w:color w:val="231F20"/>
        </w:rPr>
        <w:t>вывод,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современные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возведения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легких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монолитных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ций сложной формы постоянно совершенствуются. 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сборной щитовой опалубки, несмотря на большой объем поддер-</w:t>
      </w:r>
      <w:r>
        <w:rPr>
          <w:color w:val="231F20"/>
          <w:spacing w:val="1"/>
        </w:rPr>
        <w:t> </w:t>
      </w:r>
      <w:r>
        <w:rPr>
          <w:color w:val="231F20"/>
        </w:rPr>
        <w:t>живающих конструкций и длительное время производства инди-</w:t>
      </w:r>
      <w:r>
        <w:rPr>
          <w:color w:val="231F20"/>
          <w:spacing w:val="1"/>
        </w:rPr>
        <w:t> </w:t>
      </w:r>
      <w:r>
        <w:rPr>
          <w:color w:val="231F20"/>
        </w:rPr>
        <w:t>видуальных систем, а также низкую вероятность их повторного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применения, до сих пор остается самой доступной технологией,</w:t>
      </w:r>
      <w:r>
        <w:rPr>
          <w:color w:val="231F20"/>
          <w:spacing w:val="1"/>
        </w:rPr>
        <w:t> </w:t>
      </w:r>
      <w:r>
        <w:rPr>
          <w:color w:val="231F20"/>
        </w:rPr>
        <w:t>однако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7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7"/>
        </w:rPr>
        <w:t> </w:t>
      </w:r>
      <w:r>
        <w:rPr>
          <w:color w:val="231F20"/>
        </w:rPr>
        <w:t>совре-</w:t>
      </w:r>
      <w:r>
        <w:rPr>
          <w:color w:val="231F20"/>
          <w:spacing w:val="-51"/>
        </w:rPr>
        <w:t> </w:t>
      </w:r>
      <w:r>
        <w:rPr>
          <w:color w:val="231F20"/>
        </w:rPr>
        <w:t>менных</w:t>
      </w:r>
      <w:r>
        <w:rPr>
          <w:color w:val="231F20"/>
          <w:spacing w:val="2"/>
        </w:rPr>
        <w:t> </w:t>
      </w:r>
      <w:r>
        <w:rPr>
          <w:color w:val="231F20"/>
        </w:rPr>
        <w:t>методов</w:t>
      </w:r>
      <w:r>
        <w:rPr>
          <w:color w:val="231F20"/>
          <w:spacing w:val="3"/>
        </w:rPr>
        <w:t> </w:t>
      </w:r>
      <w:r>
        <w:rPr>
          <w:color w:val="231F20"/>
        </w:rPr>
        <w:t>является</w:t>
      </w:r>
      <w:r>
        <w:rPr>
          <w:color w:val="231F20"/>
          <w:spacing w:val="3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более</w:t>
      </w:r>
      <w:r>
        <w:rPr>
          <w:color w:val="231F20"/>
          <w:spacing w:val="2"/>
        </w:rPr>
        <w:t> </w:t>
      </w:r>
      <w:r>
        <w:rPr>
          <w:color w:val="231F20"/>
        </w:rPr>
        <w:t>оправданным.</w:t>
      </w:r>
    </w:p>
    <w:p>
      <w:pPr>
        <w:spacing w:before="194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0"/>
        </w:numPr>
        <w:tabs>
          <w:tab w:pos="743" w:val="left" w:leader="none"/>
        </w:tabs>
        <w:spacing w:line="249" w:lineRule="auto" w:before="179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Popescu M., Rippmann M., Liew A., Reiter L., Flatt R. J., Van Mele T.,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Block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design,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digital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fabrication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cable-net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knitted formwork of the KnitCandela </w:t>
      </w:r>
      <w:r>
        <w:rPr>
          <w:color w:val="231F20"/>
          <w:sz w:val="18"/>
        </w:rPr>
        <w:t>concrete shell // Structures. Available online.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https://doi.org/10.1016/j.istruc.2020.02.013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(accessed on: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14.03.2020).</w:t>
      </w:r>
    </w:p>
    <w:p>
      <w:pPr>
        <w:pStyle w:val="ListParagraph"/>
        <w:numPr>
          <w:ilvl w:val="0"/>
          <w:numId w:val="50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Méndez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Echenagucia T.,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Pigram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D.,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Liew A., Van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Mele T.,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Block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A Cable-Net and Fabric </w:t>
      </w:r>
      <w:r>
        <w:rPr>
          <w:color w:val="231F20"/>
          <w:spacing w:val="-1"/>
          <w:sz w:val="18"/>
        </w:rPr>
        <w:t>Formwork System for the Construction of Concrete Shells:</w:t>
      </w:r>
      <w:r>
        <w:rPr>
          <w:color w:val="231F20"/>
          <w:sz w:val="18"/>
        </w:rPr>
        <w:t> Design, Fabrication and Construction of a Full Scale Prototype // Structures. 2019.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Vol. 18. P. 72–82. URL: https://doi.org/10.1016/j.istruc.2018.10.004 (accessed on: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14.03.2020).</w:t>
      </w:r>
    </w:p>
    <w:p>
      <w:pPr>
        <w:pStyle w:val="ListParagraph"/>
        <w:numPr>
          <w:ilvl w:val="0"/>
          <w:numId w:val="50"/>
        </w:numPr>
        <w:tabs>
          <w:tab w:pos="743" w:val="left" w:leader="none"/>
        </w:tabs>
        <w:spacing w:line="249" w:lineRule="auto" w:before="4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Юдина А. Ф. Достоинства монолитного строительства и некоторые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совершенствования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2012.</w:t>
      </w:r>
    </w:p>
    <w:p>
      <w:pPr>
        <w:spacing w:before="2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1(30). С. 154–156.</w:t>
      </w:r>
    </w:p>
    <w:p>
      <w:pPr>
        <w:spacing w:after="0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8656;mso-wrap-distance-left:0;mso-wrap-distance-right:0" id="docshape27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50"/>
        </w:numPr>
        <w:tabs>
          <w:tab w:pos="743" w:val="left" w:leader="none"/>
        </w:tabs>
        <w:spacing w:line="249" w:lineRule="auto" w:before="93" w:after="0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Popescu M., Reiter L., Liew A., Van Mele T., Flatt R. J., Block </w:t>
      </w:r>
      <w:r>
        <w:rPr>
          <w:color w:val="231F20"/>
          <w:spacing w:val="-1"/>
          <w:sz w:val="18"/>
        </w:rPr>
        <w:t>P. Building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 Concrete with an Ultra-lightweight Knitted Stay-in-place Formwork: Prototype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a Concrete Shell Bridge // Structures. 2018. 14. P. 322–332. URL: https://doi.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org/10.1016/j.istruc.2018.03.001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(accessed on: 14.03.2020).</w:t>
      </w:r>
    </w:p>
    <w:p>
      <w:pPr>
        <w:pStyle w:val="ListParagraph"/>
        <w:numPr>
          <w:ilvl w:val="0"/>
          <w:numId w:val="50"/>
        </w:numPr>
        <w:tabs>
          <w:tab w:pos="743" w:val="left" w:leader="none"/>
        </w:tabs>
        <w:spacing w:line="249" w:lineRule="auto" w:before="3" w:after="0"/>
        <w:ind w:left="118" w:right="136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Ворона-Сливинская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Л.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Г.,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Макаридзе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Анализ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конструктивных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тех-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нологических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особенностей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несъемной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опалубки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монолитных перекрытий объектов малоэтажного строительства // Перспективы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науки.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архитектура.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10(121).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141–144.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661.728</w:t>
      </w:r>
    </w:p>
    <w:p>
      <w:pPr>
        <w:spacing w:line="247" w:lineRule="auto" w:before="7"/>
        <w:ind w:left="118" w:right="812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Виктория Игоревна </w:t>
      </w:r>
      <w:r>
        <w:rPr>
          <w:i/>
          <w:color w:val="231F20"/>
          <w:spacing w:val="-1"/>
          <w:w w:val="95"/>
          <w:sz w:val="18"/>
        </w:rPr>
        <w:t>Хирхасова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8"/>
          <w:sz w:val="18"/>
        </w:rPr>
        <w:t> </w:t>
      </w:r>
      <w:hyperlink r:id="rId214">
        <w:r>
          <w:rPr>
            <w:i/>
            <w:color w:val="231F20"/>
            <w:sz w:val="18"/>
          </w:rPr>
          <w:t>vikatr</w:t>
        </w:r>
      </w:hyperlink>
      <w:hyperlink r:id="rId215">
        <w:r>
          <w:rPr>
            <w:i/>
            <w:color w:val="231F20"/>
            <w:sz w:val="18"/>
          </w:rPr>
          <w:t>en@gmail.com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Victoriia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Igorevna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Khirhasova</w:t>
      </w:r>
      <w:r>
        <w:rPr>
          <w:color w:val="231F20"/>
          <w:spacing w:val="-1"/>
          <w:w w:val="95"/>
          <w:sz w:val="18"/>
        </w:rPr>
        <w:t>,</w:t>
      </w:r>
    </w:p>
    <w:p>
      <w:pPr>
        <w:spacing w:line="247" w:lineRule="auto" w:before="6"/>
        <w:ind w:left="426" w:right="137" w:firstLine="908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5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70"/>
          <w:sz w:val="18"/>
        </w:rPr>
        <w:t> </w:t>
      </w:r>
      <w:hyperlink r:id="rId214">
        <w:r>
          <w:rPr>
            <w:i/>
            <w:color w:val="231F20"/>
            <w:w w:val="90"/>
            <w:sz w:val="18"/>
          </w:rPr>
          <w:t>vikatr</w:t>
        </w:r>
      </w:hyperlink>
      <w:hyperlink r:id="rId215">
        <w:r>
          <w:rPr>
            <w:i/>
            <w:color w:val="231F20"/>
            <w:w w:val="90"/>
            <w:sz w:val="18"/>
          </w:rPr>
          <w:t>en@gmail.com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ind w:left="885" w:right="899"/>
      </w:pPr>
      <w:r>
        <w:rPr>
          <w:color w:val="231F20"/>
        </w:rPr>
        <w:t>МЕТОДЫ</w:t>
      </w:r>
      <w:r>
        <w:rPr>
          <w:color w:val="231F20"/>
          <w:spacing w:val="43"/>
        </w:rPr>
        <w:t> </w:t>
      </w:r>
      <w:r>
        <w:rPr>
          <w:color w:val="231F20"/>
        </w:rPr>
        <w:t>ПОЛУЧЕНИЯ</w:t>
      </w:r>
      <w:r>
        <w:rPr>
          <w:color w:val="231F20"/>
          <w:spacing w:val="43"/>
        </w:rPr>
        <w:t> </w:t>
      </w:r>
      <w:r>
        <w:rPr>
          <w:color w:val="231F20"/>
        </w:rPr>
        <w:t>МИКРО-</w:t>
      </w:r>
    </w:p>
    <w:p>
      <w:pPr>
        <w:spacing w:line="249" w:lineRule="auto" w:before="12"/>
        <w:ind w:left="538" w:right="54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44"/>
          <w:sz w:val="24"/>
        </w:rPr>
        <w:t> </w:t>
      </w:r>
      <w:r>
        <w:rPr>
          <w:b/>
          <w:color w:val="231F20"/>
          <w:sz w:val="24"/>
        </w:rPr>
        <w:t>НАНОЦЕЛЛЮЛОЗЫ</w:t>
      </w:r>
      <w:r>
        <w:rPr>
          <w:b/>
          <w:color w:val="231F20"/>
          <w:spacing w:val="45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45"/>
          <w:sz w:val="24"/>
        </w:rPr>
        <w:t> </w:t>
      </w:r>
      <w:r>
        <w:rPr>
          <w:b/>
          <w:color w:val="231F20"/>
          <w:sz w:val="24"/>
        </w:rPr>
        <w:t>НАПРАВЛЕНИЯ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ЕЕ</w:t>
      </w:r>
      <w:r>
        <w:rPr>
          <w:b/>
          <w:color w:val="231F20"/>
          <w:spacing w:val="10"/>
          <w:sz w:val="24"/>
        </w:rPr>
        <w:t> </w:t>
      </w:r>
      <w:r>
        <w:rPr>
          <w:b/>
          <w:color w:val="231F20"/>
          <w:sz w:val="24"/>
        </w:rPr>
        <w:t>ИСПОЛЬЗОВАНИЯ</w:t>
      </w:r>
    </w:p>
    <w:p>
      <w:pPr>
        <w:pStyle w:val="Heading2"/>
        <w:spacing w:line="249" w:lineRule="auto" w:before="229"/>
        <w:ind w:left="1044" w:right="1059"/>
      </w:pPr>
      <w:r>
        <w:rPr>
          <w:color w:val="231F20"/>
        </w:rPr>
        <w:t>PRODUCING</w:t>
      </w:r>
      <w:r>
        <w:rPr>
          <w:color w:val="231F20"/>
          <w:spacing w:val="1"/>
        </w:rPr>
        <w:t> </w:t>
      </w:r>
      <w:r>
        <w:rPr>
          <w:color w:val="231F20"/>
        </w:rPr>
        <w:t>METHODS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MICRO-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NANOCELLULOSE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AREAS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ITS</w:t>
      </w:r>
      <w:r>
        <w:rPr>
          <w:color w:val="231F20"/>
          <w:spacing w:val="-2"/>
        </w:rPr>
        <w:t> </w:t>
      </w:r>
      <w:r>
        <w:rPr>
          <w:color w:val="231F20"/>
        </w:rPr>
        <w:t>APPLICATION</w:t>
      </w:r>
    </w:p>
    <w:p>
      <w:pPr>
        <w:spacing w:line="249" w:lineRule="auto" w:before="214"/>
        <w:ind w:left="118" w:right="13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сегодняшний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день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приоритетным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направлением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исследованиях,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свя-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занных с современным материаловедением, является поиск функциональных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композитов, позволяющих получить улучшенные характеристики и снизить не-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гативное влияние на окружающую среду. Анализ исследований, проводимых за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рубежом,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демонстрирует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особый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интерес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ученых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нанотехнологиям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гичным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материалам.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Замена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синтетических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волокон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натуральные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привлек-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ла внимание и благодаря научным работам последних лет, посвященным полу-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чению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микро-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нановолокон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целлюлозы.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Эксперименты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использованием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целлюлозы в виде наномодификатора выявили ряд положительных результа-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тов.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нанодобавки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позволяет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значительно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улучшить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эксплу-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атационные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свойства строительных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композитов.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наномодификатор, нано-/микроцеллюлоза, композит, фи-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брилляция,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дефибрилляция, добавка, гидролиз.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8144;mso-wrap-distance-left:0;mso-wrap-distance-right:0" id="docshape27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Today, the research priorities related to modern materials science tend to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search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obtain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improved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performance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reduces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vironmental impact. An analysis of foreign research activities demonstrates the in-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terest of scientists in nanotechnology and environmentally friendly materials.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replacement of synthetic fibers with natural ones has attracted the attention of sci-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entists and, by virtue of recent studies, it has become possible to obtain micro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nano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fibers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cellulose.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Experiments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cellulose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nanomodi-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fier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have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revealed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number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positive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properties.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application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nano-additives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improve the materials used in construction.</w:t>
      </w:r>
    </w:p>
    <w:p>
      <w:pPr>
        <w:spacing w:line="249" w:lineRule="auto" w:before="6"/>
        <w:ind w:left="118" w:right="136" w:firstLine="396"/>
        <w:jc w:val="both"/>
        <w:rPr>
          <w:sz w:val="18"/>
        </w:rPr>
      </w:pPr>
      <w:r>
        <w:rPr>
          <w:i/>
          <w:color w:val="231F20"/>
          <w:sz w:val="18"/>
        </w:rPr>
        <w:t>Keywords: </w:t>
      </w:r>
      <w:r>
        <w:rPr>
          <w:color w:val="231F20"/>
          <w:sz w:val="18"/>
        </w:rPr>
        <w:t>nanomodifier, nano/microcellulose, fibrillation, defibrillation, ad-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ditive, hydrolysis.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18" w:right="133" w:firstLine="396"/>
        <w:jc w:val="both"/>
      </w:pPr>
      <w:r>
        <w:rPr>
          <w:color w:val="231F20"/>
        </w:rPr>
        <w:t>Целлюлоза является классическим примером, когда части-</w:t>
      </w:r>
      <w:r>
        <w:rPr>
          <w:color w:val="231F20"/>
          <w:spacing w:val="1"/>
        </w:rPr>
        <w:t> </w:t>
      </w:r>
      <w:r>
        <w:rPr>
          <w:color w:val="231F20"/>
        </w:rPr>
        <w:t>цы,</w:t>
      </w:r>
      <w:r>
        <w:rPr>
          <w:color w:val="231F20"/>
          <w:spacing w:val="28"/>
        </w:rPr>
        <w:t> </w:t>
      </w:r>
      <w:r>
        <w:rPr>
          <w:color w:val="231F20"/>
        </w:rPr>
        <w:t>позволяющие</w:t>
      </w:r>
      <w:r>
        <w:rPr>
          <w:color w:val="231F20"/>
          <w:spacing w:val="29"/>
        </w:rPr>
        <w:t> </w:t>
      </w:r>
      <w:r>
        <w:rPr>
          <w:color w:val="231F20"/>
        </w:rPr>
        <w:t>получать</w:t>
      </w:r>
      <w:r>
        <w:rPr>
          <w:color w:val="231F20"/>
          <w:spacing w:val="28"/>
        </w:rPr>
        <w:t> </w:t>
      </w:r>
      <w:r>
        <w:rPr>
          <w:color w:val="231F20"/>
        </w:rPr>
        <w:t>упрочняющие</w:t>
      </w:r>
      <w:r>
        <w:rPr>
          <w:color w:val="231F20"/>
          <w:spacing w:val="30"/>
        </w:rPr>
        <w:t> </w:t>
      </w:r>
      <w:r>
        <w:rPr>
          <w:color w:val="231F20"/>
        </w:rPr>
        <w:t>добавки,</w:t>
      </w:r>
      <w:r>
        <w:rPr>
          <w:color w:val="231F20"/>
          <w:spacing w:val="29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1"/>
        </w:rPr>
        <w:t> </w:t>
      </w:r>
      <w:r>
        <w:rPr>
          <w:color w:val="231F20"/>
        </w:rPr>
        <w:t>в виде усикообразных микрофибрилл, которые биосинтезируют-</w:t>
      </w:r>
      <w:r>
        <w:rPr>
          <w:color w:val="231F20"/>
          <w:spacing w:val="1"/>
        </w:rPr>
        <w:t> </w:t>
      </w:r>
      <w:r>
        <w:rPr>
          <w:color w:val="231F20"/>
        </w:rPr>
        <w:t>ся и осаждаются непрерывным образом. Это самый распростра-</w:t>
      </w:r>
      <w:r>
        <w:rPr>
          <w:color w:val="231F20"/>
          <w:spacing w:val="1"/>
        </w:rPr>
        <w:t> </w:t>
      </w:r>
      <w:r>
        <w:rPr>
          <w:color w:val="231F20"/>
        </w:rPr>
        <w:t>ненный в мире природный возобновляемый биоразлагаемый по-</w:t>
      </w:r>
      <w:r>
        <w:rPr>
          <w:color w:val="231F20"/>
          <w:spacing w:val="1"/>
        </w:rPr>
        <w:t> </w:t>
      </w:r>
      <w:r>
        <w:rPr>
          <w:color w:val="231F20"/>
        </w:rPr>
        <w:t>лимер [1]. Разработка недорогих, устойчивых и возобновляемых</w:t>
      </w:r>
      <w:r>
        <w:rPr>
          <w:color w:val="231F20"/>
          <w:spacing w:val="1"/>
        </w:rPr>
        <w:t> </w:t>
      </w:r>
      <w:r>
        <w:rPr>
          <w:color w:val="231F20"/>
        </w:rPr>
        <w:t>ресурсов имеет решающее значение для удовлетворения расту-</w:t>
      </w:r>
      <w:r>
        <w:rPr>
          <w:color w:val="231F20"/>
          <w:spacing w:val="1"/>
        </w:rPr>
        <w:t> </w:t>
      </w:r>
      <w:r>
        <w:rPr>
          <w:color w:val="231F20"/>
        </w:rPr>
        <w:t>щих экологических проблем и потребностей в энергии. Большая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лигноцеллюлозной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биомассы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содержит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целлюло-</w:t>
      </w:r>
      <w:r>
        <w:rPr>
          <w:color w:val="231F20"/>
          <w:spacing w:val="-50"/>
        </w:rPr>
        <w:t> </w:t>
      </w:r>
      <w:r>
        <w:rPr>
          <w:color w:val="231F20"/>
        </w:rPr>
        <w:t>зу, гемицеллюлозу и лигнин [2]. Однако из-за его неоднородности</w:t>
      </w:r>
      <w:r>
        <w:rPr>
          <w:color w:val="231F20"/>
          <w:spacing w:val="-51"/>
        </w:rPr>
        <w:t> </w:t>
      </w:r>
      <w:r>
        <w:rPr>
          <w:color w:val="231F20"/>
        </w:rPr>
        <w:t>и кристалличности прямое использование биомассы микробами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</w:rPr>
        <w:t>крайне</w:t>
      </w:r>
      <w:r>
        <w:rPr>
          <w:color w:val="231F20"/>
          <w:spacing w:val="-12"/>
        </w:rPr>
        <w:t> </w:t>
      </w:r>
      <w:r>
        <w:rPr>
          <w:color w:val="231F20"/>
        </w:rPr>
        <w:t>медленно.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-12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12"/>
        </w:rPr>
        <w:t> </w:t>
      </w:r>
      <w:r>
        <w:rPr>
          <w:color w:val="231F20"/>
        </w:rPr>
        <w:t>компонен-</w:t>
      </w:r>
      <w:r>
        <w:rPr>
          <w:color w:val="231F20"/>
          <w:spacing w:val="-50"/>
        </w:rPr>
        <w:t> </w:t>
      </w:r>
      <w:r>
        <w:rPr>
          <w:color w:val="231F20"/>
        </w:rPr>
        <w:t>тов конститутивной биомассы представляет собой одно из основ-</w:t>
      </w:r>
      <w:r>
        <w:rPr>
          <w:color w:val="231F20"/>
          <w:spacing w:val="1"/>
        </w:rPr>
        <w:t> </w:t>
      </w:r>
      <w:r>
        <w:rPr>
          <w:color w:val="231F20"/>
        </w:rPr>
        <w:t>ных препятствий на пути эффективного использования возобнов-</w:t>
      </w:r>
      <w:r>
        <w:rPr>
          <w:color w:val="231F20"/>
          <w:spacing w:val="1"/>
        </w:rPr>
        <w:t> </w:t>
      </w:r>
      <w:r>
        <w:rPr>
          <w:color w:val="231F20"/>
        </w:rPr>
        <w:t>ляемых ресурсов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12"/>
        <w:ind w:left="118" w:right="135" w:firstLine="396"/>
        <w:jc w:val="both"/>
      </w:pPr>
      <w:r>
        <w:rPr>
          <w:color w:val="231F20"/>
        </w:rPr>
        <w:t>Получить волокна растительного происхождения можно из</w:t>
      </w:r>
      <w:r>
        <w:rPr>
          <w:color w:val="231F20"/>
          <w:spacing w:val="1"/>
        </w:rPr>
        <w:t> </w:t>
      </w:r>
      <w:r>
        <w:rPr>
          <w:color w:val="231F20"/>
        </w:rPr>
        <w:t>древесины, различных однолетних растений (льняное волокно,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джутовое,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свекольное,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конопляное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бамбуковое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волокно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др.)</w:t>
      </w:r>
      <w:r>
        <w:rPr>
          <w:color w:val="231F20"/>
          <w:spacing w:val="-10"/>
        </w:rPr>
        <w:t> </w:t>
      </w:r>
      <w:r>
        <w:rPr>
          <w:color w:val="231F20"/>
        </w:rPr>
        <w:t>[4],</w:t>
      </w:r>
      <w:r>
        <w:rPr>
          <w:color w:val="231F20"/>
          <w:spacing w:val="-5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из переработанной</w:t>
      </w:r>
      <w:r>
        <w:rPr>
          <w:color w:val="231F20"/>
          <w:spacing w:val="2"/>
        </w:rPr>
        <w:t> </w:t>
      </w:r>
      <w:r>
        <w:rPr>
          <w:color w:val="231F20"/>
        </w:rPr>
        <w:t>макулатуры.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Существует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"/>
        </w:rPr>
        <w:t> </w:t>
      </w:r>
      <w:r>
        <w:rPr>
          <w:color w:val="231F20"/>
        </w:rPr>
        <w:t>разновидностей</w:t>
      </w:r>
      <w:r>
        <w:rPr>
          <w:color w:val="231F20"/>
          <w:spacing w:val="52"/>
        </w:rPr>
        <w:t> </w:t>
      </w:r>
      <w:r>
        <w:rPr>
          <w:color w:val="231F20"/>
        </w:rPr>
        <w:t>готовых</w:t>
      </w:r>
      <w:r>
        <w:rPr>
          <w:color w:val="231F20"/>
          <w:spacing w:val="53"/>
        </w:rPr>
        <w:t> </w:t>
      </w:r>
      <w:r>
        <w:rPr>
          <w:color w:val="231F20"/>
        </w:rPr>
        <w:t>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на основе целлюлозы. Они зависят от исходного материала и спо-</w:t>
      </w:r>
      <w:r>
        <w:rPr>
          <w:color w:val="231F20"/>
          <w:spacing w:val="-50"/>
        </w:rPr>
        <w:t> </w:t>
      </w:r>
      <w:r>
        <w:rPr>
          <w:color w:val="231F20"/>
        </w:rPr>
        <w:t>собов их получения. Различаются такие добавки по размерам ча-</w:t>
      </w:r>
      <w:r>
        <w:rPr>
          <w:color w:val="231F20"/>
          <w:spacing w:val="1"/>
        </w:rPr>
        <w:t> </w:t>
      </w:r>
      <w:r>
        <w:rPr>
          <w:color w:val="231F20"/>
        </w:rPr>
        <w:t>стиц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структуре</w:t>
      </w:r>
      <w:r>
        <w:rPr>
          <w:color w:val="231F20"/>
          <w:spacing w:val="18"/>
        </w:rPr>
        <w:t> </w:t>
      </w:r>
      <w:r>
        <w:rPr>
          <w:color w:val="231F20"/>
        </w:rPr>
        <w:t>(рис.</w:t>
      </w:r>
      <w:r>
        <w:rPr>
          <w:color w:val="231F20"/>
          <w:spacing w:val="18"/>
        </w:rPr>
        <w:t> </w:t>
      </w:r>
      <w:r>
        <w:rPr>
          <w:color w:val="231F20"/>
        </w:rPr>
        <w:t>1).</w:t>
      </w:r>
      <w:r>
        <w:rPr>
          <w:color w:val="231F20"/>
          <w:spacing w:val="18"/>
        </w:rPr>
        <w:t> </w:t>
      </w:r>
      <w:r>
        <w:rPr>
          <w:color w:val="231F20"/>
        </w:rPr>
        <w:t>Уникальная</w:t>
      </w:r>
      <w:r>
        <w:rPr>
          <w:color w:val="231F20"/>
          <w:spacing w:val="16"/>
        </w:rPr>
        <w:t> </w:t>
      </w:r>
      <w:r>
        <w:rPr>
          <w:color w:val="231F20"/>
        </w:rPr>
        <w:t>иерархическая</w:t>
      </w:r>
      <w:r>
        <w:rPr>
          <w:color w:val="231F20"/>
          <w:spacing w:val="18"/>
        </w:rPr>
        <w:t> </w:t>
      </w:r>
      <w:r>
        <w:rPr>
          <w:color w:val="231F20"/>
        </w:rPr>
        <w:t>архитекту-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7632;mso-wrap-distance-left:0;mso-wrap-distance-right:0" id="docshape27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/>
        <w:jc w:val="both"/>
      </w:pPr>
      <w:r>
        <w:rPr>
          <w:color w:val="231F20"/>
        </w:rPr>
        <w:t>ра природной целлюлозы, состоящей из наноразмерных фибрилл</w:t>
      </w:r>
      <w:r>
        <w:rPr>
          <w:color w:val="231F20"/>
          <w:spacing w:val="1"/>
        </w:rPr>
        <w:t> </w:t>
      </w:r>
      <w:r>
        <w:rPr>
          <w:color w:val="231F20"/>
        </w:rPr>
        <w:t>и кристаллитов, позволяет извлекать нанокомпоненты механиче-</w:t>
      </w:r>
      <w:r>
        <w:rPr>
          <w:color w:val="231F20"/>
          <w:spacing w:val="1"/>
        </w:rPr>
        <w:t> </w:t>
      </w:r>
      <w:r>
        <w:rPr>
          <w:color w:val="231F20"/>
        </w:rPr>
        <w:t>скими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химическими,</w:t>
      </w:r>
      <w:r>
        <w:rPr>
          <w:color w:val="231F20"/>
          <w:spacing w:val="-12"/>
        </w:rPr>
        <w:t> </w:t>
      </w:r>
      <w:r>
        <w:rPr>
          <w:color w:val="231F20"/>
        </w:rPr>
        <w:t>ферментативным</w:t>
      </w:r>
      <w:r>
        <w:rPr>
          <w:color w:val="231F20"/>
          <w:spacing w:val="-12"/>
        </w:rPr>
        <w:t> </w:t>
      </w:r>
      <w:r>
        <w:rPr>
          <w:color w:val="231F20"/>
        </w:rPr>
        <w:t>методами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50"/>
        </w:rPr>
        <w:t> </w:t>
      </w:r>
      <w:r>
        <w:rPr>
          <w:color w:val="231F20"/>
        </w:rPr>
        <w:t>их комбинации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782755</wp:posOffset>
            </wp:positionH>
            <wp:positionV relativeFrom="paragraph">
              <wp:posOffset>165794</wp:posOffset>
            </wp:positionV>
            <wp:extent cx="3803784" cy="1171384"/>
            <wp:effectExtent l="0" t="0" r="0" b="0"/>
            <wp:wrapTopAndBottom/>
            <wp:docPr id="227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37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784" cy="117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885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классификации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целлюлозных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частиц</w:t>
      </w: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36">
            <wp:simplePos x="0" y="0"/>
            <wp:positionH relativeFrom="page">
              <wp:posOffset>955245</wp:posOffset>
            </wp:positionH>
            <wp:positionV relativeFrom="paragraph">
              <wp:posOffset>160750</wp:posOffset>
            </wp:positionV>
            <wp:extent cx="3450043" cy="2071687"/>
            <wp:effectExtent l="0" t="0" r="0" b="0"/>
            <wp:wrapTopAndBottom/>
            <wp:docPr id="229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38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043" cy="2071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5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Иерархическая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структура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целлюлозы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35" w:firstLine="396"/>
        <w:jc w:val="both"/>
      </w:pPr>
      <w:r>
        <w:rPr>
          <w:color w:val="231F20"/>
          <w:spacing w:val="-3"/>
        </w:rPr>
        <w:t>В результате извлечения микро-/наноцеллюлозы </w:t>
      </w:r>
      <w:r>
        <w:rPr>
          <w:color w:val="231F20"/>
          <w:spacing w:val="-2"/>
        </w:rPr>
        <w:t>растительного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происхождения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</w:rPr>
        <w:t>волокна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тонкие,</w:t>
      </w:r>
      <w:r>
        <w:rPr>
          <w:color w:val="231F20"/>
          <w:spacing w:val="-12"/>
        </w:rPr>
        <w:t> </w:t>
      </w:r>
      <w:r>
        <w:rPr>
          <w:color w:val="231F20"/>
        </w:rPr>
        <w:t>чем</w:t>
      </w:r>
      <w:r>
        <w:rPr>
          <w:color w:val="231F20"/>
          <w:spacing w:val="-12"/>
        </w:rPr>
        <w:t> </w:t>
      </w:r>
      <w:r>
        <w:rPr>
          <w:color w:val="231F20"/>
        </w:rPr>
        <w:t>волок-</w:t>
      </w:r>
      <w:r>
        <w:rPr>
          <w:color w:val="231F20"/>
          <w:spacing w:val="-50"/>
        </w:rPr>
        <w:t> </w:t>
      </w:r>
      <w:r>
        <w:rPr>
          <w:color w:val="231F20"/>
        </w:rPr>
        <w:t>на, полученные из бактериальной целлюлозы. Смысл извлечения</w:t>
      </w:r>
      <w:r>
        <w:rPr>
          <w:color w:val="231F20"/>
          <w:spacing w:val="1"/>
        </w:rPr>
        <w:t> </w:t>
      </w:r>
      <w:r>
        <w:rPr>
          <w:color w:val="231F20"/>
        </w:rPr>
        <w:t>волокон</w:t>
      </w:r>
      <w:r>
        <w:rPr>
          <w:color w:val="231F20"/>
          <w:spacing w:val="6"/>
        </w:rPr>
        <w:t> </w:t>
      </w:r>
      <w:r>
        <w:rPr>
          <w:color w:val="231F20"/>
        </w:rPr>
        <w:t>целлюлозы</w:t>
      </w:r>
      <w:r>
        <w:rPr>
          <w:color w:val="231F20"/>
          <w:spacing w:val="6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удалении</w:t>
      </w:r>
      <w:r>
        <w:rPr>
          <w:color w:val="231F20"/>
          <w:spacing w:val="6"/>
        </w:rPr>
        <w:t> </w:t>
      </w:r>
      <w:r>
        <w:rPr>
          <w:color w:val="231F20"/>
        </w:rPr>
        <w:t>матричных</w:t>
      </w:r>
      <w:r>
        <w:rPr>
          <w:color w:val="231F20"/>
          <w:spacing w:val="7"/>
        </w:rPr>
        <w:t> </w:t>
      </w:r>
      <w:r>
        <w:rPr>
          <w:color w:val="231F20"/>
        </w:rPr>
        <w:t>веществ,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6096;mso-wrap-distance-left:0;mso-wrap-distance-right:0" id="docshape279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</w:rPr>
        <w:t>таких как: лигнин и гемицеллюлоза. При сильном механическом</w:t>
      </w:r>
      <w:r>
        <w:rPr>
          <w:color w:val="231F20"/>
          <w:spacing w:val="1"/>
        </w:rPr>
        <w:t> </w:t>
      </w:r>
      <w:r>
        <w:rPr>
          <w:color w:val="231F20"/>
        </w:rPr>
        <w:t>разрушении, исходная структура целлюлозного волокна разру-</w:t>
      </w:r>
      <w:r>
        <w:rPr>
          <w:color w:val="231F20"/>
          <w:spacing w:val="1"/>
        </w:rPr>
        <w:t> </w:t>
      </w:r>
      <w:r>
        <w:rPr>
          <w:color w:val="231F20"/>
        </w:rPr>
        <w:t>шается, и волокна превращаются в нанофибриллы (</w:t>
      </w:r>
      <w:r>
        <w:rPr>
          <w:i/>
          <w:color w:val="231F20"/>
        </w:rPr>
        <w:t>CNF</w:t>
      </w:r>
      <w:r>
        <w:rPr>
          <w:color w:val="231F20"/>
        </w:rPr>
        <w:t>) или их</w:t>
      </w:r>
      <w:r>
        <w:rPr>
          <w:color w:val="231F20"/>
          <w:spacing w:val="1"/>
        </w:rPr>
        <w:t> </w:t>
      </w:r>
      <w:r>
        <w:rPr>
          <w:color w:val="231F20"/>
        </w:rPr>
        <w:t>пучки</w:t>
      </w:r>
      <w:r>
        <w:rPr>
          <w:color w:val="231F20"/>
          <w:spacing w:val="13"/>
        </w:rPr>
        <w:t> </w:t>
      </w:r>
      <w:r>
        <w:rPr>
          <w:color w:val="231F20"/>
        </w:rPr>
        <w:t>микрофибрилл</w:t>
      </w:r>
      <w:r>
        <w:rPr>
          <w:color w:val="231F20"/>
          <w:spacing w:val="1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CMF</w:t>
      </w:r>
      <w:r>
        <w:rPr>
          <w:color w:val="231F20"/>
        </w:rPr>
        <w:t>)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диаметрами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диапазоне</w:t>
      </w:r>
      <w:r>
        <w:rPr>
          <w:color w:val="231F20"/>
          <w:spacing w:val="13"/>
        </w:rPr>
        <w:t> </w:t>
      </w:r>
      <w:r>
        <w:rPr>
          <w:color w:val="231F20"/>
        </w:rPr>
        <w:t>1–100</w:t>
      </w:r>
      <w:r>
        <w:rPr>
          <w:color w:val="231F20"/>
          <w:spacing w:val="12"/>
        </w:rPr>
        <w:t> </w:t>
      </w:r>
      <w:r>
        <w:rPr>
          <w:color w:val="231F20"/>
        </w:rPr>
        <w:t>нм</w:t>
      </w:r>
      <w:r>
        <w:rPr>
          <w:color w:val="231F20"/>
          <w:spacing w:val="-50"/>
        </w:rPr>
        <w:t> </w:t>
      </w:r>
      <w:r>
        <w:rPr>
          <w:color w:val="231F20"/>
        </w:rPr>
        <w:t>в зависимости от мощности распада. Получение микро-/наноцел-</w:t>
      </w:r>
      <w:r>
        <w:rPr>
          <w:color w:val="231F20"/>
          <w:spacing w:val="1"/>
        </w:rPr>
        <w:t> </w:t>
      </w:r>
      <w:r>
        <w:rPr>
          <w:color w:val="231F20"/>
        </w:rPr>
        <w:t>люлозы осуществляется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</w:rPr>
        <w:t>этапа.</w:t>
      </w:r>
    </w:p>
    <w:p>
      <w:pPr>
        <w:pStyle w:val="BodyText"/>
        <w:spacing w:line="254" w:lineRule="auto" w:before="5"/>
        <w:ind w:left="118" w:right="134" w:firstLine="396"/>
        <w:jc w:val="right"/>
      </w:pPr>
      <w:r>
        <w:rPr>
          <w:color w:val="231F20"/>
        </w:rPr>
        <w:t>Первым этапом производится предварительная обработка сы-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рья.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подготовки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исходного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сырья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исхо-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агрегации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фибрилл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расходу-</w:t>
      </w:r>
      <w:r>
        <w:rPr>
          <w:color w:val="231F20"/>
          <w:spacing w:val="-49"/>
        </w:rPr>
        <w:t> </w:t>
      </w:r>
      <w:r>
        <w:rPr>
          <w:color w:val="231F20"/>
        </w:rPr>
        <w:t>емой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процесс</w:t>
      </w:r>
      <w:r>
        <w:rPr>
          <w:color w:val="231F20"/>
          <w:spacing w:val="14"/>
        </w:rPr>
        <w:t> </w:t>
      </w:r>
      <w:r>
        <w:rPr>
          <w:color w:val="231F20"/>
        </w:rPr>
        <w:t>фибрилляции</w:t>
      </w:r>
      <w:r>
        <w:rPr>
          <w:color w:val="231F20"/>
          <w:spacing w:val="15"/>
        </w:rPr>
        <w:t> </w:t>
      </w:r>
      <w:r>
        <w:rPr>
          <w:color w:val="231F20"/>
        </w:rPr>
        <w:t>волокон</w:t>
      </w:r>
      <w:r>
        <w:rPr>
          <w:color w:val="231F20"/>
          <w:spacing w:val="14"/>
        </w:rPr>
        <w:t> </w:t>
      </w:r>
      <w:r>
        <w:rPr>
          <w:color w:val="231F20"/>
        </w:rPr>
        <w:t>до</w:t>
      </w:r>
      <w:r>
        <w:rPr>
          <w:color w:val="231F20"/>
          <w:spacing w:val="14"/>
        </w:rPr>
        <w:t> </w:t>
      </w:r>
      <w:r>
        <w:rPr>
          <w:color w:val="231F20"/>
        </w:rPr>
        <w:t>микро/наноразмерных</w:t>
      </w:r>
      <w:r>
        <w:rPr>
          <w:color w:val="231F20"/>
          <w:spacing w:val="-49"/>
        </w:rPr>
        <w:t> </w:t>
      </w:r>
      <w:r>
        <w:rPr>
          <w:color w:val="231F20"/>
        </w:rPr>
        <w:t>частиц</w:t>
      </w:r>
      <w:r>
        <w:rPr>
          <w:color w:val="231F20"/>
          <w:spacing w:val="15"/>
        </w:rPr>
        <w:t> </w:t>
      </w:r>
      <w:r>
        <w:rPr>
          <w:color w:val="231F20"/>
        </w:rPr>
        <w:t>(позволяет</w:t>
      </w:r>
      <w:r>
        <w:rPr>
          <w:color w:val="231F20"/>
          <w:spacing w:val="15"/>
        </w:rPr>
        <w:t> </w:t>
      </w:r>
      <w:r>
        <w:rPr>
          <w:color w:val="231F20"/>
        </w:rPr>
        <w:t>снизить</w:t>
      </w:r>
      <w:r>
        <w:rPr>
          <w:color w:val="231F20"/>
          <w:spacing w:val="16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15"/>
        </w:rPr>
        <w:t> </w:t>
      </w:r>
      <w:r>
        <w:rPr>
          <w:color w:val="231F20"/>
        </w:rPr>
        <w:t>энергии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20–30</w:t>
      </w:r>
      <w:r>
        <w:rPr>
          <w:color w:val="231F20"/>
          <w:spacing w:val="16"/>
        </w:rPr>
        <w:t> </w:t>
      </w:r>
      <w:r>
        <w:rPr>
          <w:color w:val="231F20"/>
        </w:rPr>
        <w:t>раз</w:t>
      </w:r>
      <w:r>
        <w:rPr>
          <w:color w:val="231F20"/>
          <w:spacing w:val="15"/>
        </w:rPr>
        <w:t> </w:t>
      </w:r>
      <w:r>
        <w:rPr>
          <w:color w:val="231F20"/>
        </w:rPr>
        <w:t>[2]).</w:t>
      </w:r>
      <w:r>
        <w:rPr>
          <w:color w:val="231F20"/>
          <w:spacing w:val="-49"/>
        </w:rPr>
        <w:t> </w:t>
      </w:r>
      <w:r>
        <w:rPr>
          <w:color w:val="231F20"/>
        </w:rPr>
        <w:t>Без</w:t>
      </w:r>
      <w:r>
        <w:rPr>
          <w:color w:val="231F20"/>
          <w:spacing w:val="16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17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17"/>
        </w:rPr>
        <w:t> </w:t>
      </w:r>
      <w:r>
        <w:rPr>
          <w:color w:val="231F20"/>
        </w:rPr>
        <w:t>можно</w:t>
      </w:r>
      <w:r>
        <w:rPr>
          <w:color w:val="231F20"/>
          <w:spacing w:val="17"/>
        </w:rPr>
        <w:t> </w:t>
      </w:r>
      <w:r>
        <w:rPr>
          <w:color w:val="231F20"/>
        </w:rPr>
        <w:t>обойтись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ограничится</w:t>
      </w:r>
      <w:r>
        <w:rPr>
          <w:color w:val="231F20"/>
          <w:spacing w:val="-49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измельчением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просеиванием</w:t>
      </w:r>
      <w:r>
        <w:rPr>
          <w:color w:val="231F20"/>
          <w:spacing w:val="-8"/>
        </w:rPr>
        <w:t> </w:t>
      </w:r>
      <w:r>
        <w:rPr>
          <w:color w:val="231F20"/>
        </w:rPr>
        <w:t>сырья,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потребуется</w:t>
      </w:r>
      <w:r>
        <w:rPr>
          <w:color w:val="231F20"/>
          <w:spacing w:val="-8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шее</w:t>
      </w:r>
      <w:r>
        <w:rPr>
          <w:color w:val="231F20"/>
          <w:spacing w:val="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4"/>
        </w:rPr>
        <w:t> </w:t>
      </w:r>
      <w:r>
        <w:rPr>
          <w:color w:val="231F20"/>
        </w:rPr>
        <w:t>проходов</w:t>
      </w:r>
      <w:r>
        <w:rPr>
          <w:color w:val="231F20"/>
          <w:spacing w:val="14"/>
        </w:rPr>
        <w:t> </w:t>
      </w:r>
      <w:r>
        <w:rPr>
          <w:color w:val="231F20"/>
        </w:rPr>
        <w:t>через</w:t>
      </w:r>
      <w:r>
        <w:rPr>
          <w:color w:val="231F20"/>
          <w:spacing w:val="13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14"/>
        </w:rPr>
        <w:t> </w:t>
      </w:r>
      <w:r>
        <w:rPr>
          <w:color w:val="231F20"/>
        </w:rPr>
        <w:t>фибрилляции.</w:t>
      </w:r>
      <w:r>
        <w:rPr>
          <w:color w:val="231F20"/>
          <w:spacing w:val="14"/>
        </w:rPr>
        <w:t> </w:t>
      </w:r>
      <w:r>
        <w:rPr>
          <w:color w:val="231F20"/>
        </w:rPr>
        <w:t>Метод</w:t>
      </w:r>
      <w:r>
        <w:rPr>
          <w:color w:val="231F20"/>
          <w:spacing w:val="-49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10"/>
        </w:rPr>
        <w:t> </w:t>
      </w:r>
      <w:r>
        <w:rPr>
          <w:color w:val="231F20"/>
        </w:rPr>
        <w:t>обработки</w:t>
      </w:r>
      <w:r>
        <w:rPr>
          <w:color w:val="231F20"/>
          <w:spacing w:val="10"/>
        </w:rPr>
        <w:t> </w:t>
      </w:r>
      <w:r>
        <w:rPr>
          <w:color w:val="231F20"/>
        </w:rPr>
        <w:t>зависит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исходного</w:t>
      </w:r>
      <w:r>
        <w:rPr>
          <w:color w:val="231F20"/>
          <w:spacing w:val="10"/>
        </w:rPr>
        <w:t> </w:t>
      </w:r>
      <w:r>
        <w:rPr>
          <w:color w:val="231F20"/>
        </w:rPr>
        <w:t>сырья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же-</w:t>
      </w:r>
      <w:r>
        <w:rPr>
          <w:color w:val="231F20"/>
          <w:spacing w:val="-49"/>
        </w:rPr>
        <w:t> </w:t>
      </w:r>
      <w:r>
        <w:rPr>
          <w:color w:val="231F20"/>
        </w:rPr>
        <w:t>лаемой</w:t>
      </w:r>
      <w:r>
        <w:rPr>
          <w:color w:val="231F20"/>
          <w:spacing w:val="1"/>
        </w:rPr>
        <w:t> </w:t>
      </w:r>
      <w:r>
        <w:rPr>
          <w:color w:val="231F20"/>
        </w:rPr>
        <w:t>морфологии</w:t>
      </w:r>
      <w:r>
        <w:rPr>
          <w:color w:val="231F20"/>
          <w:spacing w:val="1"/>
        </w:rPr>
        <w:t> </w:t>
      </w:r>
      <w:r>
        <w:rPr>
          <w:color w:val="231F20"/>
        </w:rPr>
        <w:t>целлюлозы</w:t>
      </w:r>
      <w:r>
        <w:rPr>
          <w:color w:val="231F20"/>
          <w:spacing w:val="1"/>
        </w:rPr>
        <w:t> </w:t>
      </w:r>
      <w:r>
        <w:rPr>
          <w:color w:val="231F20"/>
        </w:rPr>
        <w:t>подвергаемой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1"/>
        </w:rPr>
        <w:t> </w:t>
      </w:r>
      <w:r>
        <w:rPr>
          <w:color w:val="231F20"/>
        </w:rPr>
        <w:t>об-</w:t>
      </w:r>
      <w:r>
        <w:rPr>
          <w:color w:val="231F20"/>
          <w:spacing w:val="1"/>
        </w:rPr>
        <w:t> </w:t>
      </w:r>
      <w:r>
        <w:rPr>
          <w:color w:val="231F20"/>
        </w:rPr>
        <w:t>работке.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химической</w:t>
      </w:r>
      <w:r>
        <w:rPr>
          <w:color w:val="231F20"/>
          <w:spacing w:val="16"/>
        </w:rPr>
        <w:t> </w:t>
      </w:r>
      <w:r>
        <w:rPr>
          <w:color w:val="231F20"/>
        </w:rPr>
        <w:t>точки</w:t>
      </w:r>
      <w:r>
        <w:rPr>
          <w:color w:val="231F20"/>
          <w:spacing w:val="17"/>
        </w:rPr>
        <w:t> </w:t>
      </w:r>
      <w:r>
        <w:rPr>
          <w:color w:val="231F20"/>
        </w:rPr>
        <w:t>зрения</w:t>
      </w:r>
      <w:r>
        <w:rPr>
          <w:color w:val="231F20"/>
          <w:spacing w:val="17"/>
        </w:rPr>
        <w:t> </w:t>
      </w:r>
      <w:r>
        <w:rPr>
          <w:color w:val="231F20"/>
        </w:rPr>
        <w:t>предварительная</w:t>
      </w:r>
      <w:r>
        <w:rPr>
          <w:color w:val="231F20"/>
          <w:spacing w:val="16"/>
        </w:rPr>
        <w:t> </w:t>
      </w:r>
      <w:r>
        <w:rPr>
          <w:color w:val="231F20"/>
        </w:rPr>
        <w:t>обработка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изменению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кристаллической</w:t>
      </w:r>
      <w:r>
        <w:rPr>
          <w:color w:val="231F20"/>
          <w:spacing w:val="-12"/>
        </w:rPr>
        <w:t> </w:t>
      </w:r>
      <w:r>
        <w:rPr>
          <w:color w:val="231F20"/>
        </w:rPr>
        <w:t>решетки,</w:t>
      </w:r>
      <w:r>
        <w:rPr>
          <w:color w:val="231F20"/>
          <w:spacing w:val="-12"/>
        </w:rPr>
        <w:t> </w:t>
      </w:r>
      <w:r>
        <w:rPr>
          <w:color w:val="231F20"/>
        </w:rPr>
        <w:t>разрыву</w:t>
      </w:r>
      <w:r>
        <w:rPr>
          <w:color w:val="231F20"/>
          <w:spacing w:val="-12"/>
        </w:rPr>
        <w:t> </w:t>
      </w:r>
      <w:r>
        <w:rPr>
          <w:color w:val="231F20"/>
        </w:rPr>
        <w:t>водо-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родных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связей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повешению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реакционной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целлюлозы.</w:t>
      </w:r>
      <w:r>
        <w:rPr>
          <w:color w:val="231F20"/>
          <w:spacing w:val="-49"/>
        </w:rPr>
        <w:t> </w:t>
      </w:r>
      <w:r>
        <w:rPr>
          <w:color w:val="231F20"/>
        </w:rPr>
        <w:t>Также</w:t>
      </w:r>
      <w:r>
        <w:rPr>
          <w:color w:val="231F20"/>
          <w:spacing w:val="21"/>
        </w:rPr>
        <w:t> </w:t>
      </w:r>
      <w:r>
        <w:rPr>
          <w:color w:val="231F20"/>
        </w:rPr>
        <w:t>помимо</w:t>
      </w:r>
      <w:r>
        <w:rPr>
          <w:color w:val="231F20"/>
          <w:spacing w:val="21"/>
        </w:rPr>
        <w:t> </w:t>
      </w:r>
      <w:r>
        <w:rPr>
          <w:color w:val="231F20"/>
        </w:rPr>
        <w:t>снижения</w:t>
      </w:r>
      <w:r>
        <w:rPr>
          <w:color w:val="231F20"/>
          <w:spacing w:val="21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21"/>
        </w:rPr>
        <w:t> </w:t>
      </w:r>
      <w:r>
        <w:rPr>
          <w:color w:val="231F20"/>
        </w:rPr>
        <w:t>энергии,</w:t>
      </w:r>
      <w:r>
        <w:rPr>
          <w:color w:val="231F20"/>
          <w:spacing w:val="21"/>
        </w:rPr>
        <w:t> </w:t>
      </w:r>
      <w:r>
        <w:rPr>
          <w:color w:val="231F20"/>
        </w:rPr>
        <w:t>предварительная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обработка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производит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частичное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удаление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целлюлозных</w:t>
      </w:r>
      <w:r>
        <w:rPr>
          <w:color w:val="231F20"/>
          <w:spacing w:val="-11"/>
        </w:rPr>
        <w:t> </w:t>
      </w:r>
      <w:r>
        <w:rPr>
          <w:color w:val="231F20"/>
        </w:rPr>
        <w:t>компо-</w:t>
      </w:r>
      <w:r>
        <w:rPr>
          <w:color w:val="231F20"/>
          <w:spacing w:val="-50"/>
        </w:rPr>
        <w:t> </w:t>
      </w:r>
      <w:r>
        <w:rPr>
          <w:color w:val="231F20"/>
        </w:rPr>
        <w:t>нентов</w:t>
      </w:r>
      <w:r>
        <w:rPr>
          <w:color w:val="231F20"/>
          <w:spacing w:val="7"/>
        </w:rPr>
        <w:t> </w:t>
      </w:r>
      <w:r>
        <w:rPr>
          <w:color w:val="231F20"/>
        </w:rPr>
        <w:t>(гемицеллюлозы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лигнина)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выделяет</w:t>
      </w:r>
      <w:r>
        <w:rPr>
          <w:color w:val="231F20"/>
          <w:spacing w:val="8"/>
        </w:rPr>
        <w:t> </w:t>
      </w:r>
      <w:r>
        <w:rPr>
          <w:color w:val="231F20"/>
        </w:rPr>
        <w:t>отдельные</w:t>
      </w:r>
      <w:r>
        <w:rPr>
          <w:color w:val="231F20"/>
          <w:spacing w:val="8"/>
        </w:rPr>
        <w:t> </w:t>
      </w:r>
      <w:r>
        <w:rPr>
          <w:color w:val="231F20"/>
        </w:rPr>
        <w:t>волок-</w:t>
      </w:r>
      <w:r>
        <w:rPr>
          <w:color w:val="231F20"/>
          <w:spacing w:val="-49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  <w:r>
        <w:rPr>
          <w:color w:val="231F20"/>
          <w:spacing w:val="2"/>
        </w:rPr>
        <w:t> </w:t>
      </w:r>
      <w:r>
        <w:rPr>
          <w:color w:val="231F20"/>
        </w:rPr>
        <w:t>Еще</w:t>
      </w:r>
      <w:r>
        <w:rPr>
          <w:color w:val="231F20"/>
          <w:spacing w:val="1"/>
        </w:rPr>
        <w:t> </w:t>
      </w:r>
      <w:r>
        <w:rPr>
          <w:color w:val="231F20"/>
        </w:rPr>
        <w:t>одно</w:t>
      </w:r>
      <w:r>
        <w:rPr>
          <w:color w:val="231F20"/>
          <w:spacing w:val="2"/>
        </w:rPr>
        <w:t> </w:t>
      </w:r>
      <w:r>
        <w:rPr>
          <w:color w:val="231F20"/>
        </w:rPr>
        <w:t>полезное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1"/>
        </w:rPr>
        <w:t> </w:t>
      </w:r>
      <w:r>
        <w:rPr>
          <w:color w:val="231F20"/>
        </w:rPr>
        <w:t>обработ-</w:t>
      </w:r>
      <w:r>
        <w:rPr>
          <w:color w:val="231F20"/>
          <w:spacing w:val="1"/>
        </w:rPr>
        <w:t> </w:t>
      </w:r>
      <w:r>
        <w:rPr>
          <w:color w:val="231F20"/>
        </w:rPr>
        <w:t>ки – это исключение примесей и бактерий из исходного сырья [6].</w:t>
      </w:r>
      <w:r>
        <w:rPr>
          <w:color w:val="231F20"/>
          <w:spacing w:val="-50"/>
        </w:rPr>
        <w:t> </w:t>
      </w:r>
      <w:r>
        <w:rPr>
          <w:color w:val="231F20"/>
        </w:rPr>
        <w:t>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этапом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получении</w:t>
      </w:r>
      <w:r>
        <w:rPr>
          <w:color w:val="231F20"/>
          <w:spacing w:val="53"/>
        </w:rPr>
        <w:t> </w:t>
      </w:r>
      <w:r>
        <w:rPr>
          <w:color w:val="231F20"/>
        </w:rPr>
        <w:t>целлюлозных</w:t>
      </w:r>
      <w:r>
        <w:rPr>
          <w:color w:val="231F20"/>
          <w:spacing w:val="52"/>
        </w:rPr>
        <w:t> </w:t>
      </w:r>
      <w:r>
        <w:rPr>
          <w:color w:val="231F20"/>
        </w:rPr>
        <w:t>частиц</w:t>
      </w:r>
      <w:r>
        <w:rPr>
          <w:color w:val="231F20"/>
          <w:spacing w:val="53"/>
        </w:rPr>
        <w:t> </w:t>
      </w:r>
      <w:r>
        <w:rPr>
          <w:color w:val="231F20"/>
        </w:rPr>
        <w:t>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фибрилляция волокон. Техники фибрилляции подразделяют-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</w:rPr>
        <w:t>группы.</w:t>
      </w:r>
      <w:r>
        <w:rPr>
          <w:color w:val="231F20"/>
          <w:spacing w:val="-5"/>
        </w:rPr>
        <w:t> </w:t>
      </w:r>
      <w:r>
        <w:rPr>
          <w:color w:val="231F20"/>
        </w:rPr>
        <w:t>Химические</w:t>
      </w:r>
      <w:r>
        <w:rPr>
          <w:color w:val="231F20"/>
          <w:spacing w:val="-5"/>
        </w:rPr>
        <w:t> </w:t>
      </w:r>
      <w:r>
        <w:rPr>
          <w:color w:val="231F20"/>
        </w:rPr>
        <w:t>техники</w:t>
      </w:r>
      <w:r>
        <w:rPr>
          <w:color w:val="231F20"/>
          <w:spacing w:val="-5"/>
        </w:rPr>
        <w:t> </w:t>
      </w:r>
      <w:r>
        <w:rPr>
          <w:color w:val="231F20"/>
        </w:rPr>
        <w:t>фибрилляции,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исключени-</w:t>
      </w:r>
      <w:r>
        <w:rPr>
          <w:color w:val="231F20"/>
          <w:spacing w:val="-49"/>
        </w:rPr>
        <w:t> </w:t>
      </w:r>
      <w:r>
        <w:rPr>
          <w:color w:val="231F20"/>
        </w:rPr>
        <w:t>ем электроформования, применяются совместно с механическими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позволяют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сократить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циклов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прохождения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уста-</w:t>
      </w:r>
      <w:r>
        <w:rPr>
          <w:color w:val="231F20"/>
          <w:spacing w:val="-49"/>
        </w:rPr>
        <w:t> </w:t>
      </w:r>
      <w:r>
        <w:rPr>
          <w:color w:val="231F20"/>
        </w:rPr>
        <w:t>новки,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7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потребляемой</w:t>
      </w:r>
      <w:r>
        <w:rPr>
          <w:color w:val="231F20"/>
          <w:spacing w:val="-7"/>
        </w:rPr>
        <w:t> </w:t>
      </w:r>
      <w:r>
        <w:rPr>
          <w:color w:val="231F20"/>
        </w:rPr>
        <w:t>энер-</w:t>
      </w:r>
      <w:r>
        <w:rPr>
          <w:color w:val="231F20"/>
          <w:spacing w:val="-49"/>
        </w:rPr>
        <w:t> </w:t>
      </w:r>
      <w:r>
        <w:rPr>
          <w:color w:val="231F20"/>
        </w:rPr>
        <w:t>гии. Механические техники фибрилляции очень разнообразны, но</w:t>
      </w:r>
      <w:r>
        <w:rPr>
          <w:color w:val="231F20"/>
          <w:spacing w:val="-50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6"/>
        </w:rPr>
        <w:t> </w:t>
      </w:r>
      <w:r>
        <w:rPr>
          <w:color w:val="231F20"/>
        </w:rPr>
        <w:t>технологичностью,</w:t>
      </w:r>
      <w:r>
        <w:rPr>
          <w:color w:val="231F20"/>
          <w:spacing w:val="6"/>
        </w:rPr>
        <w:t> </w:t>
      </w:r>
      <w:r>
        <w:rPr>
          <w:color w:val="231F20"/>
        </w:rPr>
        <w:t>энергопотреблением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ностью.</w:t>
      </w:r>
      <w:r>
        <w:rPr>
          <w:color w:val="231F20"/>
          <w:spacing w:val="-7"/>
        </w:rPr>
        <w:t> </w:t>
      </w:r>
      <w:r>
        <w:rPr>
          <w:color w:val="231F20"/>
        </w:rPr>
        <w:t>Ферментативная</w:t>
      </w:r>
      <w:r>
        <w:rPr>
          <w:color w:val="231F20"/>
          <w:spacing w:val="-7"/>
        </w:rPr>
        <w:t> </w:t>
      </w:r>
      <w:r>
        <w:rPr>
          <w:color w:val="231F20"/>
        </w:rPr>
        <w:t>обработка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экологически</w:t>
      </w:r>
      <w:r>
        <w:rPr>
          <w:color w:val="231F20"/>
          <w:spacing w:val="-7"/>
        </w:rPr>
        <w:t> </w:t>
      </w:r>
      <w:r>
        <w:rPr>
          <w:color w:val="231F20"/>
        </w:rPr>
        <w:t>чистой</w:t>
      </w:r>
      <w:r>
        <w:rPr>
          <w:color w:val="231F20"/>
          <w:spacing w:val="-49"/>
        </w:rPr>
        <w:t> </w:t>
      </w:r>
      <w:r>
        <w:rPr>
          <w:color w:val="231F20"/>
        </w:rPr>
        <w:t>альтернативой</w:t>
      </w:r>
      <w:r>
        <w:rPr>
          <w:color w:val="231F20"/>
          <w:spacing w:val="16"/>
        </w:rPr>
        <w:t> </w:t>
      </w:r>
      <w:r>
        <w:rPr>
          <w:color w:val="231F20"/>
        </w:rPr>
        <w:t>химической</w:t>
      </w:r>
      <w:r>
        <w:rPr>
          <w:color w:val="231F20"/>
          <w:spacing w:val="17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16"/>
        </w:rPr>
        <w:t> </w:t>
      </w:r>
      <w:r>
        <w:rPr>
          <w:color w:val="231F20"/>
        </w:rPr>
        <w:t>обработке,</w:t>
      </w:r>
      <w:r>
        <w:rPr>
          <w:color w:val="231F20"/>
          <w:spacing w:val="17"/>
        </w:rPr>
        <w:t> </w:t>
      </w:r>
      <w:r>
        <w:rPr>
          <w:color w:val="231F20"/>
        </w:rPr>
        <w:t>которую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5584;mso-wrap-distance-left:0;mso-wrap-distance-right:0" id="docshape280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5"/>
        <w:ind w:left="118" w:right="134"/>
        <w:jc w:val="both"/>
      </w:pPr>
      <w:r>
        <w:rPr>
          <w:color w:val="231F20"/>
        </w:rPr>
        <w:t>можно использовать для производства </w:t>
      </w:r>
      <w:r>
        <w:rPr>
          <w:i/>
          <w:color w:val="231F20"/>
        </w:rPr>
        <w:t>CNF </w:t>
      </w:r>
      <w:r>
        <w:rPr>
          <w:color w:val="231F20"/>
        </w:rPr>
        <w:t>со значительно сни-</w:t>
      </w:r>
      <w:r>
        <w:rPr>
          <w:color w:val="231F20"/>
          <w:spacing w:val="1"/>
        </w:rPr>
        <w:t> </w:t>
      </w:r>
      <w:r>
        <w:rPr>
          <w:color w:val="231F20"/>
        </w:rPr>
        <w:t>женным потреблением энергии. Специальные ферменты, то есть</w:t>
      </w:r>
      <w:r>
        <w:rPr>
          <w:color w:val="231F20"/>
          <w:spacing w:val="1"/>
        </w:rPr>
        <w:t> </w:t>
      </w:r>
      <w:r>
        <w:rPr>
          <w:color w:val="231F20"/>
        </w:rPr>
        <w:t>лигниназы, ксиланазы и другие, способны разлагать лигнин и ге-</w:t>
      </w:r>
      <w:r>
        <w:rPr>
          <w:color w:val="231F20"/>
          <w:spacing w:val="1"/>
        </w:rPr>
        <w:t> </w:t>
      </w:r>
      <w:r>
        <w:rPr>
          <w:color w:val="231F20"/>
        </w:rPr>
        <w:t>мицеллюлозы, сохраняя при этом целлюлозу. С другой стороны,</w:t>
      </w:r>
      <w:r>
        <w:rPr>
          <w:color w:val="231F20"/>
          <w:spacing w:val="1"/>
        </w:rPr>
        <w:t> </w:t>
      </w:r>
      <w:r>
        <w:rPr>
          <w:color w:val="231F20"/>
        </w:rPr>
        <w:t>целлюлолитические ферменты, то есть целлюлозы, помогают ги-</w:t>
      </w:r>
      <w:r>
        <w:rPr>
          <w:color w:val="231F20"/>
          <w:spacing w:val="1"/>
        </w:rPr>
        <w:t> </w:t>
      </w:r>
      <w:r>
        <w:rPr>
          <w:color w:val="231F20"/>
        </w:rPr>
        <w:t>дролизовать</w:t>
      </w:r>
      <w:r>
        <w:rPr>
          <w:color w:val="231F20"/>
          <w:spacing w:val="12"/>
        </w:rPr>
        <w:t> </w:t>
      </w:r>
      <w:r>
        <w:rPr>
          <w:color w:val="231F20"/>
        </w:rPr>
        <w:t>целлюлозные</w:t>
      </w:r>
      <w:r>
        <w:rPr>
          <w:color w:val="231F20"/>
          <w:spacing w:val="12"/>
        </w:rPr>
        <w:t> </w:t>
      </w:r>
      <w:r>
        <w:rPr>
          <w:color w:val="231F20"/>
        </w:rPr>
        <w:t>волокна</w:t>
      </w:r>
      <w:r>
        <w:rPr>
          <w:color w:val="231F20"/>
          <w:spacing w:val="12"/>
        </w:rPr>
        <w:t> </w:t>
      </w:r>
      <w:r>
        <w:rPr>
          <w:color w:val="231F20"/>
        </w:rPr>
        <w:t>[7].</w:t>
      </w:r>
      <w:r>
        <w:rPr>
          <w:color w:val="231F20"/>
          <w:spacing w:val="13"/>
        </w:rPr>
        <w:t> </w:t>
      </w:r>
      <w:r>
        <w:rPr>
          <w:color w:val="231F20"/>
        </w:rPr>
        <w:t>Выяснилось,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размеры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свойства,</w:t>
      </w:r>
      <w:r>
        <w:rPr>
          <w:color w:val="231F20"/>
          <w:spacing w:val="26"/>
        </w:rPr>
        <w:t> </w:t>
      </w:r>
      <w:r>
        <w:rPr>
          <w:color w:val="231F20"/>
        </w:rPr>
        <w:t>получившихся</w:t>
      </w:r>
      <w:r>
        <w:rPr>
          <w:color w:val="231F20"/>
          <w:spacing w:val="27"/>
        </w:rPr>
        <w:t> </w:t>
      </w:r>
      <w:r>
        <w:rPr>
          <w:color w:val="231F20"/>
        </w:rPr>
        <w:t>волокон,</w:t>
      </w:r>
      <w:r>
        <w:rPr>
          <w:color w:val="231F20"/>
          <w:spacing w:val="26"/>
        </w:rPr>
        <w:t> </w:t>
      </w:r>
      <w:r>
        <w:rPr>
          <w:color w:val="231F20"/>
        </w:rPr>
        <w:t>зависят</w:t>
      </w:r>
      <w:r>
        <w:rPr>
          <w:color w:val="231F20"/>
          <w:spacing w:val="26"/>
        </w:rPr>
        <w:t> </w:t>
      </w:r>
      <w:r>
        <w:rPr>
          <w:color w:val="231F20"/>
        </w:rPr>
        <w:t>от</w:t>
      </w:r>
      <w:r>
        <w:rPr>
          <w:color w:val="231F20"/>
          <w:spacing w:val="26"/>
        </w:rPr>
        <w:t> </w:t>
      </w:r>
      <w:r>
        <w:rPr>
          <w:color w:val="231F20"/>
        </w:rPr>
        <w:t>исходного</w:t>
      </w:r>
      <w:r>
        <w:rPr>
          <w:color w:val="231F20"/>
          <w:spacing w:val="27"/>
        </w:rPr>
        <w:t> </w:t>
      </w:r>
      <w:r>
        <w:rPr>
          <w:color w:val="231F20"/>
        </w:rPr>
        <w:t>сырья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количества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проведенных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циклов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фибрилляции.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Также,</w:t>
      </w:r>
      <w:r>
        <w:rPr>
          <w:color w:val="231F20"/>
          <w:spacing w:val="-51"/>
        </w:rPr>
        <w:t> </w:t>
      </w:r>
      <w:r>
        <w:rPr>
          <w:color w:val="231F20"/>
        </w:rPr>
        <w:t>отмечено что комбинация различных техник фибрилляции поло-</w:t>
      </w:r>
      <w:r>
        <w:rPr>
          <w:color w:val="231F20"/>
          <w:spacing w:val="1"/>
        </w:rPr>
        <w:t> </w:t>
      </w:r>
      <w:r>
        <w:rPr>
          <w:color w:val="231F20"/>
        </w:rPr>
        <w:t>жительно</w:t>
      </w:r>
      <w:r>
        <w:rPr>
          <w:color w:val="231F20"/>
          <w:spacing w:val="2"/>
        </w:rPr>
        <w:t> </w:t>
      </w:r>
      <w:r>
        <w:rPr>
          <w:color w:val="231F20"/>
        </w:rPr>
        <w:t>отражается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размерах</w:t>
      </w:r>
      <w:r>
        <w:rPr>
          <w:color w:val="231F20"/>
          <w:spacing w:val="2"/>
        </w:rPr>
        <w:t> </w:t>
      </w:r>
      <w:r>
        <w:rPr>
          <w:color w:val="231F20"/>
        </w:rPr>
        <w:t>волокон.</w:t>
      </w:r>
    </w:p>
    <w:p>
      <w:pPr>
        <w:pStyle w:val="BodyText"/>
        <w:spacing w:line="254" w:lineRule="auto" w:before="8"/>
        <w:ind w:left="118" w:right="135" w:firstLine="396"/>
        <w:jc w:val="both"/>
      </w:pPr>
      <w:r>
        <w:rPr>
          <w:color w:val="231F20"/>
        </w:rPr>
        <w:t>Заключительным этапом получения наноцеллюлозы является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постобработка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волокон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шага.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шаг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контролируемая</w:t>
      </w:r>
      <w:r>
        <w:rPr>
          <w:color w:val="231F20"/>
          <w:spacing w:val="-50"/>
        </w:rPr>
        <w:t> </w:t>
      </w:r>
      <w:r>
        <w:rPr>
          <w:color w:val="231F20"/>
        </w:rPr>
        <w:t>химическая обработка, обычно кислотная. Гидролиз, который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пользуется для расщепления аморфных доменов (не обладающие</w:t>
      </w:r>
      <w:r>
        <w:rPr>
          <w:color w:val="231F20"/>
          <w:spacing w:val="1"/>
        </w:rPr>
        <w:t> </w:t>
      </w:r>
      <w:r>
        <w:rPr>
          <w:color w:val="231F20"/>
        </w:rPr>
        <w:t>прочностью соединения кристаллов), удаления локальных межво-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локонных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кристаллических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контактов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высвобождения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кристалли-</w:t>
      </w:r>
      <w:r>
        <w:rPr>
          <w:color w:val="231F20"/>
          <w:spacing w:val="-50"/>
        </w:rPr>
        <w:t> </w:t>
      </w:r>
      <w:r>
        <w:rPr>
          <w:color w:val="231F20"/>
        </w:rPr>
        <w:t>ческих частиц после третьего шага – последующей механической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ультразвуковой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обработки.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Наглядное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процес-</w:t>
      </w:r>
      <w:r>
        <w:rPr>
          <w:color w:val="231F20"/>
          <w:spacing w:val="-50"/>
        </w:rPr>
        <w:t> </w:t>
      </w:r>
      <w:r>
        <w:rPr>
          <w:color w:val="231F20"/>
        </w:rPr>
        <w:t>се</w:t>
      </w:r>
      <w:r>
        <w:rPr>
          <w:color w:val="231F20"/>
          <w:spacing w:val="8"/>
        </w:rPr>
        <w:t> </w:t>
      </w:r>
      <w:r>
        <w:rPr>
          <w:color w:val="231F20"/>
        </w:rPr>
        <w:t>дефибрилляции</w:t>
      </w:r>
      <w:r>
        <w:rPr>
          <w:color w:val="231F20"/>
          <w:spacing w:val="8"/>
        </w:rPr>
        <w:t> </w:t>
      </w:r>
      <w:r>
        <w:rPr>
          <w:color w:val="231F20"/>
        </w:rPr>
        <w:t>волокон</w:t>
      </w:r>
      <w:r>
        <w:rPr>
          <w:color w:val="231F20"/>
          <w:spacing w:val="8"/>
        </w:rPr>
        <w:t> </w:t>
      </w:r>
      <w:r>
        <w:rPr>
          <w:color w:val="231F20"/>
        </w:rPr>
        <w:t>целлюлозы</w:t>
      </w:r>
      <w:r>
        <w:rPr>
          <w:color w:val="231F20"/>
          <w:spacing w:val="7"/>
        </w:rPr>
        <w:t> </w:t>
      </w:r>
      <w:r>
        <w:rPr>
          <w:color w:val="231F20"/>
        </w:rPr>
        <w:t>можно</w:t>
      </w:r>
      <w:r>
        <w:rPr>
          <w:color w:val="231F20"/>
          <w:spacing w:val="8"/>
        </w:rPr>
        <w:t> </w:t>
      </w:r>
      <w:r>
        <w:rPr>
          <w:color w:val="231F20"/>
        </w:rPr>
        <w:t>получить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7"/>
        </w:rPr>
        <w:t> </w:t>
      </w:r>
      <w:r>
        <w:rPr>
          <w:color w:val="231F20"/>
        </w:rPr>
        <w:t>рис.</w:t>
      </w:r>
      <w:r>
        <w:rPr>
          <w:color w:val="231F20"/>
          <w:spacing w:val="9"/>
        </w:rPr>
        <w:t> </w:t>
      </w:r>
      <w:r>
        <w:rPr>
          <w:color w:val="231F20"/>
        </w:rPr>
        <w:t>3</w:t>
      </w: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39">
            <wp:simplePos x="0" y="0"/>
            <wp:positionH relativeFrom="page">
              <wp:posOffset>1122289</wp:posOffset>
            </wp:positionH>
            <wp:positionV relativeFrom="paragraph">
              <wp:posOffset>216407</wp:posOffset>
            </wp:positionV>
            <wp:extent cx="3085822" cy="1917192"/>
            <wp:effectExtent l="0" t="0" r="0" b="0"/>
            <wp:wrapTopAndBottom/>
            <wp:docPr id="231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39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822" cy="1917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884" w:right="9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Дефибрилляция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волокон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целлюлозы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кристаллы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4560;mso-wrap-distance-left:0;mso-wrap-distance-right:0" id="docshape28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 w:firstLine="396"/>
        <w:jc w:val="both"/>
      </w:pPr>
      <w:r>
        <w:rPr>
          <w:color w:val="231F20"/>
        </w:rPr>
        <w:t>Применение наноцеллюлозы придает материалам определен-</w:t>
      </w:r>
      <w:r>
        <w:rPr>
          <w:color w:val="231F20"/>
          <w:spacing w:val="-50"/>
        </w:rPr>
        <w:t> </w:t>
      </w:r>
      <w:r>
        <w:rPr>
          <w:color w:val="231F20"/>
        </w:rPr>
        <w:t>ные свойства, которые можно использовать в современном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риаловедении. Первым и самым очевидным применением нано-</w:t>
      </w:r>
      <w:r>
        <w:rPr>
          <w:color w:val="231F20"/>
          <w:spacing w:val="1"/>
        </w:rPr>
        <w:t> </w:t>
      </w:r>
      <w:r>
        <w:rPr>
          <w:color w:val="231F20"/>
        </w:rPr>
        <w:t>модификаторов на основе наноцеллюлозы являются цементные</w:t>
      </w:r>
      <w:r>
        <w:rPr>
          <w:color w:val="231F20"/>
          <w:spacing w:val="1"/>
        </w:rPr>
        <w:t> </w:t>
      </w:r>
      <w:r>
        <w:rPr>
          <w:color w:val="231F20"/>
        </w:rPr>
        <w:t>композиты.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7"/>
        </w:rPr>
        <w:t> </w:t>
      </w:r>
      <w:r>
        <w:rPr>
          <w:color w:val="231F20"/>
        </w:rPr>
        <w:t>анализа</w:t>
      </w:r>
      <w:r>
        <w:rPr>
          <w:color w:val="231F20"/>
          <w:spacing w:val="-7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6"/>
        </w:rPr>
        <w:t> </w:t>
      </w:r>
      <w:r>
        <w:rPr>
          <w:color w:val="231F20"/>
        </w:rPr>
        <w:t>источников,</w:t>
      </w:r>
      <w:r>
        <w:rPr>
          <w:color w:val="231F20"/>
          <w:spacing w:val="-7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менение целлюлозы в виде добавки придает следующие свойства</w:t>
      </w:r>
      <w:r>
        <w:rPr>
          <w:color w:val="231F20"/>
          <w:spacing w:val="1"/>
        </w:rPr>
        <w:t> </w:t>
      </w:r>
      <w:r>
        <w:rPr>
          <w:color w:val="231F20"/>
        </w:rPr>
        <w:t>композиту,</w:t>
      </w:r>
      <w:r>
        <w:rPr>
          <w:color w:val="231F20"/>
          <w:spacing w:val="1"/>
        </w:rPr>
        <w:t> </w:t>
      </w:r>
      <w:r>
        <w:rPr>
          <w:color w:val="231F20"/>
        </w:rPr>
        <w:t>указанные</w:t>
      </w:r>
      <w:r>
        <w:rPr>
          <w:color w:val="231F20"/>
          <w:spacing w:val="1"/>
        </w:rPr>
        <w:t> </w:t>
      </w:r>
      <w:r>
        <w:rPr>
          <w:color w:val="231F20"/>
        </w:rPr>
        <w:t>в таблице.</w:t>
      </w:r>
    </w:p>
    <w:p>
      <w:pPr>
        <w:pStyle w:val="BodyText"/>
        <w:spacing w:before="1"/>
        <w:rPr>
          <w:sz w:val="24"/>
        </w:rPr>
      </w:pPr>
    </w:p>
    <w:p>
      <w:pPr>
        <w:spacing w:line="249" w:lineRule="auto" w:before="0"/>
        <w:ind w:left="2313" w:right="731" w:hanging="1585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Характеристи </w:t>
      </w:r>
      <w:r>
        <w:rPr>
          <w:b/>
          <w:color w:val="231F20"/>
          <w:sz w:val="18"/>
        </w:rPr>
        <w:t>цементных композитов при использовании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наномодификатора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1418"/>
        <w:gridCol w:w="1135"/>
        <w:gridCol w:w="2949"/>
      </w:tblGrid>
      <w:tr>
        <w:trPr>
          <w:trHeight w:val="783" w:hRule="atLeast"/>
        </w:trPr>
        <w:tc>
          <w:tcPr>
            <w:tcW w:w="454" w:type="dxa"/>
          </w:tcPr>
          <w:p>
            <w:pPr>
              <w:pStyle w:val="TableParagraph"/>
              <w:spacing w:line="249" w:lineRule="auto" w:before="178"/>
              <w:ind w:left="105" w:right="76" w:firstLine="3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н/н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178"/>
              <w:ind w:left="105" w:right="86" w:firstLine="4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Наименование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характеристики</w:t>
            </w:r>
          </w:p>
        </w:tc>
        <w:tc>
          <w:tcPr>
            <w:tcW w:w="1135" w:type="dxa"/>
          </w:tcPr>
          <w:p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03" w:right="97"/>
              <w:rPr>
                <w:sz w:val="18"/>
              </w:rPr>
            </w:pPr>
            <w:r>
              <w:rPr>
                <w:color w:val="231F20"/>
                <w:sz w:val="18"/>
              </w:rPr>
              <w:t>Значение</w:t>
            </w:r>
          </w:p>
        </w:tc>
        <w:tc>
          <w:tcPr>
            <w:tcW w:w="2949" w:type="dxa"/>
          </w:tcPr>
          <w:p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974" w:right="970"/>
              <w:rPr>
                <w:sz w:val="18"/>
              </w:rPr>
            </w:pPr>
            <w:r>
              <w:rPr>
                <w:color w:val="231F20"/>
                <w:sz w:val="18"/>
              </w:rPr>
              <w:t>Примечание</w:t>
            </w:r>
          </w:p>
        </w:tc>
      </w:tr>
      <w:tr>
        <w:trPr>
          <w:trHeight w:val="585" w:hRule="atLeast"/>
        </w:trPr>
        <w:tc>
          <w:tcPr>
            <w:tcW w:w="454" w:type="dxa"/>
          </w:tcPr>
          <w:p>
            <w:pPr>
              <w:pStyle w:val="TableParagraph"/>
              <w:spacing w:before="53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53"/>
              <w:ind w:left="84" w:right="47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Прочность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сжатие</w:t>
            </w:r>
          </w:p>
        </w:tc>
        <w:tc>
          <w:tcPr>
            <w:tcW w:w="1135" w:type="dxa"/>
          </w:tcPr>
          <w:p>
            <w:pPr>
              <w:pStyle w:val="TableParagraph"/>
              <w:spacing w:line="249" w:lineRule="auto" w:before="53"/>
              <w:ind w:left="83" w:right="13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увеличение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14–25 %</w:t>
            </w:r>
          </w:p>
        </w:tc>
        <w:tc>
          <w:tcPr>
            <w:tcW w:w="2949" w:type="dxa"/>
            <w:vMerge w:val="restart"/>
          </w:tcPr>
          <w:p>
            <w:pPr>
              <w:pStyle w:val="TableParagraph"/>
              <w:spacing w:line="249" w:lineRule="auto" w:before="53"/>
              <w:ind w:left="82" w:right="12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Механические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свойства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цементных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композитов были выше по сравне-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нию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контрольными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образцами</w:t>
            </w:r>
          </w:p>
          <w:p>
            <w:pPr>
              <w:pStyle w:val="TableParagraph"/>
              <w:spacing w:line="249" w:lineRule="auto" w:before="3"/>
              <w:ind w:left="82" w:right="16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всех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экспериментах.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Более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увеличение прочности на изгиб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выше,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сжатие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[8–12].</w:t>
            </w:r>
          </w:p>
        </w:tc>
      </w:tr>
      <w:tr>
        <w:trPr>
          <w:trHeight w:val="803" w:hRule="atLeast"/>
        </w:trPr>
        <w:tc>
          <w:tcPr>
            <w:tcW w:w="454" w:type="dxa"/>
          </w:tcPr>
          <w:p>
            <w:pPr>
              <w:pStyle w:val="TableParagraph"/>
              <w:spacing w:before="54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54"/>
              <w:ind w:left="84" w:right="47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Прочность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изгиб</w:t>
            </w:r>
          </w:p>
        </w:tc>
        <w:tc>
          <w:tcPr>
            <w:tcW w:w="1135" w:type="dxa"/>
          </w:tcPr>
          <w:p>
            <w:pPr>
              <w:pStyle w:val="TableParagraph"/>
              <w:spacing w:line="249" w:lineRule="auto" w:before="54"/>
              <w:ind w:left="83" w:right="13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увеличение на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15–28 %</w:t>
            </w:r>
          </w:p>
        </w:tc>
        <w:tc>
          <w:tcPr>
            <w:tcW w:w="29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34" w:hRule="atLeast"/>
        </w:trPr>
        <w:tc>
          <w:tcPr>
            <w:tcW w:w="454" w:type="dxa"/>
          </w:tcPr>
          <w:p>
            <w:pPr>
              <w:pStyle w:val="TableParagraph"/>
              <w:spacing w:before="54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418" w:type="dxa"/>
          </w:tcPr>
          <w:p>
            <w:pPr>
              <w:pStyle w:val="TableParagraph"/>
              <w:spacing w:before="54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Прочность</w:t>
            </w:r>
          </w:p>
          <w:p>
            <w:pPr>
              <w:pStyle w:val="TableParagraph"/>
              <w:spacing w:before="9"/>
              <w:ind w:left="8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растяжение</w:t>
            </w:r>
          </w:p>
        </w:tc>
        <w:tc>
          <w:tcPr>
            <w:tcW w:w="1135" w:type="dxa"/>
          </w:tcPr>
          <w:p>
            <w:pPr>
              <w:pStyle w:val="TableParagraph"/>
              <w:spacing w:line="249" w:lineRule="auto" w:before="54"/>
              <w:ind w:left="83" w:right="135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нет измене-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ния</w:t>
            </w:r>
          </w:p>
        </w:tc>
        <w:tc>
          <w:tcPr>
            <w:tcW w:w="2949" w:type="dxa"/>
          </w:tcPr>
          <w:p>
            <w:pPr>
              <w:pStyle w:val="TableParagraph"/>
              <w:spacing w:before="54"/>
              <w:ind w:left="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966" w:hRule="atLeast"/>
        </w:trPr>
        <w:tc>
          <w:tcPr>
            <w:tcW w:w="454" w:type="dxa"/>
          </w:tcPr>
          <w:p>
            <w:pPr>
              <w:pStyle w:val="TableParagraph"/>
              <w:spacing w:before="54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54"/>
              <w:ind w:left="84" w:right="142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Степень </w:t>
            </w:r>
            <w:r>
              <w:rPr>
                <w:color w:val="231F20"/>
                <w:sz w:val="18"/>
              </w:rPr>
              <w:t>гидра-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тации за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28 дн.</w:t>
            </w:r>
          </w:p>
        </w:tc>
        <w:tc>
          <w:tcPr>
            <w:tcW w:w="1135" w:type="dxa"/>
          </w:tcPr>
          <w:p>
            <w:pPr>
              <w:pStyle w:val="TableParagraph"/>
              <w:spacing w:line="249" w:lineRule="auto" w:before="54"/>
              <w:ind w:left="83" w:right="147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повышение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до 15 %</w:t>
            </w:r>
          </w:p>
        </w:tc>
        <w:tc>
          <w:tcPr>
            <w:tcW w:w="2949" w:type="dxa"/>
          </w:tcPr>
          <w:p>
            <w:pPr>
              <w:pStyle w:val="TableParagraph"/>
              <w:spacing w:line="249" w:lineRule="auto" w:before="54"/>
              <w:ind w:left="82" w:right="97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По мнению ученых [8] эта особен-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ность обусловлена гидрофильно-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стью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гигроскопичностью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волокон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целлюлозы.</w:t>
            </w:r>
          </w:p>
        </w:tc>
      </w:tr>
      <w:tr>
        <w:trPr>
          <w:trHeight w:val="966" w:hRule="atLeast"/>
        </w:trPr>
        <w:tc>
          <w:tcPr>
            <w:tcW w:w="454" w:type="dxa"/>
          </w:tcPr>
          <w:p>
            <w:pPr>
              <w:pStyle w:val="TableParagraph"/>
              <w:spacing w:before="54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54"/>
              <w:ind w:left="84" w:right="199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Сроки </w:t>
            </w:r>
            <w:r>
              <w:rPr>
                <w:color w:val="231F20"/>
                <w:spacing w:val="-1"/>
                <w:sz w:val="18"/>
              </w:rPr>
              <w:t>схваты-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вания</w:t>
            </w:r>
          </w:p>
        </w:tc>
        <w:tc>
          <w:tcPr>
            <w:tcW w:w="1135" w:type="dxa"/>
          </w:tcPr>
          <w:p>
            <w:pPr>
              <w:pStyle w:val="TableParagraph"/>
              <w:spacing w:before="54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2949" w:type="dxa"/>
          </w:tcPr>
          <w:p>
            <w:pPr>
              <w:pStyle w:val="TableParagraph"/>
              <w:spacing w:line="249" w:lineRule="auto" w:before="54"/>
              <w:ind w:left="82" w:right="25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Увеличение времени схватывания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прямо пропорционально увеличе-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нию концентрации наноцеллюло-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зы [10].</w:t>
            </w:r>
          </w:p>
        </w:tc>
      </w:tr>
      <w:tr>
        <w:trPr>
          <w:trHeight w:val="534" w:hRule="atLeast"/>
        </w:trPr>
        <w:tc>
          <w:tcPr>
            <w:tcW w:w="454" w:type="dxa"/>
          </w:tcPr>
          <w:p>
            <w:pPr>
              <w:pStyle w:val="TableParagraph"/>
              <w:spacing w:before="53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1418" w:type="dxa"/>
          </w:tcPr>
          <w:p>
            <w:pPr>
              <w:pStyle w:val="TableParagraph"/>
              <w:spacing w:line="249" w:lineRule="auto" w:before="53"/>
              <w:ind w:left="83" w:right="33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Уменьшение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усадки</w:t>
            </w:r>
          </w:p>
        </w:tc>
        <w:tc>
          <w:tcPr>
            <w:tcW w:w="1135" w:type="dxa"/>
          </w:tcPr>
          <w:p>
            <w:pPr>
              <w:pStyle w:val="TableParagraph"/>
              <w:spacing w:line="249" w:lineRule="auto" w:before="53"/>
              <w:ind w:left="83" w:right="7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уменьшение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55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[11]</w:t>
            </w:r>
          </w:p>
        </w:tc>
        <w:tc>
          <w:tcPr>
            <w:tcW w:w="2949" w:type="dxa"/>
          </w:tcPr>
          <w:p>
            <w:pPr>
              <w:pStyle w:val="TableParagraph"/>
              <w:spacing w:before="53"/>
              <w:ind w:left="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750" w:hRule="atLeast"/>
        </w:trPr>
        <w:tc>
          <w:tcPr>
            <w:tcW w:w="5956" w:type="dxa"/>
            <w:gridSpan w:val="4"/>
          </w:tcPr>
          <w:p>
            <w:pPr>
              <w:pStyle w:val="TableParagraph"/>
              <w:spacing w:line="249" w:lineRule="auto" w:before="53"/>
              <w:ind w:left="84" w:right="19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Проявление свойств фиксировалось только при малых дозах целлюлозы.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Эффективным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значением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были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0,05–0,3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массе.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Все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фикси-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ровали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наномодифицированным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контрольным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образцом.</w:t>
            </w:r>
          </w:p>
        </w:tc>
      </w:tr>
    </w:tbl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4048;mso-wrap-distance-left:0;mso-wrap-distance-right:0" id="docshape28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4" w:firstLine="396"/>
        <w:jc w:val="both"/>
      </w:pPr>
      <w:r>
        <w:rPr>
          <w:color w:val="231F20"/>
        </w:rPr>
        <w:t>Улучшение механических свойств по мнению ученых [9] свя-</w:t>
      </w:r>
      <w:r>
        <w:rPr>
          <w:color w:val="231F20"/>
          <w:spacing w:val="-50"/>
        </w:rPr>
        <w:t> </w:t>
      </w:r>
      <w:r>
        <w:rPr>
          <w:color w:val="231F20"/>
        </w:rPr>
        <w:t>зано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микромеханическими</w:t>
      </w:r>
      <w:r>
        <w:rPr>
          <w:color w:val="231F20"/>
          <w:spacing w:val="-10"/>
        </w:rPr>
        <w:t> </w:t>
      </w:r>
      <w:r>
        <w:rPr>
          <w:color w:val="231F20"/>
        </w:rPr>
        <w:t>свойствами.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именно,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малых</w:t>
      </w:r>
      <w:r>
        <w:rPr>
          <w:color w:val="231F20"/>
          <w:spacing w:val="-11"/>
        </w:rPr>
        <w:t> </w:t>
      </w:r>
      <w:r>
        <w:rPr>
          <w:color w:val="231F20"/>
        </w:rPr>
        <w:t>до-</w:t>
      </w:r>
      <w:r>
        <w:rPr>
          <w:color w:val="231F20"/>
          <w:spacing w:val="-50"/>
        </w:rPr>
        <w:t> </w:t>
      </w:r>
      <w:r>
        <w:rPr>
          <w:color w:val="231F20"/>
        </w:rPr>
        <w:t>зах наноцеллюлозы повышаются модуль вдавливания, твердость</w:t>
      </w:r>
      <w:r>
        <w:rPr>
          <w:color w:val="231F20"/>
          <w:spacing w:val="1"/>
        </w:rPr>
        <w:t> </w:t>
      </w:r>
      <w:r>
        <w:rPr>
          <w:color w:val="231F20"/>
        </w:rPr>
        <w:t>вдавливания и модуль контактной ползучести гелиевой матрицы</w:t>
      </w:r>
      <w:r>
        <w:rPr>
          <w:color w:val="231F20"/>
          <w:spacing w:val="1"/>
        </w:rPr>
        <w:t> </w:t>
      </w:r>
      <w:r>
        <w:rPr>
          <w:color w:val="231F20"/>
        </w:rPr>
        <w:t>C-S-H на 15–20 %. В свою очередь, улучшение микромеханиче-</w:t>
      </w:r>
      <w:r>
        <w:rPr>
          <w:color w:val="231F20"/>
          <w:spacing w:val="1"/>
        </w:rPr>
        <w:t> </w:t>
      </w:r>
      <w:r>
        <w:rPr>
          <w:color w:val="231F20"/>
        </w:rPr>
        <w:t>ских свойств объясняется высокой степенью гидратации и, уси-</w:t>
      </w:r>
      <w:r>
        <w:rPr>
          <w:color w:val="231F20"/>
          <w:spacing w:val="1"/>
        </w:rPr>
        <w:t> </w:t>
      </w:r>
      <w:r>
        <w:rPr>
          <w:color w:val="231F20"/>
        </w:rPr>
        <w:t>ливающего</w:t>
      </w:r>
      <w:r>
        <w:rPr>
          <w:color w:val="231F20"/>
          <w:spacing w:val="1"/>
        </w:rPr>
        <w:t> </w:t>
      </w:r>
      <w:r>
        <w:rPr>
          <w:color w:val="231F20"/>
        </w:rPr>
        <w:t>эффекта</w:t>
      </w:r>
      <w:r>
        <w:rPr>
          <w:color w:val="231F20"/>
          <w:spacing w:val="2"/>
        </w:rPr>
        <w:t> </w:t>
      </w:r>
      <w:r>
        <w:rPr>
          <w:color w:val="231F20"/>
        </w:rPr>
        <w:t>матрицы</w:t>
      </w:r>
      <w:r>
        <w:rPr>
          <w:color w:val="231F20"/>
          <w:spacing w:val="2"/>
        </w:rPr>
        <w:t> </w:t>
      </w:r>
      <w:r>
        <w:rPr>
          <w:color w:val="231F20"/>
        </w:rPr>
        <w:t>С-S-H.</w:t>
      </w:r>
    </w:p>
    <w:p>
      <w:pPr>
        <w:pStyle w:val="BodyText"/>
        <w:spacing w:line="254" w:lineRule="auto" w:before="6"/>
        <w:ind w:left="118" w:right="136" w:firstLine="396"/>
        <w:jc w:val="both"/>
      </w:pPr>
      <w:r>
        <w:rPr>
          <w:color w:val="231F20"/>
        </w:rPr>
        <w:t>Также, такой эффект с увеличением степени гидратации [10].</w:t>
      </w:r>
      <w:r>
        <w:rPr>
          <w:color w:val="231F20"/>
          <w:spacing w:val="-50"/>
        </w:rPr>
        <w:t> </w:t>
      </w:r>
      <w:r>
        <w:rPr>
          <w:color w:val="231F20"/>
        </w:rPr>
        <w:t>Отмечается, что повышение гидратации связано обеспечением</w:t>
      </w:r>
      <w:r>
        <w:rPr>
          <w:color w:val="231F20"/>
          <w:spacing w:val="1"/>
        </w:rPr>
        <w:t> </w:t>
      </w:r>
      <w:r>
        <w:rPr>
          <w:color w:val="231F20"/>
        </w:rPr>
        <w:t>целлюлозой канала для транспортировки воды через кольцо про-</w:t>
      </w:r>
      <w:r>
        <w:rPr>
          <w:color w:val="231F20"/>
          <w:spacing w:val="1"/>
        </w:rPr>
        <w:t> </w:t>
      </w:r>
      <w:r>
        <w:rPr>
          <w:color w:val="231F20"/>
        </w:rPr>
        <w:t>дуктов гидратации (высокой C-S-H плотности) к частицам гидра-</w:t>
      </w:r>
      <w:r>
        <w:rPr>
          <w:color w:val="231F20"/>
          <w:spacing w:val="1"/>
        </w:rPr>
        <w:t> </w:t>
      </w:r>
      <w:r>
        <w:rPr>
          <w:color w:val="231F20"/>
        </w:rPr>
        <w:t>тированного</w:t>
      </w:r>
      <w:r>
        <w:rPr>
          <w:color w:val="231F20"/>
          <w:spacing w:val="1"/>
        </w:rPr>
        <w:t> </w:t>
      </w:r>
      <w:r>
        <w:rPr>
          <w:color w:val="231F20"/>
        </w:rPr>
        <w:t>цемента.</w:t>
      </w:r>
    </w:p>
    <w:p>
      <w:pPr>
        <w:pStyle w:val="BodyText"/>
        <w:spacing w:line="254" w:lineRule="auto" w:before="4"/>
        <w:ind w:left="118" w:right="135" w:firstLine="396"/>
        <w:jc w:val="both"/>
      </w:pPr>
      <w:r>
        <w:rPr>
          <w:color w:val="231F20"/>
        </w:rPr>
        <w:t>Повышенную</w:t>
      </w:r>
      <w:r>
        <w:rPr>
          <w:color w:val="231F20"/>
          <w:spacing w:val="64"/>
        </w:rPr>
        <w:t> </w:t>
      </w:r>
      <w:r>
        <w:rPr>
          <w:color w:val="231F20"/>
        </w:rPr>
        <w:t>трещиностойкость</w:t>
      </w:r>
      <w:r>
        <w:rPr>
          <w:color w:val="231F20"/>
          <w:spacing w:val="64"/>
        </w:rPr>
        <w:t> </w:t>
      </w:r>
      <w:r>
        <w:rPr>
          <w:color w:val="231F20"/>
        </w:rPr>
        <w:t>фибробетонов</w:t>
      </w:r>
      <w:r>
        <w:rPr>
          <w:color w:val="231F20"/>
          <w:spacing w:val="64"/>
        </w:rPr>
        <w:t> </w:t>
      </w:r>
      <w:r>
        <w:rPr>
          <w:color w:val="231F20"/>
        </w:rPr>
        <w:t>связывают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улучшением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прочности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ударной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вязкости.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Отмечается,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сутствие волокон может задерживать, а в некоторых случаях даже</w:t>
      </w:r>
      <w:r>
        <w:rPr>
          <w:color w:val="231F20"/>
          <w:spacing w:val="-51"/>
        </w:rPr>
        <w:t> </w:t>
      </w:r>
      <w:r>
        <w:rPr>
          <w:color w:val="231F20"/>
        </w:rPr>
        <w:t>останавливать,</w:t>
      </w:r>
      <w:r>
        <w:rPr>
          <w:color w:val="231F20"/>
          <w:spacing w:val="2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3"/>
        </w:rPr>
        <w:t> </w:t>
      </w:r>
      <w:r>
        <w:rPr>
          <w:color w:val="231F20"/>
        </w:rPr>
        <w:t>трещин.</w:t>
      </w:r>
    </w:p>
    <w:p>
      <w:pPr>
        <w:pStyle w:val="BodyText"/>
        <w:spacing w:line="254" w:lineRule="auto" w:before="4"/>
        <w:ind w:left="118" w:right="136" w:firstLine="396"/>
        <w:jc w:val="both"/>
      </w:pPr>
      <w:r>
        <w:rPr>
          <w:color w:val="231F20"/>
        </w:rPr>
        <w:t>Причиной увеличения сроков считают высокую способность</w:t>
      </w:r>
      <w:r>
        <w:rPr>
          <w:color w:val="231F20"/>
          <w:spacing w:val="1"/>
        </w:rPr>
        <w:t> </w:t>
      </w:r>
      <w:r>
        <w:rPr>
          <w:color w:val="231F20"/>
        </w:rPr>
        <w:t>волокон целлюлозы удерживать влагу, что способствует больше-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му увлажнению частиц не гидратированного цемента и умень-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шает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пористость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[10].</w:t>
      </w:r>
    </w:p>
    <w:p>
      <w:pPr>
        <w:pStyle w:val="BodyText"/>
        <w:spacing w:line="254" w:lineRule="auto" w:before="3"/>
        <w:ind w:left="118" w:right="136" w:firstLine="396"/>
        <w:jc w:val="both"/>
      </w:pPr>
      <w:r>
        <w:rPr>
          <w:color w:val="231F20"/>
        </w:rPr>
        <w:t>Повышенное водопоглощение объясняется высокой абсорби-</w:t>
      </w:r>
      <w:r>
        <w:rPr>
          <w:color w:val="231F20"/>
          <w:spacing w:val="-50"/>
        </w:rPr>
        <w:t> </w:t>
      </w:r>
      <w:r>
        <w:rPr>
          <w:color w:val="231F20"/>
        </w:rPr>
        <w:t>рующей</w:t>
      </w:r>
      <w:r>
        <w:rPr>
          <w:color w:val="231F20"/>
          <w:spacing w:val="2"/>
        </w:rPr>
        <w:t> </w:t>
      </w:r>
      <w:r>
        <w:rPr>
          <w:color w:val="231F20"/>
        </w:rPr>
        <w:t>способностью</w:t>
      </w:r>
      <w:r>
        <w:rPr>
          <w:color w:val="231F20"/>
          <w:spacing w:val="2"/>
        </w:rPr>
        <w:t> </w:t>
      </w:r>
      <w:r>
        <w:rPr>
          <w:color w:val="231F20"/>
        </w:rPr>
        <w:t>волокон</w:t>
      </w:r>
      <w:r>
        <w:rPr>
          <w:color w:val="231F20"/>
          <w:spacing w:val="3"/>
        </w:rPr>
        <w:t> </w:t>
      </w:r>
      <w:r>
        <w:rPr>
          <w:color w:val="231F20"/>
        </w:rPr>
        <w:t>целлюлозы.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  <w:spacing w:val="-1"/>
        </w:rPr>
        <w:t>Благодаря свойствам, описанным выше, нано-/микроцеллюло-</w:t>
      </w:r>
      <w:r>
        <w:rPr>
          <w:color w:val="231F20"/>
          <w:spacing w:val="-50"/>
        </w:rPr>
        <w:t> </w:t>
      </w:r>
      <w:r>
        <w:rPr>
          <w:color w:val="231F20"/>
        </w:rPr>
        <w:t>за в виде добавки (порошок, суспензия, раствор) имеет перспек-</w:t>
      </w:r>
      <w:r>
        <w:rPr>
          <w:color w:val="231F20"/>
          <w:spacing w:val="1"/>
        </w:rPr>
        <w:t> </w:t>
      </w:r>
      <w:r>
        <w:rPr>
          <w:color w:val="231F20"/>
        </w:rPr>
        <w:t>тиву</w:t>
      </w:r>
      <w:r>
        <w:rPr>
          <w:color w:val="231F20"/>
          <w:spacing w:val="1"/>
        </w:rPr>
        <w:t> </w:t>
      </w:r>
      <w:r>
        <w:rPr>
          <w:color w:val="231F20"/>
        </w:rPr>
        <w:t>широкого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строительстве: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большепролетные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конструкции;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5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реконструкция и реставрация (инъектирование и усиление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кирпичной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кладки);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теплоизоляционный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материал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аэрогель;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15" w:after="0"/>
        <w:ind w:left="118" w:right="135" w:firstLine="396"/>
        <w:jc w:val="both"/>
        <w:rPr>
          <w:sz w:val="21"/>
        </w:rPr>
      </w:pPr>
      <w:r>
        <w:rPr>
          <w:color w:val="231F20"/>
          <w:sz w:val="21"/>
        </w:rPr>
        <w:t>отделочные и облицовочные материалы (фиброцементные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сайдинг и черепица, обои, гипсокартон, напольные фиброцемент-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ные стяжки;</w:t>
      </w:r>
    </w:p>
    <w:p>
      <w:pPr>
        <w:pStyle w:val="ListParagraph"/>
        <w:numPr>
          <w:ilvl w:val="0"/>
          <w:numId w:val="47"/>
        </w:numPr>
        <w:tabs>
          <w:tab w:pos="771" w:val="left" w:leader="none"/>
        </w:tabs>
        <w:spacing w:line="254" w:lineRule="auto" w:before="3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геотехника (буровой раствор – сложная многокомпонент-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дисперсная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система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суспензионных,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эмульсионных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аэриро-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3536;mso-wrap-distance-left:0;mso-wrap-distance-right:0" id="docshape28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6"/>
        <w:jc w:val="both"/>
      </w:pPr>
      <w:r>
        <w:rPr>
          <w:color w:val="231F20"/>
          <w:spacing w:val="-1"/>
          <w:w w:val="105"/>
        </w:rPr>
        <w:t>ванных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жидкостей,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применяемых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промывки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скважин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цессе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бурения)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[12].</w:t>
      </w:r>
    </w:p>
    <w:p>
      <w:pPr>
        <w:pStyle w:val="BodyText"/>
        <w:spacing w:line="254" w:lineRule="auto" w:before="2"/>
        <w:ind w:left="118" w:right="136" w:firstLine="396"/>
        <w:jc w:val="both"/>
      </w:pPr>
      <w:r>
        <w:rPr>
          <w:color w:val="231F20"/>
        </w:rPr>
        <w:t>Композиты с добавлением микро- и наноцеллюлозы преиму-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 улучшают свои характеристики по сравнению с анало-</w:t>
      </w:r>
      <w:r>
        <w:rPr>
          <w:color w:val="231F20"/>
          <w:spacing w:val="-50"/>
        </w:rPr>
        <w:t> </w:t>
      </w:r>
      <w:r>
        <w:rPr>
          <w:color w:val="231F20"/>
        </w:rPr>
        <w:t>гами, но и имеют свои неопределенности, такие как повышенное</w:t>
      </w:r>
      <w:r>
        <w:rPr>
          <w:color w:val="231F20"/>
          <w:spacing w:val="1"/>
        </w:rPr>
        <w:t> </w:t>
      </w:r>
      <w:r>
        <w:rPr>
          <w:color w:val="231F20"/>
        </w:rPr>
        <w:t>водопоглощение и ограничение эффективной концентрации на-</w:t>
      </w:r>
      <w:r>
        <w:rPr>
          <w:color w:val="231F20"/>
          <w:spacing w:val="1"/>
        </w:rPr>
        <w:t> </w:t>
      </w:r>
      <w:r>
        <w:rPr>
          <w:color w:val="231F20"/>
        </w:rPr>
        <w:t>ночастиц, разброс показателей в зависимости от размеров и мор-</w:t>
      </w:r>
      <w:r>
        <w:rPr>
          <w:color w:val="231F20"/>
          <w:spacing w:val="1"/>
        </w:rPr>
        <w:t> </w:t>
      </w:r>
      <w:r>
        <w:rPr>
          <w:color w:val="231F20"/>
        </w:rPr>
        <w:t>фологии частиц.</w:t>
      </w:r>
    </w:p>
    <w:p>
      <w:pPr>
        <w:pStyle w:val="BodyText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180" w:after="0"/>
        <w:ind w:left="118" w:right="134" w:firstLine="396"/>
        <w:jc w:val="both"/>
        <w:rPr>
          <w:sz w:val="18"/>
        </w:rPr>
      </w:pPr>
      <w:r>
        <w:rPr>
          <w:color w:val="231F20"/>
          <w:sz w:val="18"/>
        </w:rPr>
        <w:t>Shundai Li, Bashline L., Lei Lei, Ying Gu. Cellulose Synthesis and Its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Regulation // Arabidopsis Book. 2014. Vol. 12. URL: https://bioone.org/journals/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the-arabidopsis-book/volume-2014/issue-12/tab.0169/Cellulose-Synthesis-and-Its-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Regulation/10.1199/tab.0169.full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(accessed on: 20.03.2020).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3" w:after="0"/>
        <w:ind w:left="118" w:right="141" w:firstLine="396"/>
        <w:jc w:val="both"/>
        <w:rPr>
          <w:sz w:val="18"/>
        </w:rPr>
      </w:pPr>
      <w:r>
        <w:rPr>
          <w:color w:val="231F20"/>
          <w:sz w:val="18"/>
        </w:rPr>
        <w:t>Siró, I., Plackett, D. Microfibrillated cellulose and new nanocomposite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materials: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review 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Cellulose. 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17(3).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459–494.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1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Joo-Hyung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Kim,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Bong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Shim,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Jaehwan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Kim.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Review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Nanocellulose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Sustainable Future Materials // International Journal of Precision Engineering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Manufacturing-Green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Technology.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197–213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2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Blanco A., Monte M. C., Campano C., Balea A., Merayo N., Negro C.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Handbook of Nanomaterials for Industrial Applications. Nanocellulose for Industrial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Use: Cellulose Nanofibers (CNF), Cellulose Nanocrystals (CNC), and Bacterial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Cellulose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(BC). Elsevier, 2018.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3" w:after="0"/>
        <w:ind w:left="118" w:right="139" w:firstLine="396"/>
        <w:jc w:val="both"/>
        <w:rPr>
          <w:sz w:val="18"/>
        </w:rPr>
      </w:pPr>
      <w:r>
        <w:rPr>
          <w:color w:val="231F20"/>
          <w:w w:val="95"/>
          <w:sz w:val="18"/>
        </w:rPr>
        <w:t>Hubbe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M.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A.,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Rojas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O.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J.,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Lucia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L.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A.,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Sain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M.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Cellulosic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nanocomposites: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review 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Bioresources. 2008.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3(3). 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929–980.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2" w:after="0"/>
        <w:ind w:left="118" w:right="136" w:firstLine="396"/>
        <w:jc w:val="both"/>
        <w:rPr>
          <w:sz w:val="18"/>
        </w:rPr>
      </w:pPr>
      <w:r>
        <w:rPr>
          <w:color w:val="231F20"/>
          <w:sz w:val="18"/>
        </w:rPr>
        <w:t>Ashjaran A., Yazdanshenas M. E., Rashidi A., Khajavi R., Rezaee A.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Overview of bio nanofabric from bacterial cellulose // J. Text. Inst. 2013. No. 104(2).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121–131.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2" w:after="0"/>
        <w:ind w:left="118" w:right="132" w:firstLine="396"/>
        <w:jc w:val="both"/>
        <w:rPr>
          <w:sz w:val="18"/>
        </w:rPr>
      </w:pPr>
      <w:r>
        <w:rPr>
          <w:color w:val="231F20"/>
          <w:sz w:val="18"/>
        </w:rPr>
        <w:t>Li J., Wei X., Wang Q., Chen J., Chang G., Kong L., Su J., Liu Y. Homo-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geneous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isolation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nanocellulose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sugarcane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bagasse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high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pressure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homogenization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Carbohydr.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Polym.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90.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1609–1613.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2" w:after="0"/>
        <w:ind w:left="118" w:right="133" w:firstLine="396"/>
        <w:jc w:val="both"/>
        <w:rPr>
          <w:sz w:val="18"/>
        </w:rPr>
      </w:pPr>
      <w:r>
        <w:rPr>
          <w:color w:val="231F20"/>
          <w:sz w:val="18"/>
        </w:rPr>
        <w:t>Hisseine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O. A.,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Wilson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Sorelli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Tolnai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Tagnit-Hamou A.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Nanocellulose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for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improved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concrete</w:t>
      </w:r>
      <w:r>
        <w:rPr>
          <w:color w:val="231F20"/>
          <w:spacing w:val="40"/>
          <w:sz w:val="18"/>
        </w:rPr>
        <w:t> </w:t>
      </w:r>
      <w:r>
        <w:rPr>
          <w:color w:val="231F20"/>
          <w:w w:val="95"/>
          <w:sz w:val="18"/>
        </w:rPr>
        <w:t>performance: A macro-to-micro</w:t>
      </w:r>
      <w:r>
        <w:rPr>
          <w:color w:val="231F20"/>
          <w:spacing w:val="41"/>
          <w:sz w:val="18"/>
        </w:rPr>
        <w:t> </w:t>
      </w:r>
      <w:r>
        <w:rPr>
          <w:color w:val="231F20"/>
          <w:w w:val="95"/>
          <w:sz w:val="18"/>
        </w:rPr>
        <w:t>investigation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for disclosing the effects of cellulose filaments on strength of cement systems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Materials.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2019. No.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84–96.</w:t>
      </w:r>
    </w:p>
    <w:p>
      <w:pPr>
        <w:pStyle w:val="ListParagraph"/>
        <w:numPr>
          <w:ilvl w:val="0"/>
          <w:numId w:val="51"/>
        </w:numPr>
        <w:tabs>
          <w:tab w:pos="743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Cao Y., Zavaterri P., Youngblood J., Moon R., Weiss J. The influence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cellulose nanocrystal additions on the performance of cement paste // Cement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Concrete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Composites.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56. 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73–83.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3024;mso-wrap-distance-left:0;mso-wrap-distance-right:0" id="docshape28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51"/>
        </w:numPr>
        <w:tabs>
          <w:tab w:pos="828" w:val="left" w:leader="none"/>
        </w:tabs>
        <w:spacing w:line="249" w:lineRule="auto" w:before="93" w:after="0"/>
        <w:ind w:left="118" w:right="138" w:firstLine="396"/>
        <w:jc w:val="both"/>
        <w:rPr>
          <w:sz w:val="18"/>
        </w:rPr>
      </w:pPr>
      <w:r>
        <w:rPr>
          <w:color w:val="231F20"/>
          <w:sz w:val="18"/>
        </w:rPr>
        <w:t>Jiao L., Su M., Chen L., Wang Y., Zhu H., Dai H. Natural Cellulose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Nanofibers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Sustainable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Enhancers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Cement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PLOS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ONE.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11(12).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https://journals.plos.org/plosone/article?id=10.1371/journal.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pone.0168422 (accessed on: 20.03.2020).</w:t>
      </w:r>
    </w:p>
    <w:p>
      <w:pPr>
        <w:pStyle w:val="ListParagraph"/>
        <w:numPr>
          <w:ilvl w:val="0"/>
          <w:numId w:val="51"/>
        </w:numPr>
        <w:tabs>
          <w:tab w:pos="828" w:val="left" w:leader="none"/>
        </w:tabs>
        <w:spacing w:line="249" w:lineRule="auto" w:before="3" w:after="0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Lee H.-J., Kim S.-K., Lee H.-S., Kim W. A Study on the Drying Shrinkage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Mechanical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Properties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Fiber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Reinforced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Cement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Composites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Cellulose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Nanocrystals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International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Journal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Concrete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Structures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Materials.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13.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39.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https://doi.org/10.1186/s40069-019-0351-2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(accessed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20.03.2020).</w:t>
      </w:r>
    </w:p>
    <w:p>
      <w:pPr>
        <w:pStyle w:val="ListParagraph"/>
        <w:numPr>
          <w:ilvl w:val="0"/>
          <w:numId w:val="51"/>
        </w:numPr>
        <w:tabs>
          <w:tab w:pos="828" w:val="left" w:leader="none"/>
        </w:tabs>
        <w:spacing w:line="249" w:lineRule="auto" w:before="3" w:after="0"/>
        <w:ind w:left="118" w:right="135" w:firstLine="396"/>
        <w:jc w:val="both"/>
        <w:rPr>
          <w:sz w:val="18"/>
        </w:rPr>
      </w:pPr>
      <w:r>
        <w:rPr>
          <w:color w:val="231F20"/>
          <w:sz w:val="18"/>
        </w:rPr>
        <w:t>Hospodarova, V., Stevulova, N., Sicakova, A. Possibilities of Using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Cellulose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Fibres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Materials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IOP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Conference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Series: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Materials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Science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and Engineering, 2015. V. 96. URL: https://iopscience.iop.org/article/10.1088/1757-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899X/96/1/012025/meta (accessed on: 20.03.2020).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8400" w:h="11910"/>
          <w:pgMar w:header="0" w:footer="1149" w:top="1020" w:bottom="1340" w:left="1100" w:right="1080"/>
        </w:sectPr>
      </w:pPr>
    </w:p>
    <w:p>
      <w:pPr>
        <w:spacing w:before="90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20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666.972:532.135</w:t>
      </w:r>
    </w:p>
    <w:p>
      <w:pPr>
        <w:spacing w:line="247" w:lineRule="auto" w:before="7"/>
        <w:ind w:left="118" w:right="1001" w:firstLine="0"/>
        <w:jc w:val="left"/>
        <w:rPr>
          <w:sz w:val="18"/>
        </w:rPr>
      </w:pPr>
      <w:r>
        <w:rPr>
          <w:i/>
          <w:color w:val="231F20"/>
          <w:spacing w:val="-2"/>
          <w:w w:val="95"/>
          <w:sz w:val="18"/>
        </w:rPr>
        <w:t>Георгий </w:t>
      </w:r>
      <w:r>
        <w:rPr>
          <w:i/>
          <w:color w:val="231F20"/>
          <w:spacing w:val="-1"/>
          <w:w w:val="95"/>
          <w:sz w:val="18"/>
        </w:rPr>
        <w:t>Михайлович Хренов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аспирант</w:t>
      </w:r>
    </w:p>
    <w:p>
      <w:pPr>
        <w:spacing w:line="247" w:lineRule="auto" w:before="1"/>
        <w:ind w:left="118" w:right="38" w:firstLine="0"/>
        <w:jc w:val="left"/>
        <w:rPr>
          <w:i/>
          <w:sz w:val="18"/>
        </w:rPr>
      </w:pP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8"/>
          <w:sz w:val="18"/>
        </w:rPr>
        <w:t> </w:t>
      </w:r>
      <w:hyperlink r:id="rId219">
        <w:r>
          <w:rPr>
            <w:i/>
            <w:color w:val="231F20"/>
            <w:sz w:val="18"/>
          </w:rPr>
          <w:t>g.khr</w:t>
        </w:r>
      </w:hyperlink>
      <w:hyperlink r:id="rId220">
        <w:r>
          <w:rPr>
            <w:i/>
            <w:color w:val="231F20"/>
            <w:sz w:val="18"/>
          </w:rPr>
          <w:t>enov@mail.ru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0" w:right="136" w:firstLine="0"/>
        <w:jc w:val="right"/>
        <w:rPr>
          <w:sz w:val="18"/>
        </w:rPr>
      </w:pPr>
      <w:r>
        <w:rPr>
          <w:i/>
          <w:color w:val="231F20"/>
          <w:w w:val="90"/>
          <w:sz w:val="18"/>
        </w:rPr>
        <w:t>Georgiy</w:t>
      </w:r>
      <w:r>
        <w:rPr>
          <w:i/>
          <w:color w:val="231F20"/>
          <w:spacing w:val="3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Mikhailovich</w:t>
      </w:r>
      <w:r>
        <w:rPr>
          <w:i/>
          <w:color w:val="231F20"/>
          <w:spacing w:val="36"/>
          <w:w w:val="90"/>
          <w:sz w:val="18"/>
        </w:rPr>
        <w:t> </w:t>
      </w:r>
      <w:r>
        <w:rPr>
          <w:i/>
          <w:color w:val="231F20"/>
          <w:w w:val="90"/>
          <w:sz w:val="18"/>
        </w:rPr>
        <w:t>Khrenov</w:t>
      </w:r>
      <w:r>
        <w:rPr>
          <w:color w:val="231F20"/>
          <w:w w:val="90"/>
          <w:sz w:val="18"/>
        </w:rPr>
        <w:t>,</w:t>
      </w:r>
    </w:p>
    <w:p>
      <w:pPr>
        <w:spacing w:line="247" w:lineRule="auto" w:before="6"/>
        <w:ind w:left="426" w:right="137" w:firstLine="908"/>
        <w:jc w:val="right"/>
        <w:rPr>
          <w:sz w:val="18"/>
        </w:rPr>
      </w:pPr>
      <w:r>
        <w:rPr>
          <w:color w:val="231F20"/>
          <w:w w:val="90"/>
          <w:sz w:val="18"/>
        </w:rPr>
        <w:t>postgraduate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w w:val="90"/>
          <w:sz w:val="18"/>
        </w:rPr>
        <w:t>student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3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36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66"/>
          <w:sz w:val="18"/>
        </w:rPr>
        <w:t> </w:t>
      </w:r>
      <w:hyperlink r:id="rId219">
        <w:r>
          <w:rPr>
            <w:i/>
            <w:color w:val="231F20"/>
            <w:w w:val="90"/>
            <w:sz w:val="18"/>
          </w:rPr>
          <w:t>g.khr</w:t>
        </w:r>
      </w:hyperlink>
      <w:hyperlink r:id="rId220">
        <w:r>
          <w:rPr>
            <w:i/>
            <w:color w:val="231F20"/>
            <w:w w:val="90"/>
            <w:sz w:val="18"/>
          </w:rPr>
          <w:t>enov@mail.ru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  <w:cols w:num="2" w:equalWidth="0">
            <w:col w:w="3202" w:space="140"/>
            <w:col w:w="2878"/>
          </w:cols>
        </w:sectPr>
      </w:pPr>
    </w:p>
    <w:p>
      <w:pPr>
        <w:pStyle w:val="Heading1"/>
        <w:spacing w:line="249" w:lineRule="auto"/>
        <w:ind w:right="115"/>
      </w:pPr>
      <w:r>
        <w:rPr>
          <w:color w:val="231F20"/>
        </w:rPr>
        <w:t>ПОВЫШЕНИЕ</w:t>
      </w:r>
      <w:r>
        <w:rPr>
          <w:color w:val="231F20"/>
          <w:spacing w:val="1"/>
        </w:rPr>
        <w:t> </w:t>
      </w:r>
      <w:r>
        <w:rPr>
          <w:color w:val="231F20"/>
        </w:rPr>
        <w:t>ПРЕДЕЛЬНОЙ</w:t>
      </w:r>
      <w:r>
        <w:rPr>
          <w:color w:val="231F20"/>
          <w:spacing w:val="1"/>
        </w:rPr>
        <w:t> </w:t>
      </w:r>
      <w:r>
        <w:rPr>
          <w:color w:val="231F20"/>
        </w:rPr>
        <w:t>РАСТЯЖИМОСТИ</w:t>
      </w:r>
      <w:r>
        <w:rPr>
          <w:color w:val="231F20"/>
          <w:spacing w:val="-57"/>
        </w:rPr>
        <w:t> </w:t>
      </w:r>
      <w:r>
        <w:rPr>
          <w:color w:val="231F20"/>
        </w:rPr>
        <w:t>БЕТОННЫХ</w:t>
      </w:r>
      <w:r>
        <w:rPr>
          <w:color w:val="231F20"/>
          <w:spacing w:val="15"/>
        </w:rPr>
        <w:t> </w:t>
      </w:r>
      <w:r>
        <w:rPr>
          <w:color w:val="231F20"/>
        </w:rPr>
        <w:t>СМЕСЕЙ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ПОМОЩИ</w:t>
      </w:r>
      <w:r>
        <w:rPr>
          <w:color w:val="231F20"/>
          <w:spacing w:val="1"/>
        </w:rPr>
        <w:t> </w:t>
      </w:r>
      <w:r>
        <w:rPr>
          <w:color w:val="231F20"/>
        </w:rPr>
        <w:t>ПЛАСТИФИЦИРУЮЩИХ</w:t>
      </w:r>
      <w:r>
        <w:rPr>
          <w:color w:val="231F20"/>
          <w:spacing w:val="14"/>
        </w:rPr>
        <w:t> </w:t>
      </w:r>
      <w:r>
        <w:rPr>
          <w:color w:val="231F20"/>
        </w:rPr>
        <w:t>ДОБАВОК</w:t>
      </w:r>
    </w:p>
    <w:p>
      <w:pPr>
        <w:pStyle w:val="Heading2"/>
        <w:spacing w:line="249" w:lineRule="auto"/>
        <w:ind w:left="486" w:right="488"/>
      </w:pPr>
      <w:r>
        <w:rPr>
          <w:color w:val="231F20"/>
        </w:rPr>
        <w:t>INCREASING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ULTIMATE</w:t>
      </w:r>
      <w:r>
        <w:rPr>
          <w:color w:val="231F20"/>
          <w:spacing w:val="11"/>
        </w:rPr>
        <w:t> </w:t>
      </w:r>
      <w:r>
        <w:rPr>
          <w:color w:val="231F20"/>
        </w:rPr>
        <w:t>DISTENSIBILITY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CONCRETE</w:t>
      </w:r>
      <w:r>
        <w:rPr>
          <w:color w:val="231F20"/>
          <w:spacing w:val="1"/>
        </w:rPr>
        <w:t> </w:t>
      </w:r>
      <w:r>
        <w:rPr>
          <w:color w:val="231F20"/>
        </w:rPr>
        <w:t>MIXTURES</w:t>
      </w:r>
      <w:r>
        <w:rPr>
          <w:color w:val="231F20"/>
          <w:spacing w:val="1"/>
        </w:rPr>
        <w:t> </w:t>
      </w:r>
      <w:r>
        <w:rPr>
          <w:color w:val="231F20"/>
        </w:rPr>
        <w:t>BY PLASTICIZING</w:t>
      </w:r>
      <w:r>
        <w:rPr>
          <w:color w:val="231F20"/>
          <w:spacing w:val="1"/>
        </w:rPr>
        <w:t> </w:t>
      </w:r>
      <w:r>
        <w:rPr>
          <w:color w:val="231F20"/>
        </w:rPr>
        <w:t>ADDITIVES</w:t>
      </w:r>
    </w:p>
    <w:p>
      <w:pPr>
        <w:spacing w:line="249" w:lineRule="auto" w:before="213"/>
        <w:ind w:left="118" w:right="13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Статья посвящена рассмотрению возможностей улучшения пластичности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бетонных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смесей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без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изменения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удобоукладываемости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ухудшения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прочност-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ных показателей бетона при помощи пластифицирующих добавок. Установлено,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что при повышении расхода пластификатора от 0,2 % от массы цемента и сораз-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мерном снижении водоцементного отношения для сохранения заданной под-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вижности предельная растяжимость бетонной смеси, как правило, снижается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 линейному закону. При сохранении В/Ц постоянным и снижении расхода це-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мента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получения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заданной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подвижности,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предельная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растяжимость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смеси,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напротив,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возрастает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линейному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закону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приростом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%.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Применение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2512;mso-wrap-distance-left:0;mso-wrap-distance-right:0" id="docshape28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133" w:firstLine="0"/>
        <w:jc w:val="left"/>
        <w:rPr>
          <w:sz w:val="18"/>
        </w:rPr>
      </w:pPr>
      <w:r>
        <w:rPr>
          <w:color w:val="231F20"/>
          <w:sz w:val="18"/>
        </w:rPr>
        <w:t>такой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корректировки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состава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позволяет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улучшить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пластичность,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сохранить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удобоукладываемость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прочность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бетона.</w:t>
      </w:r>
    </w:p>
    <w:p>
      <w:pPr>
        <w:spacing w:line="249" w:lineRule="auto" w:before="1"/>
        <w:ind w:left="118" w:right="13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безопалубочное формование, реология, пластичность,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предельная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растяжимость, пластификатор.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18" w:right="131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devoted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consideration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possibilities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improving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ductility of concrete mixtures without changing workability and deteriorating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strength characteristics of concrete with the help of plasticizing additives. It was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found that with an increase in the consumption of plasticizer from 0.2% by weight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cement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commensurate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decrease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water-cement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ratio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main-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given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mobility,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ultimate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elongation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concrete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mix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usually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decreases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according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linear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law.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W/C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kept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constant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cement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reduced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until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desired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obtained,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tensile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strength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mixture,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contrary,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increases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linearly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increase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up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20%.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com-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position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adjustment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improve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ductility,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maintain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work-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ability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strength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concrete.</w:t>
      </w:r>
    </w:p>
    <w:p>
      <w:pPr>
        <w:spacing w:line="249" w:lineRule="auto" w:before="8"/>
        <w:ind w:left="118" w:right="13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formless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molding,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rheology,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plasticity,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ultimate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distensibility,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plas-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ticizer.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18" w:right="133" w:firstLine="396"/>
        <w:jc w:val="right"/>
      </w:pPr>
      <w:r>
        <w:rPr>
          <w:color w:val="231F20"/>
          <w:spacing w:val="-1"/>
        </w:rPr>
        <w:t>Существующие</w:t>
      </w:r>
      <w:r>
        <w:rPr>
          <w:color w:val="231F20"/>
          <w:spacing w:val="-11"/>
        </w:rPr>
        <w:t> </w:t>
      </w:r>
      <w:r>
        <w:rPr>
          <w:color w:val="231F20"/>
        </w:rPr>
        <w:t>способы</w:t>
      </w:r>
      <w:r>
        <w:rPr>
          <w:color w:val="231F20"/>
          <w:spacing w:val="-11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-11"/>
        </w:rPr>
        <w:t> </w:t>
      </w:r>
      <w:r>
        <w:rPr>
          <w:color w:val="231F20"/>
        </w:rPr>
        <w:t>безопалубочного</w:t>
      </w:r>
      <w:r>
        <w:rPr>
          <w:color w:val="231F20"/>
          <w:spacing w:val="-11"/>
        </w:rPr>
        <w:t> </w:t>
      </w:r>
      <w:r>
        <w:rPr>
          <w:color w:val="231F20"/>
        </w:rPr>
        <w:t>фор-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мования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бетонных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железобетонных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изделий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отли-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чаются высокой технико-экономической эффективностью, </w:t>
      </w:r>
      <w:r>
        <w:rPr>
          <w:color w:val="231F20"/>
          <w:spacing w:val="-2"/>
        </w:rPr>
        <w:t>произво-</w:t>
      </w:r>
      <w:r>
        <w:rPr>
          <w:color w:val="231F20"/>
          <w:spacing w:val="-50"/>
        </w:rPr>
        <w:t> </w:t>
      </w:r>
      <w:r>
        <w:rPr>
          <w:color w:val="231F20"/>
        </w:rPr>
        <w:t>дительностью, качеством продукции [1; 2]. Данные преимущества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достигаются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счёт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низкой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металлоёмкости,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степени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авто-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матизации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роботизации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упрощённо-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го процесса переналадки оборудования, </w:t>
      </w:r>
      <w:r>
        <w:rPr>
          <w:color w:val="231F20"/>
          <w:spacing w:val="-2"/>
        </w:rPr>
        <w:t>широкой номенклатуры из-</w:t>
      </w:r>
      <w:r>
        <w:rPr>
          <w:color w:val="231F20"/>
          <w:spacing w:val="-50"/>
        </w:rPr>
        <w:t> </w:t>
      </w:r>
      <w:r>
        <w:rPr>
          <w:color w:val="231F20"/>
        </w:rPr>
        <w:t>делий,</w:t>
      </w:r>
      <w:r>
        <w:rPr>
          <w:color w:val="231F20"/>
          <w:spacing w:val="-10"/>
        </w:rPr>
        <w:t> </w:t>
      </w:r>
      <w:r>
        <w:rPr>
          <w:color w:val="231F20"/>
        </w:rPr>
        <w:t>выпускаемых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одной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10"/>
        </w:rPr>
        <w:t> </w:t>
      </w:r>
      <w:r>
        <w:rPr>
          <w:color w:val="231F20"/>
        </w:rPr>
        <w:t>линии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т.</w:t>
      </w:r>
      <w:r>
        <w:rPr>
          <w:color w:val="231F20"/>
          <w:spacing w:val="-9"/>
        </w:rPr>
        <w:t> </w:t>
      </w:r>
      <w:r>
        <w:rPr>
          <w:color w:val="231F20"/>
        </w:rPr>
        <w:t>д.</w:t>
      </w:r>
      <w:r>
        <w:rPr>
          <w:color w:val="231F20"/>
          <w:spacing w:val="-9"/>
        </w:rPr>
        <w:t> </w:t>
      </w:r>
      <w:r>
        <w:rPr>
          <w:color w:val="231F20"/>
        </w:rPr>
        <w:t>[3;</w:t>
      </w:r>
      <w:r>
        <w:rPr>
          <w:color w:val="231F20"/>
          <w:spacing w:val="-9"/>
        </w:rPr>
        <w:t> </w:t>
      </w:r>
      <w:r>
        <w:rPr>
          <w:color w:val="231F20"/>
        </w:rPr>
        <w:t>4].</w:t>
      </w:r>
      <w:r>
        <w:rPr>
          <w:color w:val="231F20"/>
          <w:spacing w:val="-50"/>
        </w:rPr>
        <w:t> </w:t>
      </w:r>
      <w:r>
        <w:rPr>
          <w:color w:val="231F20"/>
        </w:rPr>
        <w:t>Не</w:t>
      </w:r>
      <w:r>
        <w:rPr>
          <w:color w:val="231F20"/>
          <w:spacing w:val="26"/>
        </w:rPr>
        <w:t> </w:t>
      </w:r>
      <w:r>
        <w:rPr>
          <w:color w:val="231F20"/>
        </w:rPr>
        <w:t>смотря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очевидные</w:t>
      </w:r>
      <w:r>
        <w:rPr>
          <w:color w:val="231F20"/>
          <w:spacing w:val="27"/>
        </w:rPr>
        <w:t> </w:t>
      </w:r>
      <w:r>
        <w:rPr>
          <w:color w:val="231F20"/>
        </w:rPr>
        <w:t>достоинства</w:t>
      </w:r>
      <w:r>
        <w:rPr>
          <w:color w:val="231F20"/>
          <w:spacing w:val="29"/>
        </w:rPr>
        <w:t> </w:t>
      </w:r>
      <w:r>
        <w:rPr>
          <w:color w:val="231F20"/>
        </w:rPr>
        <w:t>безопалубочных</w:t>
      </w:r>
      <w:r>
        <w:rPr>
          <w:color w:val="231F20"/>
          <w:spacing w:val="26"/>
        </w:rPr>
        <w:t> </w:t>
      </w:r>
      <w:r>
        <w:rPr>
          <w:color w:val="231F20"/>
        </w:rPr>
        <w:t>способов</w:t>
      </w:r>
      <w:r>
        <w:rPr>
          <w:color w:val="231F20"/>
          <w:spacing w:val="-49"/>
        </w:rPr>
        <w:t> </w:t>
      </w:r>
      <w:r>
        <w:rPr>
          <w:color w:val="231F20"/>
        </w:rPr>
        <w:t>формования,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13"/>
        </w:rPr>
        <w:t> </w:t>
      </w:r>
      <w:r>
        <w:rPr>
          <w:color w:val="231F20"/>
        </w:rPr>
        <w:t>процессы</w:t>
      </w:r>
      <w:r>
        <w:rPr>
          <w:color w:val="231F20"/>
          <w:spacing w:val="-13"/>
        </w:rPr>
        <w:t> </w:t>
      </w:r>
      <w:r>
        <w:rPr>
          <w:color w:val="231F20"/>
        </w:rPr>
        <w:t>сопряжены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рядом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блем,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повышенный</w:t>
      </w:r>
      <w:r>
        <w:rPr>
          <w:color w:val="231F20"/>
          <w:spacing w:val="-12"/>
        </w:rPr>
        <w:t> </w:t>
      </w:r>
      <w:r>
        <w:rPr>
          <w:color w:val="231F20"/>
        </w:rPr>
        <w:t>расход</w:t>
      </w:r>
      <w:r>
        <w:rPr>
          <w:color w:val="231F20"/>
          <w:spacing w:val="-11"/>
        </w:rPr>
        <w:t> </w:t>
      </w:r>
      <w:r>
        <w:rPr>
          <w:color w:val="231F20"/>
        </w:rPr>
        <w:t>цемента,</w:t>
      </w:r>
      <w:r>
        <w:rPr>
          <w:color w:val="231F20"/>
          <w:spacing w:val="-11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-11"/>
        </w:rPr>
        <w:t> </w:t>
      </w:r>
      <w:r>
        <w:rPr>
          <w:color w:val="231F20"/>
        </w:rPr>
        <w:t>каче-</w:t>
      </w:r>
      <w:r>
        <w:rPr>
          <w:color w:val="231F20"/>
          <w:spacing w:val="-50"/>
        </w:rPr>
        <w:t> </w:t>
      </w:r>
      <w:r>
        <w:rPr>
          <w:color w:val="231F20"/>
        </w:rPr>
        <w:t>ство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поверхности,</w:t>
      </w:r>
      <w:r>
        <w:rPr>
          <w:color w:val="231F20"/>
          <w:spacing w:val="2"/>
        </w:rPr>
        <w:t> </w:t>
      </w:r>
      <w:r>
        <w:rPr>
          <w:color w:val="231F20"/>
        </w:rPr>
        <w:t>высокая</w:t>
      </w:r>
      <w:r>
        <w:rPr>
          <w:color w:val="231F20"/>
          <w:spacing w:val="2"/>
        </w:rPr>
        <w:t> </w:t>
      </w:r>
      <w:r>
        <w:rPr>
          <w:color w:val="231F20"/>
        </w:rPr>
        <w:t>экзотермия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твердении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пр.</w:t>
      </w:r>
      <w:r>
        <w:rPr>
          <w:color w:val="231F20"/>
          <w:spacing w:val="2"/>
        </w:rPr>
        <w:t> </w:t>
      </w:r>
      <w:r>
        <w:rPr>
          <w:color w:val="231F20"/>
        </w:rPr>
        <w:t>[5;</w:t>
      </w:r>
      <w:r>
        <w:rPr>
          <w:color w:val="231F20"/>
          <w:spacing w:val="2"/>
        </w:rPr>
        <w:t> </w:t>
      </w:r>
      <w:r>
        <w:rPr>
          <w:color w:val="231F20"/>
        </w:rPr>
        <w:t>6].</w:t>
      </w:r>
      <w:r>
        <w:rPr>
          <w:color w:val="231F20"/>
          <w:spacing w:val="1"/>
        </w:rPr>
        <w:t> </w:t>
      </w:r>
      <w:r>
        <w:rPr>
          <w:color w:val="231F20"/>
        </w:rPr>
        <w:t>Известно, что пластичность бетонной смеси, которая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ризуется</w:t>
      </w:r>
      <w:r>
        <w:rPr>
          <w:color w:val="231F20"/>
          <w:spacing w:val="18"/>
        </w:rPr>
        <w:t> </w:t>
      </w:r>
      <w:r>
        <w:rPr>
          <w:color w:val="231F20"/>
        </w:rPr>
        <w:t>её</w:t>
      </w:r>
      <w:r>
        <w:rPr>
          <w:color w:val="231F20"/>
          <w:spacing w:val="18"/>
        </w:rPr>
        <w:t> </w:t>
      </w:r>
      <w:r>
        <w:rPr>
          <w:color w:val="231F20"/>
        </w:rPr>
        <w:t>предельной</w:t>
      </w:r>
      <w:r>
        <w:rPr>
          <w:color w:val="231F20"/>
          <w:spacing w:val="18"/>
        </w:rPr>
        <w:t> </w:t>
      </w:r>
      <w:r>
        <w:rPr>
          <w:color w:val="231F20"/>
        </w:rPr>
        <w:t>растяжимостью,</w:t>
      </w:r>
      <w:r>
        <w:rPr>
          <w:color w:val="231F20"/>
          <w:spacing w:val="19"/>
        </w:rPr>
        <w:t> </w:t>
      </w:r>
      <w:r>
        <w:rPr>
          <w:color w:val="231F20"/>
        </w:rPr>
        <w:t>отвечает</w:t>
      </w:r>
      <w:r>
        <w:rPr>
          <w:color w:val="231F20"/>
          <w:spacing w:val="18"/>
        </w:rPr>
        <w:t> </w:t>
      </w:r>
      <w:r>
        <w:rPr>
          <w:color w:val="231F20"/>
        </w:rPr>
        <w:t>за</w:t>
      </w:r>
      <w:r>
        <w:rPr>
          <w:color w:val="231F20"/>
          <w:spacing w:val="18"/>
        </w:rPr>
        <w:t> </w:t>
      </w:r>
      <w:r>
        <w:rPr>
          <w:color w:val="231F20"/>
        </w:rPr>
        <w:t>процесс</w:t>
      </w:r>
      <w:r>
        <w:rPr>
          <w:color w:val="231F20"/>
          <w:spacing w:val="19"/>
        </w:rPr>
        <w:t> </w:t>
      </w:r>
      <w:r>
        <w:rPr>
          <w:color w:val="231F20"/>
        </w:rPr>
        <w:t>об-</w:t>
      </w:r>
      <w:r>
        <w:rPr>
          <w:color w:val="231F20"/>
          <w:spacing w:val="1"/>
        </w:rPr>
        <w:t> </w:t>
      </w:r>
      <w:r>
        <w:rPr>
          <w:color w:val="231F20"/>
        </w:rPr>
        <w:t>разования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раскрытия</w:t>
      </w:r>
      <w:r>
        <w:rPr>
          <w:color w:val="231F20"/>
          <w:spacing w:val="34"/>
        </w:rPr>
        <w:t> </w:t>
      </w:r>
      <w:r>
        <w:rPr>
          <w:color w:val="231F20"/>
        </w:rPr>
        <w:t>трещин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свежеотформованном</w:t>
      </w:r>
      <w:r>
        <w:rPr>
          <w:color w:val="231F20"/>
          <w:spacing w:val="34"/>
        </w:rPr>
        <w:t> </w:t>
      </w:r>
      <w:r>
        <w:rPr>
          <w:color w:val="231F20"/>
        </w:rPr>
        <w:t>изделии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внешних механических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воздействий в</w:t>
      </w:r>
      <w:r>
        <w:rPr>
          <w:color w:val="231F20"/>
          <w:spacing w:val="1"/>
        </w:rPr>
        <w:t> </w:t>
      </w:r>
      <w:r>
        <w:rPr>
          <w:color w:val="231F20"/>
        </w:rPr>
        <w:t>процессе фор-</w:t>
      </w:r>
      <w:r>
        <w:rPr>
          <w:color w:val="231F20"/>
          <w:spacing w:val="1"/>
        </w:rPr>
        <w:t> </w:t>
      </w:r>
      <w:r>
        <w:rPr>
          <w:color w:val="231F20"/>
        </w:rPr>
        <w:t>мования</w:t>
      </w:r>
      <w:r>
        <w:rPr>
          <w:color w:val="231F20"/>
          <w:spacing w:val="25"/>
        </w:rPr>
        <w:t> </w:t>
      </w:r>
      <w:r>
        <w:rPr>
          <w:color w:val="231F20"/>
        </w:rPr>
        <w:t>[7].</w:t>
      </w:r>
      <w:r>
        <w:rPr>
          <w:color w:val="231F20"/>
          <w:spacing w:val="25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26"/>
        </w:rPr>
        <w:t> </w:t>
      </w:r>
      <w:r>
        <w:rPr>
          <w:color w:val="231F20"/>
        </w:rPr>
        <w:t>значение</w:t>
      </w:r>
      <w:r>
        <w:rPr>
          <w:color w:val="231F20"/>
          <w:spacing w:val="25"/>
        </w:rPr>
        <w:t> </w:t>
      </w:r>
      <w:r>
        <w:rPr>
          <w:color w:val="231F20"/>
        </w:rPr>
        <w:t>предельной</w:t>
      </w:r>
      <w:r>
        <w:rPr>
          <w:color w:val="231F20"/>
          <w:spacing w:val="26"/>
        </w:rPr>
        <w:t> </w:t>
      </w:r>
      <w:r>
        <w:rPr>
          <w:color w:val="231F20"/>
        </w:rPr>
        <w:t>растяжимости</w:t>
      </w:r>
      <w:r>
        <w:rPr>
          <w:color w:val="231F20"/>
          <w:spacing w:val="1"/>
        </w:rPr>
        <w:t> </w:t>
      </w:r>
      <w:r>
        <w:rPr>
          <w:color w:val="231F20"/>
        </w:rPr>
        <w:t>бетонной</w:t>
      </w:r>
      <w:r>
        <w:rPr>
          <w:color w:val="231F20"/>
          <w:spacing w:val="-4"/>
        </w:rPr>
        <w:t> </w:t>
      </w:r>
      <w:r>
        <w:rPr>
          <w:color w:val="231F20"/>
        </w:rPr>
        <w:t>смеси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4"/>
        </w:rPr>
        <w:t> </w:t>
      </w:r>
      <w:r>
        <w:rPr>
          <w:color w:val="231F20"/>
        </w:rPr>
        <w:t>условиях</w:t>
      </w:r>
      <w:r>
        <w:rPr>
          <w:color w:val="231F20"/>
          <w:spacing w:val="-3"/>
        </w:rPr>
        <w:t> </w:t>
      </w:r>
      <w:r>
        <w:rPr>
          <w:color w:val="231F20"/>
        </w:rPr>
        <w:t>приво-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2000;mso-wrap-distance-left:0;mso-wrap-distance-right:0" id="docshape28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right"/>
      </w:pPr>
      <w:r>
        <w:rPr>
          <w:color w:val="231F20"/>
        </w:rPr>
        <w:t>дит к образованию дефектов, что повышает</w:t>
      </w:r>
      <w:r>
        <w:rPr>
          <w:color w:val="231F20"/>
          <w:spacing w:val="1"/>
        </w:rPr>
        <w:t> </w:t>
      </w:r>
      <w:r>
        <w:rPr>
          <w:color w:val="231F20"/>
        </w:rPr>
        <w:t>процент бракованной</w:t>
      </w:r>
      <w:r>
        <w:rPr>
          <w:color w:val="231F20"/>
          <w:spacing w:val="1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влечёт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-9"/>
        </w:rPr>
        <w:t> </w:t>
      </w:r>
      <w:r>
        <w:rPr>
          <w:color w:val="231F20"/>
        </w:rPr>
        <w:t>издержки,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орга-</w:t>
      </w:r>
      <w:r>
        <w:rPr>
          <w:color w:val="231F20"/>
          <w:spacing w:val="-49"/>
        </w:rPr>
        <w:t> </w:t>
      </w:r>
      <w:r>
        <w:rPr>
          <w:color w:val="231F20"/>
        </w:rPr>
        <w:t>низационно-технологические проблемы. Таким образом одним из</w:t>
      </w:r>
      <w:r>
        <w:rPr>
          <w:color w:val="231F20"/>
          <w:spacing w:val="-50"/>
        </w:rPr>
        <w:t> </w:t>
      </w:r>
      <w:r>
        <w:rPr>
          <w:color w:val="231F20"/>
        </w:rPr>
        <w:t>актуальны вопросов на сегодня является регулирование пластиче-</w:t>
      </w:r>
      <w:r>
        <w:rPr>
          <w:color w:val="231F20"/>
          <w:spacing w:val="-50"/>
        </w:rPr>
        <w:t> </w:t>
      </w:r>
      <w:r>
        <w:rPr>
          <w:color w:val="231F20"/>
        </w:rPr>
        <w:t>ских</w:t>
      </w:r>
      <w:r>
        <w:rPr>
          <w:color w:val="231F20"/>
          <w:spacing w:val="1"/>
        </w:rPr>
        <w:t> </w:t>
      </w:r>
      <w:r>
        <w:rPr>
          <w:color w:val="231F20"/>
        </w:rPr>
        <w:t>свойств</w:t>
      </w:r>
      <w:r>
        <w:rPr>
          <w:color w:val="231F20"/>
          <w:spacing w:val="2"/>
        </w:rPr>
        <w:t> </w:t>
      </w:r>
      <w:r>
        <w:rPr>
          <w:color w:val="231F20"/>
        </w:rPr>
        <w:t>бетонной</w:t>
      </w:r>
      <w:r>
        <w:rPr>
          <w:color w:val="231F20"/>
          <w:spacing w:val="1"/>
        </w:rPr>
        <w:t> </w:t>
      </w:r>
      <w:r>
        <w:rPr>
          <w:color w:val="231F20"/>
        </w:rPr>
        <w:t>смеси</w:t>
      </w:r>
      <w:r>
        <w:rPr>
          <w:color w:val="231F20"/>
          <w:spacing w:val="2"/>
        </w:rPr>
        <w:t> </w:t>
      </w:r>
      <w:r>
        <w:rPr>
          <w:color w:val="231F20"/>
        </w:rPr>
        <w:t>за</w:t>
      </w:r>
      <w:r>
        <w:rPr>
          <w:color w:val="231F20"/>
          <w:spacing w:val="1"/>
        </w:rPr>
        <w:t> </w:t>
      </w:r>
      <w:r>
        <w:rPr>
          <w:color w:val="231F20"/>
        </w:rPr>
        <w:t>счёт</w:t>
      </w:r>
      <w:r>
        <w:rPr>
          <w:color w:val="231F20"/>
          <w:spacing w:val="2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"/>
        </w:rPr>
        <w:t> </w:t>
      </w:r>
      <w:r>
        <w:rPr>
          <w:color w:val="231F20"/>
        </w:rPr>
        <w:t>её</w:t>
      </w:r>
      <w:r>
        <w:rPr>
          <w:color w:val="231F20"/>
          <w:spacing w:val="1"/>
        </w:rPr>
        <w:t> </w:t>
      </w:r>
      <w:r>
        <w:rPr>
          <w:color w:val="231F20"/>
        </w:rPr>
        <w:t>рецептуры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  <w:r>
        <w:rPr>
          <w:color w:val="231F20"/>
          <w:spacing w:val="1"/>
        </w:rPr>
        <w:t> </w:t>
      </w:r>
      <w:r>
        <w:rPr>
          <w:color w:val="231F20"/>
        </w:rPr>
        <w:t>Несмотря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то,</w:t>
      </w:r>
      <w:r>
        <w:rPr>
          <w:color w:val="231F20"/>
          <w:spacing w:val="16"/>
        </w:rPr>
        <w:t> </w:t>
      </w:r>
      <w:r>
        <w:rPr>
          <w:color w:val="231F20"/>
        </w:rPr>
        <w:t>что</w:t>
      </w:r>
      <w:r>
        <w:rPr>
          <w:color w:val="231F20"/>
          <w:spacing w:val="16"/>
        </w:rPr>
        <w:t> </w:t>
      </w:r>
      <w:r>
        <w:rPr>
          <w:color w:val="231F20"/>
        </w:rPr>
        <w:t>активные</w:t>
      </w:r>
      <w:r>
        <w:rPr>
          <w:color w:val="231F20"/>
          <w:spacing w:val="1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данной</w:t>
      </w:r>
      <w:r>
        <w:rPr>
          <w:color w:val="231F20"/>
          <w:spacing w:val="16"/>
        </w:rPr>
        <w:t> </w:t>
      </w:r>
      <w:r>
        <w:rPr>
          <w:color w:val="231F20"/>
        </w:rPr>
        <w:t>обла-</w:t>
      </w:r>
    </w:p>
    <w:p>
      <w:pPr>
        <w:pStyle w:val="BodyText"/>
        <w:spacing w:line="254" w:lineRule="auto" w:before="5"/>
        <w:ind w:left="118" w:right="136"/>
        <w:jc w:val="both"/>
      </w:pPr>
      <w:r>
        <w:rPr>
          <w:color w:val="231F20"/>
        </w:rPr>
        <w:t>сти ведутся недавно, сегодня уже существует необходимая ин-</w:t>
      </w:r>
      <w:r>
        <w:rPr>
          <w:color w:val="231F20"/>
          <w:spacing w:val="1"/>
        </w:rPr>
        <w:t> </w:t>
      </w:r>
      <w:r>
        <w:rPr>
          <w:color w:val="231F20"/>
        </w:rPr>
        <w:t>струментальная база, а именно способ определения предельной</w:t>
      </w:r>
      <w:r>
        <w:rPr>
          <w:color w:val="231F20"/>
          <w:spacing w:val="1"/>
        </w:rPr>
        <w:t> </w:t>
      </w:r>
      <w:r>
        <w:rPr>
          <w:color w:val="231F20"/>
        </w:rPr>
        <w:t>растяжимости бетонной смеси и устройство для его осуществле-</w:t>
      </w:r>
      <w:r>
        <w:rPr>
          <w:color w:val="231F20"/>
          <w:spacing w:val="1"/>
        </w:rPr>
        <w:t> </w:t>
      </w:r>
      <w:r>
        <w:rPr>
          <w:color w:val="231F20"/>
        </w:rPr>
        <w:t>ния [8; 9]. Более того, уже известно влияние некоторых факторов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пластичность</w:t>
      </w:r>
      <w:r>
        <w:rPr>
          <w:color w:val="231F20"/>
          <w:spacing w:val="-13"/>
        </w:rPr>
        <w:t> </w:t>
      </w:r>
      <w:r>
        <w:rPr>
          <w:color w:val="231F20"/>
        </w:rPr>
        <w:t>смеси:</w:t>
      </w:r>
      <w:r>
        <w:rPr>
          <w:color w:val="231F20"/>
          <w:spacing w:val="-13"/>
        </w:rPr>
        <w:t> </w:t>
      </w:r>
      <w:r>
        <w:rPr>
          <w:color w:val="231F20"/>
        </w:rPr>
        <w:t>расход</w:t>
      </w:r>
      <w:r>
        <w:rPr>
          <w:color w:val="231F20"/>
          <w:spacing w:val="-12"/>
        </w:rPr>
        <w:t> </w:t>
      </w:r>
      <w:r>
        <w:rPr>
          <w:color w:val="231F20"/>
        </w:rPr>
        <w:t>цемента,</w:t>
      </w:r>
      <w:r>
        <w:rPr>
          <w:color w:val="231F20"/>
          <w:spacing w:val="-13"/>
        </w:rPr>
        <w:t> </w:t>
      </w:r>
      <w:r>
        <w:rPr>
          <w:color w:val="231F20"/>
        </w:rPr>
        <w:t>В/Ц,</w:t>
      </w:r>
      <w:r>
        <w:rPr>
          <w:color w:val="231F20"/>
          <w:spacing w:val="-13"/>
        </w:rPr>
        <w:t> </w:t>
      </w:r>
      <w:r>
        <w:rPr>
          <w:color w:val="231F20"/>
        </w:rPr>
        <w:t>влияние</w:t>
      </w:r>
      <w:r>
        <w:rPr>
          <w:color w:val="231F20"/>
          <w:spacing w:val="-12"/>
        </w:rPr>
        <w:t> </w:t>
      </w:r>
      <w:r>
        <w:rPr>
          <w:color w:val="231F20"/>
        </w:rPr>
        <w:t>пластифика-</w:t>
      </w:r>
      <w:r>
        <w:rPr>
          <w:color w:val="231F20"/>
          <w:spacing w:val="-50"/>
        </w:rPr>
        <w:t> </w:t>
      </w:r>
      <w:r>
        <w:rPr>
          <w:color w:val="231F20"/>
        </w:rPr>
        <w:t>торов и пр. [10; 11; 12]. Однако сегодня особо актуальным являет-</w:t>
      </w:r>
      <w:r>
        <w:rPr>
          <w:color w:val="231F20"/>
          <w:spacing w:val="-50"/>
        </w:rPr>
        <w:t> </w:t>
      </w:r>
      <w:r>
        <w:rPr>
          <w:color w:val="231F20"/>
        </w:rPr>
        <w:t>ся вопрос повышения предельной растяжимости бетонной смеси</w:t>
      </w:r>
      <w:r>
        <w:rPr>
          <w:color w:val="231F20"/>
          <w:spacing w:val="1"/>
        </w:rPr>
        <w:t> </w:t>
      </w:r>
      <w:r>
        <w:rPr>
          <w:color w:val="231F20"/>
        </w:rPr>
        <w:t>без изменения удобоукладываемости бетонной смеси и ухудше-</w:t>
      </w:r>
      <w:r>
        <w:rPr>
          <w:color w:val="231F20"/>
          <w:spacing w:val="1"/>
        </w:rPr>
        <w:t> </w:t>
      </w:r>
      <w:r>
        <w:rPr>
          <w:color w:val="231F20"/>
        </w:rPr>
        <w:t>ния прочностных</w:t>
      </w:r>
      <w:r>
        <w:rPr>
          <w:color w:val="231F20"/>
          <w:spacing w:val="2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2"/>
        </w:rPr>
        <w:t> </w:t>
      </w:r>
      <w:r>
        <w:rPr>
          <w:color w:val="231F20"/>
        </w:rPr>
        <w:t>бетона.</w:t>
      </w:r>
    </w:p>
    <w:p>
      <w:pPr>
        <w:pStyle w:val="BodyText"/>
        <w:spacing w:line="254" w:lineRule="auto" w:before="8"/>
        <w:ind w:left="118" w:right="136" w:firstLine="396"/>
        <w:jc w:val="both"/>
      </w:pPr>
      <w:r>
        <w:rPr>
          <w:color w:val="231F20"/>
        </w:rPr>
        <w:t>Решить поставленный вопрос возможно за счёт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ния пластифицирующих добавок, которые оказывает существен-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реологические</w:t>
      </w:r>
      <w:r>
        <w:rPr>
          <w:color w:val="231F20"/>
          <w:spacing w:val="-11"/>
        </w:rPr>
        <w:t> </w:t>
      </w:r>
      <w:r>
        <w:rPr>
          <w:color w:val="231F20"/>
        </w:rPr>
        <w:t>свойства</w:t>
      </w:r>
      <w:r>
        <w:rPr>
          <w:color w:val="231F20"/>
          <w:spacing w:val="-12"/>
        </w:rPr>
        <w:t> </w:t>
      </w:r>
      <w:r>
        <w:rPr>
          <w:color w:val="231F20"/>
        </w:rPr>
        <w:t>бетонных</w:t>
      </w:r>
      <w:r>
        <w:rPr>
          <w:color w:val="231F20"/>
          <w:spacing w:val="-11"/>
        </w:rPr>
        <w:t> </w:t>
      </w:r>
      <w:r>
        <w:rPr>
          <w:color w:val="231F20"/>
        </w:rPr>
        <w:t>смесей,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том</w:t>
      </w:r>
      <w:r>
        <w:rPr>
          <w:color w:val="231F20"/>
          <w:spacing w:val="-12"/>
        </w:rPr>
        <w:t> </w:t>
      </w:r>
      <w:r>
        <w:rPr>
          <w:color w:val="231F20"/>
        </w:rPr>
        <w:t>числе</w:t>
      </w:r>
      <w:r>
        <w:rPr>
          <w:color w:val="231F20"/>
          <w:spacing w:val="-50"/>
        </w:rPr>
        <w:t> </w:t>
      </w:r>
      <w:r>
        <w:rPr>
          <w:color w:val="231F20"/>
        </w:rPr>
        <w:t>повышают пластичность бетонной смеси на 20…55 % в зависи-</w:t>
      </w:r>
      <w:r>
        <w:rPr>
          <w:color w:val="231F20"/>
          <w:spacing w:val="1"/>
        </w:rPr>
        <w:t> </w:t>
      </w:r>
      <w:r>
        <w:rPr>
          <w:color w:val="231F20"/>
        </w:rPr>
        <w:t>мости от изначального её значения и от специфики работы кон-</w:t>
      </w:r>
      <w:r>
        <w:rPr>
          <w:color w:val="231F20"/>
          <w:spacing w:val="1"/>
        </w:rPr>
        <w:t> </w:t>
      </w:r>
      <w:r>
        <w:rPr>
          <w:color w:val="231F20"/>
        </w:rPr>
        <w:t>кретной</w:t>
      </w:r>
      <w:r>
        <w:rPr>
          <w:color w:val="231F20"/>
          <w:spacing w:val="-13"/>
        </w:rPr>
        <w:t> </w:t>
      </w:r>
      <w:r>
        <w:rPr>
          <w:color w:val="231F20"/>
        </w:rPr>
        <w:t>добавки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конкретным</w:t>
      </w:r>
      <w:r>
        <w:rPr>
          <w:color w:val="231F20"/>
          <w:spacing w:val="-12"/>
        </w:rPr>
        <w:t> </w:t>
      </w:r>
      <w:r>
        <w:rPr>
          <w:color w:val="231F20"/>
        </w:rPr>
        <w:t>цементом.</w:t>
      </w:r>
      <w:r>
        <w:rPr>
          <w:color w:val="231F20"/>
          <w:spacing w:val="-12"/>
        </w:rPr>
        <w:t> </w:t>
      </w:r>
      <w:r>
        <w:rPr>
          <w:color w:val="231F20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</w:rPr>
        <w:t>этого,</w:t>
      </w:r>
      <w:r>
        <w:rPr>
          <w:color w:val="231F20"/>
          <w:spacing w:val="-13"/>
        </w:rPr>
        <w:t> </w:t>
      </w:r>
      <w:r>
        <w:rPr>
          <w:color w:val="231F20"/>
        </w:rPr>
        <w:t>введение</w:t>
      </w:r>
      <w:r>
        <w:rPr>
          <w:color w:val="231F20"/>
          <w:spacing w:val="-50"/>
        </w:rPr>
        <w:t> </w:t>
      </w:r>
      <w:r>
        <w:rPr>
          <w:color w:val="231F20"/>
        </w:rPr>
        <w:t>пластификатора неизбежно приводит к существенному снижению</w:t>
      </w:r>
      <w:r>
        <w:rPr>
          <w:color w:val="231F20"/>
          <w:spacing w:val="-50"/>
        </w:rPr>
        <w:t> </w:t>
      </w:r>
      <w:r>
        <w:rPr>
          <w:color w:val="231F20"/>
        </w:rPr>
        <w:t>статической вязкости, что недопустимо при непрерывном безопа-</w:t>
      </w:r>
      <w:r>
        <w:rPr>
          <w:color w:val="231F20"/>
          <w:spacing w:val="-50"/>
        </w:rPr>
        <w:t> </w:t>
      </w:r>
      <w:r>
        <w:rPr>
          <w:color w:val="231F20"/>
        </w:rPr>
        <w:t>лубочном формовании, так как приводит к оседанию свежеотфор-</w:t>
      </w:r>
      <w:r>
        <w:rPr>
          <w:color w:val="231F20"/>
          <w:spacing w:val="-50"/>
        </w:rPr>
        <w:t> </w:t>
      </w:r>
      <w:r>
        <w:rPr>
          <w:color w:val="231F20"/>
        </w:rPr>
        <w:t>мованного изделия. В связи с этим, потерю вязкости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компенсировать, что на практике достигается следующими воз-</w:t>
      </w:r>
      <w:r>
        <w:rPr>
          <w:color w:val="231F20"/>
          <w:spacing w:val="1"/>
        </w:rPr>
        <w:t> </w:t>
      </w:r>
      <w:r>
        <w:rPr>
          <w:color w:val="231F20"/>
        </w:rPr>
        <w:t>можными</w:t>
      </w:r>
      <w:r>
        <w:rPr>
          <w:color w:val="231F20"/>
          <w:spacing w:val="-7"/>
        </w:rPr>
        <w:t> </w:t>
      </w:r>
      <w:r>
        <w:rPr>
          <w:color w:val="231F20"/>
        </w:rPr>
        <w:t>путями:</w:t>
      </w:r>
      <w:r>
        <w:rPr>
          <w:color w:val="231F20"/>
          <w:spacing w:val="-7"/>
        </w:rPr>
        <w:t> </w:t>
      </w:r>
      <w:r>
        <w:rPr>
          <w:color w:val="231F20"/>
        </w:rPr>
        <w:t>снижение</w:t>
      </w:r>
      <w:r>
        <w:rPr>
          <w:color w:val="231F20"/>
          <w:spacing w:val="-7"/>
        </w:rPr>
        <w:t> </w:t>
      </w:r>
      <w:r>
        <w:rPr>
          <w:color w:val="231F20"/>
        </w:rPr>
        <w:t>В/Ц;</w:t>
      </w:r>
      <w:r>
        <w:rPr>
          <w:color w:val="231F20"/>
          <w:spacing w:val="-7"/>
        </w:rPr>
        <w:t> </w:t>
      </w:r>
      <w:r>
        <w:rPr>
          <w:color w:val="231F20"/>
        </w:rPr>
        <w:t>снижение</w:t>
      </w:r>
      <w:r>
        <w:rPr>
          <w:color w:val="231F20"/>
          <w:spacing w:val="-7"/>
        </w:rPr>
        <w:t> </w:t>
      </w:r>
      <w:r>
        <w:rPr>
          <w:color w:val="231F20"/>
        </w:rPr>
        <w:t>расхода</w:t>
      </w:r>
      <w:r>
        <w:rPr>
          <w:color w:val="231F20"/>
          <w:spacing w:val="-7"/>
        </w:rPr>
        <w:t> </w:t>
      </w:r>
      <w:r>
        <w:rPr>
          <w:color w:val="231F20"/>
        </w:rPr>
        <w:t>цемента;</w:t>
      </w:r>
      <w:r>
        <w:rPr>
          <w:color w:val="231F20"/>
          <w:spacing w:val="-7"/>
        </w:rPr>
        <w:t> </w:t>
      </w:r>
      <w:r>
        <w:rPr>
          <w:color w:val="231F20"/>
        </w:rPr>
        <w:t>сни-</w:t>
      </w:r>
      <w:r>
        <w:rPr>
          <w:color w:val="231F20"/>
          <w:spacing w:val="-50"/>
        </w:rPr>
        <w:t> </w:t>
      </w:r>
      <w:r>
        <w:rPr>
          <w:color w:val="231F20"/>
        </w:rPr>
        <w:t>жение и В/Ц и расхода цемента. Данные пути компенсации поте-</w:t>
      </w:r>
      <w:r>
        <w:rPr>
          <w:color w:val="231F20"/>
          <w:spacing w:val="1"/>
        </w:rPr>
        <w:t> </w:t>
      </w:r>
      <w:r>
        <w:rPr>
          <w:color w:val="231F20"/>
        </w:rPr>
        <w:t>ри вязкости уже в свою очередь способны снижать пластичность,</w:t>
      </w:r>
      <w:r>
        <w:rPr>
          <w:color w:val="231F20"/>
          <w:spacing w:val="1"/>
        </w:rPr>
        <w:t> </w:t>
      </w:r>
      <w:r>
        <w:rPr>
          <w:color w:val="231F20"/>
        </w:rPr>
        <w:t>но суммарный эффект изменения предельной растяжимости мо-</w:t>
      </w:r>
      <w:r>
        <w:rPr>
          <w:color w:val="231F20"/>
          <w:spacing w:val="1"/>
        </w:rPr>
        <w:t> </w:t>
      </w:r>
      <w:r>
        <w:rPr>
          <w:color w:val="231F20"/>
        </w:rPr>
        <w:t>жет быть как нулевым, так и положительным или отрицательным,</w:t>
      </w:r>
      <w:r>
        <w:rPr>
          <w:color w:val="231F20"/>
          <w:spacing w:val="-50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требует</w:t>
      </w:r>
      <w:r>
        <w:rPr>
          <w:color w:val="231F20"/>
          <w:spacing w:val="2"/>
        </w:rPr>
        <w:t> </w:t>
      </w:r>
      <w:r>
        <w:rPr>
          <w:color w:val="231F20"/>
        </w:rPr>
        <w:t>экспериментальной</w:t>
      </w:r>
      <w:r>
        <w:rPr>
          <w:color w:val="231F20"/>
          <w:spacing w:val="1"/>
        </w:rPr>
        <w:t> </w:t>
      </w:r>
      <w:r>
        <w:rPr>
          <w:color w:val="231F20"/>
        </w:rPr>
        <w:t>проверки.</w:t>
      </w:r>
    </w:p>
    <w:p>
      <w:pPr>
        <w:pStyle w:val="BodyText"/>
        <w:spacing w:line="254" w:lineRule="auto" w:before="14"/>
        <w:ind w:left="118" w:right="136" w:firstLine="396"/>
        <w:jc w:val="both"/>
      </w:pPr>
      <w:r>
        <w:rPr>
          <w:color w:val="231F20"/>
        </w:rPr>
        <w:t>Для этого были разработаны две группы составов равнопод-</w:t>
      </w:r>
      <w:r>
        <w:rPr>
          <w:color w:val="231F20"/>
          <w:spacing w:val="1"/>
        </w:rPr>
        <w:t> </w:t>
      </w:r>
      <w:r>
        <w:rPr>
          <w:color w:val="231F20"/>
        </w:rPr>
        <w:t>вижных</w:t>
      </w:r>
      <w:r>
        <w:rPr>
          <w:color w:val="231F20"/>
          <w:spacing w:val="3"/>
        </w:rPr>
        <w:t> </w:t>
      </w:r>
      <w:r>
        <w:rPr>
          <w:color w:val="231F20"/>
        </w:rPr>
        <w:t>мелкозернистых</w:t>
      </w:r>
      <w:r>
        <w:rPr>
          <w:color w:val="231F20"/>
          <w:spacing w:val="3"/>
        </w:rPr>
        <w:t> </w:t>
      </w:r>
      <w:r>
        <w:rPr>
          <w:color w:val="231F20"/>
        </w:rPr>
        <w:t>бетонных</w:t>
      </w:r>
      <w:r>
        <w:rPr>
          <w:color w:val="231F20"/>
          <w:spacing w:val="3"/>
        </w:rPr>
        <w:t> </w:t>
      </w:r>
      <w:r>
        <w:rPr>
          <w:color w:val="231F20"/>
        </w:rPr>
        <w:t>смесей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3"/>
        </w:rPr>
        <w:t> </w:t>
      </w:r>
      <w:r>
        <w:rPr>
          <w:color w:val="231F20"/>
        </w:rPr>
        <w:t>раз-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1488;mso-wrap-distance-left:0;mso-wrap-distance-right:0" id="docshape287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5"/>
        <w:jc w:val="right"/>
      </w:pPr>
      <w:r>
        <w:rPr>
          <w:color w:val="231F20"/>
        </w:rPr>
        <w:t>личных</w:t>
      </w:r>
      <w:r>
        <w:rPr>
          <w:color w:val="231F20"/>
          <w:spacing w:val="25"/>
        </w:rPr>
        <w:t> </w:t>
      </w:r>
      <w:r>
        <w:rPr>
          <w:color w:val="231F20"/>
        </w:rPr>
        <w:t>пластификаторов.</w:t>
      </w:r>
      <w:r>
        <w:rPr>
          <w:color w:val="231F20"/>
          <w:spacing w:val="26"/>
        </w:rPr>
        <w:t> </w:t>
      </w:r>
      <w:r>
        <w:rPr>
          <w:color w:val="231F20"/>
        </w:rPr>
        <w:t>Подвижность</w:t>
      </w:r>
      <w:r>
        <w:rPr>
          <w:color w:val="231F20"/>
          <w:spacing w:val="25"/>
        </w:rPr>
        <w:t> </w:t>
      </w:r>
      <w:r>
        <w:rPr>
          <w:color w:val="231F20"/>
        </w:rPr>
        <w:t>определялась</w:t>
      </w:r>
      <w:r>
        <w:rPr>
          <w:color w:val="231F20"/>
          <w:spacing w:val="26"/>
        </w:rPr>
        <w:t> </w:t>
      </w: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погру-</w:t>
      </w:r>
      <w:r>
        <w:rPr>
          <w:color w:val="231F20"/>
          <w:spacing w:val="1"/>
        </w:rPr>
        <w:t> </w:t>
      </w:r>
      <w:r>
        <w:rPr>
          <w:color w:val="231F20"/>
        </w:rPr>
        <w:t>жению</w:t>
      </w:r>
      <w:r>
        <w:rPr>
          <w:color w:val="231F20"/>
          <w:spacing w:val="30"/>
        </w:rPr>
        <w:t> </w:t>
      </w:r>
      <w:r>
        <w:rPr>
          <w:color w:val="231F20"/>
        </w:rPr>
        <w:t>конуса</w:t>
      </w:r>
      <w:r>
        <w:rPr>
          <w:color w:val="231F20"/>
          <w:spacing w:val="31"/>
        </w:rPr>
        <w:t> </w:t>
      </w:r>
      <w:r>
        <w:rPr>
          <w:color w:val="231F20"/>
        </w:rPr>
        <w:t>СтройЦНИЛа</w:t>
      </w:r>
      <w:r>
        <w:rPr>
          <w:color w:val="231F20"/>
          <w:spacing w:val="31"/>
        </w:rPr>
        <w:t> </w:t>
      </w:r>
      <w:r>
        <w:rPr>
          <w:color w:val="231F20"/>
        </w:rPr>
        <w:t>(ПК,</w:t>
      </w:r>
      <w:r>
        <w:rPr>
          <w:color w:val="231F20"/>
          <w:spacing w:val="31"/>
        </w:rPr>
        <w:t> </w:t>
      </w:r>
      <w:r>
        <w:rPr>
          <w:color w:val="231F20"/>
        </w:rPr>
        <w:t>мм)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составляла</w:t>
      </w:r>
      <w:r>
        <w:rPr>
          <w:color w:val="231F20"/>
          <w:spacing w:val="31"/>
        </w:rPr>
        <w:t> </w:t>
      </w:r>
      <w:r>
        <w:rPr>
          <w:color w:val="231F20"/>
        </w:rPr>
        <w:t>50…55</w:t>
      </w:r>
      <w:r>
        <w:rPr>
          <w:color w:val="231F20"/>
          <w:spacing w:val="31"/>
        </w:rPr>
        <w:t> </w:t>
      </w:r>
      <w:r>
        <w:rPr>
          <w:color w:val="231F20"/>
        </w:rPr>
        <w:t>мм.</w:t>
      </w:r>
      <w:r>
        <w:rPr>
          <w:color w:val="231F20"/>
          <w:spacing w:val="-50"/>
        </w:rPr>
        <w:t> </w:t>
      </w:r>
      <w:r>
        <w:rPr>
          <w:color w:val="231F20"/>
        </w:rPr>
        <w:t>Первая</w:t>
      </w:r>
      <w:r>
        <w:rPr>
          <w:color w:val="231F20"/>
          <w:spacing w:val="7"/>
        </w:rPr>
        <w:t> </w:t>
      </w:r>
      <w:r>
        <w:rPr>
          <w:color w:val="231F20"/>
        </w:rPr>
        <w:t>группа</w:t>
      </w:r>
      <w:r>
        <w:rPr>
          <w:color w:val="231F20"/>
          <w:spacing w:val="8"/>
        </w:rPr>
        <w:t> </w:t>
      </w:r>
      <w:r>
        <w:rPr>
          <w:color w:val="231F20"/>
        </w:rPr>
        <w:t>составов</w:t>
      </w:r>
      <w:r>
        <w:rPr>
          <w:color w:val="231F20"/>
          <w:spacing w:val="8"/>
        </w:rPr>
        <w:t> </w:t>
      </w:r>
      <w:r>
        <w:rPr>
          <w:color w:val="231F20"/>
        </w:rPr>
        <w:t>обладает</w:t>
      </w:r>
      <w:r>
        <w:rPr>
          <w:color w:val="231F20"/>
          <w:spacing w:val="8"/>
        </w:rPr>
        <w:t> </w:t>
      </w:r>
      <w:r>
        <w:rPr>
          <w:color w:val="231F20"/>
        </w:rPr>
        <w:t>одинаковым</w:t>
      </w:r>
      <w:r>
        <w:rPr>
          <w:color w:val="231F20"/>
          <w:spacing w:val="7"/>
        </w:rPr>
        <w:t> </w:t>
      </w:r>
      <w:r>
        <w:rPr>
          <w:color w:val="231F20"/>
        </w:rPr>
        <w:t>расходом</w:t>
      </w:r>
      <w:r>
        <w:rPr>
          <w:color w:val="231F20"/>
          <w:spacing w:val="8"/>
        </w:rPr>
        <w:t> </w:t>
      </w:r>
      <w:r>
        <w:rPr>
          <w:color w:val="231F20"/>
        </w:rPr>
        <w:t>цемента,</w:t>
      </w:r>
      <w:r>
        <w:rPr>
          <w:color w:val="231F20"/>
          <w:spacing w:val="-49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повышении</w:t>
      </w:r>
      <w:r>
        <w:rPr>
          <w:color w:val="231F20"/>
          <w:spacing w:val="3"/>
        </w:rPr>
        <w:t> </w:t>
      </w:r>
      <w:r>
        <w:rPr>
          <w:color w:val="231F20"/>
        </w:rPr>
        <w:t>расхода</w:t>
      </w:r>
      <w:r>
        <w:rPr>
          <w:color w:val="231F20"/>
          <w:spacing w:val="4"/>
        </w:rPr>
        <w:t> </w:t>
      </w:r>
      <w:r>
        <w:rPr>
          <w:color w:val="231F20"/>
        </w:rPr>
        <w:t>пластифицирующей</w:t>
      </w:r>
      <w:r>
        <w:rPr>
          <w:color w:val="231F20"/>
          <w:spacing w:val="3"/>
        </w:rPr>
        <w:t> </w:t>
      </w:r>
      <w:r>
        <w:rPr>
          <w:color w:val="231F20"/>
        </w:rPr>
        <w:t>добавки</w:t>
      </w:r>
      <w:r>
        <w:rPr>
          <w:color w:val="231F20"/>
          <w:spacing w:val="4"/>
        </w:rPr>
        <w:t> </w:t>
      </w:r>
      <w:r>
        <w:rPr>
          <w:color w:val="231F20"/>
        </w:rPr>
        <w:t>производи-</w:t>
      </w:r>
      <w:r>
        <w:rPr>
          <w:color w:val="231F20"/>
          <w:spacing w:val="1"/>
        </w:rPr>
        <w:t> </w:t>
      </w:r>
      <w:r>
        <w:rPr>
          <w:color w:val="231F20"/>
        </w:rPr>
        <w:t>лось</w:t>
      </w:r>
      <w:r>
        <w:rPr>
          <w:color w:val="231F20"/>
          <w:spacing w:val="-5"/>
        </w:rPr>
        <w:t> </w:t>
      </w:r>
      <w:r>
        <w:rPr>
          <w:color w:val="231F20"/>
        </w:rPr>
        <w:t>снижение</w:t>
      </w:r>
      <w:r>
        <w:rPr>
          <w:color w:val="231F20"/>
          <w:spacing w:val="-5"/>
        </w:rPr>
        <w:t> </w:t>
      </w:r>
      <w:r>
        <w:rPr>
          <w:color w:val="231F20"/>
        </w:rPr>
        <w:t>В/Ц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4"/>
        </w:rPr>
        <w:t> </w:t>
      </w:r>
      <w:r>
        <w:rPr>
          <w:color w:val="231F20"/>
        </w:rPr>
        <w:t>заданного</w:t>
      </w:r>
      <w:r>
        <w:rPr>
          <w:color w:val="231F20"/>
          <w:spacing w:val="-5"/>
        </w:rPr>
        <w:t> </w:t>
      </w:r>
      <w:r>
        <w:rPr>
          <w:color w:val="231F20"/>
        </w:rPr>
        <w:t>значения</w:t>
      </w:r>
      <w:r>
        <w:rPr>
          <w:color w:val="231F20"/>
          <w:spacing w:val="-5"/>
        </w:rPr>
        <w:t> </w:t>
      </w:r>
      <w:r>
        <w:rPr>
          <w:color w:val="231F20"/>
        </w:rPr>
        <w:t>ПК.</w:t>
      </w:r>
      <w:r>
        <w:rPr>
          <w:color w:val="231F20"/>
          <w:spacing w:val="-4"/>
        </w:rPr>
        <w:t> </w:t>
      </w:r>
      <w:r>
        <w:rPr>
          <w:color w:val="231F20"/>
        </w:rPr>
        <w:t>Вторая</w:t>
      </w:r>
      <w:r>
        <w:rPr>
          <w:color w:val="231F20"/>
          <w:spacing w:val="-50"/>
        </w:rPr>
        <w:t> </w:t>
      </w:r>
      <w:r>
        <w:rPr>
          <w:color w:val="231F20"/>
        </w:rPr>
        <w:t>группа</w:t>
      </w:r>
      <w:r>
        <w:rPr>
          <w:color w:val="231F20"/>
          <w:spacing w:val="-12"/>
        </w:rPr>
        <w:t> </w:t>
      </w:r>
      <w:r>
        <w:rPr>
          <w:color w:val="231F20"/>
        </w:rPr>
        <w:t>составов</w:t>
      </w:r>
      <w:r>
        <w:rPr>
          <w:color w:val="231F20"/>
          <w:spacing w:val="-11"/>
        </w:rPr>
        <w:t> </w:t>
      </w:r>
      <w:r>
        <w:rPr>
          <w:color w:val="231F20"/>
        </w:rPr>
        <w:t>отличается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постоянным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значением</w:t>
      </w:r>
      <w:r>
        <w:rPr>
          <w:color w:val="231F20"/>
          <w:spacing w:val="-11"/>
        </w:rPr>
        <w:t> </w:t>
      </w:r>
      <w:r>
        <w:rPr>
          <w:color w:val="231F20"/>
        </w:rPr>
        <w:t>В/Ц,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полу-</w:t>
      </w:r>
      <w:r>
        <w:rPr>
          <w:color w:val="231F20"/>
          <w:spacing w:val="-49"/>
        </w:rPr>
        <w:t> </w:t>
      </w:r>
      <w:r>
        <w:rPr>
          <w:color w:val="231F20"/>
        </w:rPr>
        <w:t>чения</w:t>
      </w:r>
      <w:r>
        <w:rPr>
          <w:color w:val="231F20"/>
          <w:spacing w:val="-7"/>
        </w:rPr>
        <w:t> </w:t>
      </w:r>
      <w:r>
        <w:rPr>
          <w:color w:val="231F20"/>
        </w:rPr>
        <w:t>равноподвижных</w:t>
      </w:r>
      <w:r>
        <w:rPr>
          <w:color w:val="231F20"/>
          <w:spacing w:val="-5"/>
        </w:rPr>
        <w:t> </w:t>
      </w:r>
      <w:r>
        <w:rPr>
          <w:color w:val="231F20"/>
        </w:rPr>
        <w:t>смесей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осуществлялось</w:t>
      </w:r>
      <w:r>
        <w:rPr>
          <w:color w:val="231F20"/>
          <w:spacing w:val="-6"/>
        </w:rPr>
        <w:t> </w:t>
      </w:r>
      <w:r>
        <w:rPr>
          <w:color w:val="231F20"/>
        </w:rPr>
        <w:t>снижение</w:t>
      </w:r>
      <w:r>
        <w:rPr>
          <w:color w:val="231F20"/>
          <w:spacing w:val="-6"/>
        </w:rPr>
        <w:t> </w:t>
      </w:r>
      <w:r>
        <w:rPr>
          <w:color w:val="231F20"/>
        </w:rPr>
        <w:t>расхода</w:t>
      </w:r>
      <w:r>
        <w:rPr>
          <w:color w:val="231F20"/>
          <w:spacing w:val="-49"/>
        </w:rPr>
        <w:t> </w:t>
      </w:r>
      <w:r>
        <w:rPr>
          <w:color w:val="231F20"/>
        </w:rPr>
        <w:t>цемента.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каждого</w:t>
      </w:r>
      <w:r>
        <w:rPr>
          <w:color w:val="231F20"/>
          <w:spacing w:val="4"/>
        </w:rPr>
        <w:t> </w:t>
      </w:r>
      <w:r>
        <w:rPr>
          <w:color w:val="231F20"/>
        </w:rPr>
        <w:t>состава</w:t>
      </w:r>
      <w:r>
        <w:rPr>
          <w:color w:val="231F20"/>
          <w:spacing w:val="6"/>
        </w:rPr>
        <w:t> </w:t>
      </w:r>
      <w:r>
        <w:rPr>
          <w:color w:val="231F20"/>
        </w:rPr>
        <w:t>определялась</w:t>
      </w:r>
      <w:r>
        <w:rPr>
          <w:color w:val="231F20"/>
          <w:spacing w:val="5"/>
        </w:rPr>
        <w:t> </w:t>
      </w:r>
      <w:r>
        <w:rPr>
          <w:color w:val="231F20"/>
        </w:rPr>
        <w:t>предельная</w:t>
      </w:r>
      <w:r>
        <w:rPr>
          <w:color w:val="231F20"/>
          <w:spacing w:val="6"/>
        </w:rPr>
        <w:t> </w:t>
      </w:r>
      <w:r>
        <w:rPr>
          <w:color w:val="231F20"/>
        </w:rPr>
        <w:t>растяжи-</w:t>
      </w:r>
      <w:r>
        <w:rPr>
          <w:color w:val="231F20"/>
          <w:spacing w:val="1"/>
        </w:rPr>
        <w:t> </w:t>
      </w:r>
      <w:r>
        <w:rPr>
          <w:color w:val="231F20"/>
        </w:rPr>
        <w:t>мость.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Полученные</w:t>
      </w:r>
      <w:r>
        <w:rPr>
          <w:color w:val="231F20"/>
          <w:spacing w:val="-11"/>
        </w:rPr>
        <w:t> </w:t>
      </w:r>
      <w:r>
        <w:rPr>
          <w:color w:val="231F20"/>
        </w:rPr>
        <w:t>данные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таблице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</w:rPr>
        <w:t>1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2.</w:t>
      </w:r>
    </w:p>
    <w:p>
      <w:pPr>
        <w:pStyle w:val="BodyText"/>
        <w:spacing w:line="254" w:lineRule="auto" w:before="8"/>
        <w:ind w:left="118" w:right="139" w:firstLine="396"/>
        <w:jc w:val="both"/>
      </w:pPr>
      <w:r>
        <w:rPr>
          <w:color w:val="231F20"/>
        </w:rPr>
        <w:t>Анализируя результаты, полученные при испытании первой</w:t>
      </w:r>
      <w:r>
        <w:rPr>
          <w:color w:val="231F20"/>
          <w:spacing w:val="1"/>
        </w:rPr>
        <w:t> </w:t>
      </w:r>
      <w:r>
        <w:rPr>
          <w:color w:val="231F20"/>
        </w:rPr>
        <w:t>группы</w:t>
      </w:r>
      <w:r>
        <w:rPr>
          <w:color w:val="231F20"/>
          <w:spacing w:val="1"/>
        </w:rPr>
        <w:t> </w:t>
      </w:r>
      <w:r>
        <w:rPr>
          <w:color w:val="231F20"/>
        </w:rPr>
        <w:t>составов,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заключить:</w:t>
      </w:r>
    </w:p>
    <w:p>
      <w:pPr>
        <w:pStyle w:val="ListParagraph"/>
        <w:numPr>
          <w:ilvl w:val="0"/>
          <w:numId w:val="52"/>
        </w:numPr>
        <w:tabs>
          <w:tab w:pos="771" w:val="left" w:leader="none"/>
        </w:tabs>
        <w:spacing w:line="254" w:lineRule="auto" w:before="1" w:after="0"/>
        <w:ind w:left="118" w:right="136" w:firstLine="396"/>
        <w:jc w:val="both"/>
        <w:rPr>
          <w:sz w:val="21"/>
        </w:rPr>
      </w:pPr>
      <w:r>
        <w:rPr>
          <w:color w:val="231F20"/>
          <w:sz w:val="21"/>
        </w:rPr>
        <w:t>необходимость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компенсировать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изменение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подвижности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появляется только при увеличении расхода пластификатора свы-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ше 0,2 %, однако предельная растяжимость так же остаётся неиз-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малых расходах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добавок;</w:t>
      </w:r>
    </w:p>
    <w:p>
      <w:pPr>
        <w:pStyle w:val="ListParagraph"/>
        <w:numPr>
          <w:ilvl w:val="0"/>
          <w:numId w:val="52"/>
        </w:numPr>
        <w:tabs>
          <w:tab w:pos="771" w:val="left" w:leader="none"/>
        </w:tabs>
        <w:spacing w:line="254" w:lineRule="auto" w:before="4" w:after="0"/>
        <w:ind w:left="118" w:right="13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увеличением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расхода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пластификатора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соразмерном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сни-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жении В/Ц наблюдается устойчивое снижение предельной растя-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жимости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бетонной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смеси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линейному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закону;</w:t>
      </w:r>
    </w:p>
    <w:p>
      <w:pPr>
        <w:pStyle w:val="ListParagraph"/>
        <w:numPr>
          <w:ilvl w:val="0"/>
          <w:numId w:val="52"/>
        </w:numPr>
        <w:tabs>
          <w:tab w:pos="771" w:val="left" w:leader="none"/>
        </w:tabs>
        <w:spacing w:line="254" w:lineRule="auto" w:before="2" w:after="0"/>
        <w:ind w:left="118" w:right="133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степень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снижения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предельной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растяжимости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бетонной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сме-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си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отличается</w:t>
      </w:r>
      <w:r>
        <w:rPr>
          <w:color w:val="231F20"/>
          <w:spacing w:val="3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34"/>
          <w:sz w:val="21"/>
        </w:rPr>
        <w:t> </w:t>
      </w:r>
      <w:r>
        <w:rPr>
          <w:color w:val="231F20"/>
          <w:sz w:val="21"/>
        </w:rPr>
        <w:t>зависимости</w:t>
      </w:r>
      <w:r>
        <w:rPr>
          <w:color w:val="231F20"/>
          <w:spacing w:val="34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34"/>
          <w:sz w:val="21"/>
        </w:rPr>
        <w:t> </w:t>
      </w:r>
      <w:r>
        <w:rPr>
          <w:color w:val="231F20"/>
          <w:sz w:val="21"/>
        </w:rPr>
        <w:t>используемого</w:t>
      </w:r>
      <w:r>
        <w:rPr>
          <w:color w:val="231F20"/>
          <w:spacing w:val="34"/>
          <w:sz w:val="21"/>
        </w:rPr>
        <w:t> </w:t>
      </w:r>
      <w:r>
        <w:rPr>
          <w:color w:val="231F20"/>
          <w:sz w:val="21"/>
        </w:rPr>
        <w:t>пластификатора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находится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интервале 5…15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%.</w:t>
      </w:r>
    </w:p>
    <w:p>
      <w:pPr>
        <w:pStyle w:val="BodyText"/>
        <w:spacing w:line="254" w:lineRule="auto" w:before="3"/>
        <w:ind w:left="118" w:right="134" w:firstLine="396"/>
        <w:jc w:val="both"/>
      </w:pPr>
      <w:r>
        <w:rPr>
          <w:color w:val="231F20"/>
        </w:rPr>
        <w:t>Полученные выводы можно объяснить следующим механиз-</w:t>
      </w:r>
      <w:r>
        <w:rPr>
          <w:color w:val="231F20"/>
          <w:spacing w:val="1"/>
        </w:rPr>
        <w:t> </w:t>
      </w:r>
      <w:r>
        <w:rPr>
          <w:color w:val="231F20"/>
        </w:rPr>
        <w:t>мом. Пластифицирующая добавка обладает водоредуцирующей</w:t>
      </w:r>
      <w:r>
        <w:rPr>
          <w:color w:val="231F20"/>
          <w:spacing w:val="1"/>
        </w:rPr>
        <w:t> </w:t>
      </w:r>
      <w:r>
        <w:rPr>
          <w:color w:val="231F20"/>
        </w:rPr>
        <w:t>способностью, в зависимости от которой меняется и требуемое</w:t>
      </w:r>
      <w:r>
        <w:rPr>
          <w:color w:val="231F20"/>
          <w:spacing w:val="1"/>
        </w:rPr>
        <w:t> </w:t>
      </w:r>
      <w:r>
        <w:rPr>
          <w:color w:val="231F20"/>
        </w:rPr>
        <w:t>для получения заданной подвижности В/Ц. При введении добавки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смесь</w:t>
      </w:r>
      <w:r>
        <w:rPr>
          <w:color w:val="231F20"/>
          <w:spacing w:val="18"/>
        </w:rPr>
        <w:t> </w:t>
      </w:r>
      <w:r>
        <w:rPr>
          <w:color w:val="231F20"/>
        </w:rPr>
        <w:t>повышается</w:t>
      </w:r>
      <w:r>
        <w:rPr>
          <w:color w:val="231F20"/>
          <w:spacing w:val="19"/>
        </w:rPr>
        <w:t> </w:t>
      </w:r>
      <w:r>
        <w:rPr>
          <w:color w:val="231F20"/>
        </w:rPr>
        <w:t>её</w:t>
      </w:r>
      <w:r>
        <w:rPr>
          <w:color w:val="231F20"/>
          <w:spacing w:val="17"/>
        </w:rPr>
        <w:t> </w:t>
      </w:r>
      <w:r>
        <w:rPr>
          <w:color w:val="231F20"/>
        </w:rPr>
        <w:t>предельная</w:t>
      </w:r>
      <w:r>
        <w:rPr>
          <w:color w:val="231F20"/>
          <w:spacing w:val="18"/>
        </w:rPr>
        <w:t> </w:t>
      </w:r>
      <w:r>
        <w:rPr>
          <w:color w:val="231F20"/>
        </w:rPr>
        <w:t>растяжимость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подвижность</w:t>
      </w:r>
      <w:r>
        <w:rPr>
          <w:color w:val="231F20"/>
          <w:spacing w:val="-50"/>
        </w:rPr>
        <w:t> </w:t>
      </w:r>
      <w:r>
        <w:rPr>
          <w:color w:val="231F20"/>
        </w:rPr>
        <w:t>и появляется необходимость снизить В/Ц. При снижении В/Ц на</w:t>
      </w:r>
      <w:r>
        <w:rPr>
          <w:color w:val="231F20"/>
          <w:spacing w:val="1"/>
        </w:rPr>
        <w:t> </w:t>
      </w:r>
      <w:r>
        <w:rPr>
          <w:color w:val="231F20"/>
        </w:rPr>
        <w:t>требуемую величину в зависимости от водоредуцирующей 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собности пластификатора подвижность смеси приводится к за-</w:t>
      </w:r>
      <w:r>
        <w:rPr>
          <w:color w:val="231F20"/>
          <w:spacing w:val="1"/>
        </w:rPr>
        <w:t> </w:t>
      </w:r>
      <w:r>
        <w:rPr>
          <w:color w:val="231F20"/>
        </w:rPr>
        <w:t>данному значению, а предельная растяжимость падает. Величина</w:t>
      </w:r>
      <w:r>
        <w:rPr>
          <w:color w:val="231F20"/>
          <w:spacing w:val="1"/>
        </w:rPr>
        <w:t> </w:t>
      </w:r>
      <w:r>
        <w:rPr>
          <w:color w:val="231F20"/>
        </w:rPr>
        <w:t>падения предельной растяжимости зависит от водоредуцирую-</w:t>
      </w:r>
      <w:r>
        <w:rPr>
          <w:color w:val="231F20"/>
          <w:spacing w:val="1"/>
        </w:rPr>
        <w:t> </w:t>
      </w:r>
      <w:r>
        <w:rPr>
          <w:color w:val="231F20"/>
        </w:rPr>
        <w:t>щей способностей добавки, но, как правило, превышает прирост</w:t>
      </w:r>
      <w:r>
        <w:rPr>
          <w:color w:val="231F20"/>
          <w:spacing w:val="1"/>
        </w:rPr>
        <w:t> </w:t>
      </w:r>
      <w:r>
        <w:rPr>
          <w:color w:val="231F20"/>
        </w:rPr>
        <w:t>от пластифицирующей способности добавки. Другими словами,</w:t>
      </w:r>
      <w:r>
        <w:rPr>
          <w:color w:val="231F20"/>
          <w:spacing w:val="1"/>
        </w:rPr>
        <w:t> </w:t>
      </w:r>
      <w:r>
        <w:rPr>
          <w:color w:val="231F20"/>
        </w:rPr>
        <w:t>суммарный</w:t>
      </w:r>
      <w:r>
        <w:rPr>
          <w:color w:val="231F20"/>
          <w:spacing w:val="18"/>
        </w:rPr>
        <w:t> </w:t>
      </w:r>
      <w:r>
        <w:rPr>
          <w:color w:val="231F20"/>
        </w:rPr>
        <w:t>эффект</w:t>
      </w:r>
      <w:r>
        <w:rPr>
          <w:color w:val="231F20"/>
          <w:spacing w:val="18"/>
        </w:rPr>
        <w:t> </w:t>
      </w:r>
      <w:r>
        <w:rPr>
          <w:color w:val="231F20"/>
        </w:rPr>
        <w:t>изменения</w:t>
      </w:r>
      <w:r>
        <w:rPr>
          <w:color w:val="231F20"/>
          <w:spacing w:val="19"/>
        </w:rPr>
        <w:t> </w:t>
      </w:r>
      <w:r>
        <w:rPr>
          <w:color w:val="231F20"/>
        </w:rPr>
        <w:t>предельной</w:t>
      </w:r>
      <w:r>
        <w:rPr>
          <w:color w:val="231F20"/>
          <w:spacing w:val="18"/>
        </w:rPr>
        <w:t> </w:t>
      </w:r>
      <w:r>
        <w:rPr>
          <w:color w:val="231F20"/>
        </w:rPr>
        <w:t>растяжимости</w:t>
      </w:r>
      <w:r>
        <w:rPr>
          <w:color w:val="231F20"/>
          <w:spacing w:val="19"/>
        </w:rPr>
        <w:t> </w:t>
      </w:r>
      <w:r>
        <w:rPr>
          <w:color w:val="231F20"/>
        </w:rPr>
        <w:t>от</w:t>
      </w:r>
      <w:r>
        <w:rPr>
          <w:color w:val="231F20"/>
          <w:spacing w:val="18"/>
        </w:rPr>
        <w:t> </w:t>
      </w:r>
      <w:r>
        <w:rPr>
          <w:color w:val="231F20"/>
        </w:rPr>
        <w:t>уве-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spacing w:before="72"/>
        <w:ind w:left="884" w:right="902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50976;mso-wrap-distance-left:0;mso-wrap-distance-right:0" id="docshape28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37"/>
        <w:jc w:val="both"/>
      </w:pPr>
      <w:r>
        <w:rPr>
          <w:color w:val="231F20"/>
        </w:rPr>
        <w:t>личения роста пластификатора и соразмерного снижения В/Ц, как</w:t>
      </w:r>
      <w:r>
        <w:rPr>
          <w:color w:val="231F20"/>
          <w:spacing w:val="-50"/>
        </w:rPr>
        <w:t> </w:t>
      </w:r>
      <w:r>
        <w:rPr>
          <w:color w:val="231F20"/>
        </w:rPr>
        <w:t>правило,</w:t>
      </w:r>
      <w:r>
        <w:rPr>
          <w:color w:val="231F20"/>
          <w:spacing w:val="-13"/>
        </w:rPr>
        <w:t> </w:t>
      </w:r>
      <w:r>
        <w:rPr>
          <w:color w:val="231F20"/>
        </w:rPr>
        <w:t>отрицательный,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улучшать</w:t>
      </w:r>
      <w:r>
        <w:rPr>
          <w:color w:val="231F20"/>
          <w:spacing w:val="-13"/>
        </w:rPr>
        <w:t> </w:t>
      </w:r>
      <w:r>
        <w:rPr>
          <w:color w:val="231F20"/>
        </w:rPr>
        <w:t>пластичность</w:t>
      </w:r>
      <w:r>
        <w:rPr>
          <w:color w:val="231F20"/>
          <w:spacing w:val="-50"/>
        </w:rPr>
        <w:t> </w:t>
      </w:r>
      <w:r>
        <w:rPr>
          <w:color w:val="231F20"/>
        </w:rPr>
        <w:t>бетонной</w:t>
      </w:r>
      <w:r>
        <w:rPr>
          <w:color w:val="231F20"/>
          <w:spacing w:val="2"/>
        </w:rPr>
        <w:t> </w:t>
      </w:r>
      <w:r>
        <w:rPr>
          <w:color w:val="231F20"/>
        </w:rPr>
        <w:t>смеси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представленным</w:t>
      </w:r>
      <w:r>
        <w:rPr>
          <w:color w:val="231F20"/>
          <w:spacing w:val="1"/>
        </w:rPr>
        <w:t> </w:t>
      </w:r>
      <w:r>
        <w:rPr>
          <w:color w:val="231F20"/>
        </w:rPr>
        <w:t>путем.</w:t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348">
            <wp:simplePos x="0" y="0"/>
            <wp:positionH relativeFrom="page">
              <wp:posOffset>1084843</wp:posOffset>
            </wp:positionH>
            <wp:positionV relativeFrom="paragraph">
              <wp:posOffset>168694</wp:posOffset>
            </wp:positionV>
            <wp:extent cx="3185115" cy="1889760"/>
            <wp:effectExtent l="0" t="0" r="0" b="0"/>
            <wp:wrapTopAndBottom/>
            <wp:docPr id="233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40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1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1"/>
        <w:ind w:left="1315" w:right="200" w:hanging="1120"/>
        <w:jc w:val="left"/>
        <w:rPr>
          <w:sz w:val="18"/>
        </w:rPr>
      </w:pPr>
      <w:r>
        <w:rPr>
          <w:color w:val="231F20"/>
          <w:sz w:val="18"/>
        </w:rPr>
        <w:t>Рис. 1. Изменение предельной растяжимости бетонной смеси при введении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пластификатора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соразмерном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снижении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В/Ц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32" w:firstLine="396"/>
        <w:jc w:val="both"/>
      </w:pPr>
      <w:r>
        <w:rPr>
          <w:color w:val="231F20"/>
        </w:rPr>
        <w:t>Анализируя результаты, полученные при испытании соста-</w:t>
      </w:r>
      <w:r>
        <w:rPr>
          <w:color w:val="231F20"/>
          <w:spacing w:val="1"/>
        </w:rPr>
        <w:t> </w:t>
      </w:r>
      <w:r>
        <w:rPr>
          <w:color w:val="231F20"/>
        </w:rPr>
        <w:t>вов второй группы (рис. 2), можно наблюдать обратную картину.</w:t>
      </w:r>
      <w:r>
        <w:rPr>
          <w:color w:val="231F20"/>
          <w:spacing w:val="1"/>
        </w:rPr>
        <w:t> </w:t>
      </w:r>
      <w:r>
        <w:rPr>
          <w:color w:val="231F20"/>
        </w:rPr>
        <w:t>Введение пластификатора так же увеличивает предельную растя-</w:t>
      </w:r>
      <w:r>
        <w:rPr>
          <w:color w:val="231F20"/>
          <w:spacing w:val="1"/>
        </w:rPr>
        <w:t> </w:t>
      </w:r>
      <w:r>
        <w:rPr>
          <w:color w:val="231F20"/>
        </w:rPr>
        <w:t>жимость и подвижность смеси. Однако, если компенсировать из-</w:t>
      </w:r>
      <w:r>
        <w:rPr>
          <w:color w:val="231F20"/>
          <w:spacing w:val="1"/>
        </w:rPr>
        <w:t> </w:t>
      </w:r>
      <w:r>
        <w:rPr>
          <w:color w:val="231F20"/>
        </w:rPr>
        <w:t>менение подвижности не снижением В/Ц, а снижением расхода</w:t>
      </w:r>
      <w:r>
        <w:rPr>
          <w:color w:val="231F20"/>
          <w:spacing w:val="1"/>
        </w:rPr>
        <w:t> </w:t>
      </w:r>
      <w:r>
        <w:rPr>
          <w:color w:val="231F20"/>
        </w:rPr>
        <w:t>цемента при постоянном В/Ц, в итоге будет наблюдаться прирост</w:t>
      </w:r>
      <w:r>
        <w:rPr>
          <w:color w:val="231F20"/>
          <w:spacing w:val="1"/>
        </w:rPr>
        <w:t> </w:t>
      </w:r>
      <w:r>
        <w:rPr>
          <w:color w:val="231F20"/>
        </w:rPr>
        <w:t>предельной растяжимости до 20 %. Очевидно, что при снижении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расхода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цемента</w:t>
      </w:r>
      <w:r>
        <w:rPr>
          <w:color w:val="231F20"/>
          <w:spacing w:val="-12"/>
        </w:rPr>
        <w:t> </w:t>
      </w:r>
      <w:r>
        <w:rPr>
          <w:color w:val="231F20"/>
        </w:rPr>
        <w:t>снижается</w:t>
      </w:r>
      <w:r>
        <w:rPr>
          <w:color w:val="231F20"/>
          <w:spacing w:val="-12"/>
        </w:rPr>
        <w:t> </w:t>
      </w:r>
      <w:r>
        <w:rPr>
          <w:color w:val="231F20"/>
        </w:rPr>
        <w:t>объёмная</w:t>
      </w:r>
      <w:r>
        <w:rPr>
          <w:color w:val="231F20"/>
          <w:spacing w:val="-13"/>
        </w:rPr>
        <w:t> </w:t>
      </w:r>
      <w:r>
        <w:rPr>
          <w:color w:val="231F20"/>
        </w:rPr>
        <w:t>доля</w:t>
      </w:r>
      <w:r>
        <w:rPr>
          <w:color w:val="231F20"/>
          <w:spacing w:val="-12"/>
        </w:rPr>
        <w:t> </w:t>
      </w:r>
      <w:r>
        <w:rPr>
          <w:color w:val="231F20"/>
        </w:rPr>
        <w:t>цементного</w:t>
      </w:r>
      <w:r>
        <w:rPr>
          <w:color w:val="231F20"/>
          <w:spacing w:val="-12"/>
        </w:rPr>
        <w:t> </w:t>
      </w:r>
      <w:r>
        <w:rPr>
          <w:color w:val="231F20"/>
        </w:rPr>
        <w:t>теста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сме-</w:t>
      </w:r>
      <w:r>
        <w:rPr>
          <w:color w:val="231F20"/>
          <w:spacing w:val="-50"/>
        </w:rPr>
        <w:t> </w:t>
      </w:r>
      <w:r>
        <w:rPr>
          <w:color w:val="231F20"/>
        </w:rPr>
        <w:t>си,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</w:rPr>
        <w:t>степень</w:t>
      </w:r>
      <w:r>
        <w:rPr>
          <w:color w:val="231F20"/>
          <w:spacing w:val="-11"/>
        </w:rPr>
        <w:t> </w:t>
      </w:r>
      <w:r>
        <w:rPr>
          <w:color w:val="231F20"/>
        </w:rPr>
        <w:t>влияния</w:t>
      </w:r>
      <w:r>
        <w:rPr>
          <w:color w:val="231F20"/>
          <w:spacing w:val="-11"/>
        </w:rPr>
        <w:t> </w:t>
      </w:r>
      <w:r>
        <w:rPr>
          <w:color w:val="231F20"/>
        </w:rPr>
        <w:t>данного</w:t>
      </w:r>
      <w:r>
        <w:rPr>
          <w:color w:val="231F20"/>
          <w:spacing w:val="-11"/>
        </w:rPr>
        <w:t> </w:t>
      </w:r>
      <w:r>
        <w:rPr>
          <w:color w:val="231F20"/>
        </w:rPr>
        <w:t>фактора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предельную</w:t>
      </w:r>
      <w:r>
        <w:rPr>
          <w:color w:val="231F20"/>
          <w:spacing w:val="-11"/>
        </w:rPr>
        <w:t> </w:t>
      </w:r>
      <w:r>
        <w:rPr>
          <w:color w:val="231F20"/>
        </w:rPr>
        <w:t>растя-</w:t>
      </w:r>
      <w:r>
        <w:rPr>
          <w:color w:val="231F20"/>
          <w:spacing w:val="-50"/>
        </w:rPr>
        <w:t> </w:t>
      </w:r>
      <w:r>
        <w:rPr>
          <w:color w:val="231F20"/>
        </w:rPr>
        <w:t>жимость бетонной смеси оказалась ниже, чем степень влияния</w:t>
      </w:r>
      <w:r>
        <w:rPr>
          <w:color w:val="231F20"/>
          <w:spacing w:val="1"/>
        </w:rPr>
        <w:t> </w:t>
      </w:r>
      <w:r>
        <w:rPr>
          <w:color w:val="231F20"/>
        </w:rPr>
        <w:t>пластифицирующей</w:t>
      </w:r>
      <w:r>
        <w:rPr>
          <w:color w:val="231F20"/>
          <w:spacing w:val="38"/>
        </w:rPr>
        <w:t> </w:t>
      </w:r>
      <w:r>
        <w:rPr>
          <w:color w:val="231F20"/>
        </w:rPr>
        <w:t>добавки.</w:t>
      </w:r>
      <w:r>
        <w:rPr>
          <w:color w:val="231F20"/>
          <w:spacing w:val="38"/>
        </w:rPr>
        <w:t> </w:t>
      </w:r>
      <w:r>
        <w:rPr>
          <w:color w:val="231F20"/>
        </w:rPr>
        <w:t>Иначе</w:t>
      </w:r>
      <w:r>
        <w:rPr>
          <w:color w:val="231F20"/>
          <w:spacing w:val="38"/>
        </w:rPr>
        <w:t> </w:t>
      </w:r>
      <w:r>
        <w:rPr>
          <w:color w:val="231F20"/>
        </w:rPr>
        <w:t>говоря,</w:t>
      </w:r>
      <w:r>
        <w:rPr>
          <w:color w:val="231F20"/>
          <w:spacing w:val="38"/>
        </w:rPr>
        <w:t> </w:t>
      </w:r>
      <w:r>
        <w:rPr>
          <w:color w:val="231F20"/>
        </w:rPr>
        <w:t>суммарный</w:t>
      </w:r>
      <w:r>
        <w:rPr>
          <w:color w:val="231F20"/>
          <w:spacing w:val="38"/>
        </w:rPr>
        <w:t> </w:t>
      </w:r>
      <w:r>
        <w:rPr>
          <w:color w:val="231F20"/>
        </w:rPr>
        <w:t>эффект</w:t>
      </w:r>
      <w:r>
        <w:rPr>
          <w:color w:val="231F20"/>
          <w:spacing w:val="-50"/>
        </w:rPr>
        <w:t> </w:t>
      </w:r>
      <w:r>
        <w:rPr>
          <w:color w:val="231F20"/>
        </w:rPr>
        <w:t>от увеличения расхода пластификатора и соразмерного снижения</w:t>
      </w:r>
      <w:r>
        <w:rPr>
          <w:color w:val="231F20"/>
          <w:spacing w:val="1"/>
        </w:rPr>
        <w:t> </w:t>
      </w:r>
      <w:r>
        <w:rPr>
          <w:color w:val="231F20"/>
        </w:rPr>
        <w:t>расхода цемента при сохранении постоянного В/Ц, как правило,</w:t>
      </w:r>
      <w:r>
        <w:rPr>
          <w:color w:val="231F20"/>
          <w:spacing w:val="1"/>
        </w:rPr>
        <w:t> </w:t>
      </w:r>
      <w:r>
        <w:rPr>
          <w:color w:val="231F20"/>
        </w:rPr>
        <w:t>положительный, что позволяет улучшать пластичность бетонной</w:t>
      </w:r>
      <w:r>
        <w:rPr>
          <w:color w:val="231F20"/>
          <w:spacing w:val="1"/>
        </w:rPr>
        <w:t> </w:t>
      </w:r>
      <w:r>
        <w:rPr>
          <w:color w:val="231F20"/>
        </w:rPr>
        <w:t>смеси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"/>
        </w:rPr>
        <w:t> </w:t>
      </w:r>
      <w:r>
        <w:rPr>
          <w:color w:val="231F20"/>
        </w:rPr>
        <w:t>её</w:t>
      </w:r>
      <w:r>
        <w:rPr>
          <w:color w:val="231F20"/>
          <w:spacing w:val="3"/>
        </w:rPr>
        <w:t> </w:t>
      </w:r>
      <w:r>
        <w:rPr>
          <w:color w:val="231F20"/>
        </w:rPr>
        <w:t>удобоукладываемости.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080"/>
        </w:sectPr>
      </w:pPr>
    </w:p>
    <w:p>
      <w:pPr>
        <w:pStyle w:val="BodyText"/>
        <w:spacing w:before="7"/>
        <w:rPr>
          <w:sz w:val="28"/>
        </w:rPr>
      </w:pPr>
      <w:r>
        <w:rPr/>
        <w:pict>
          <v:shape style="position:absolute;margin-left:529.593201pt;margin-top:88.543602pt;width:11.5pt;height:242.5pt;mso-position-horizontal-relative:page;mso-position-vertical-relative:page;z-index:15907840" type="#_x0000_t202" id="docshape289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Актуальные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проблемы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современного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строительства.</w:t>
                  </w:r>
                  <w:r>
                    <w:rPr>
                      <w:rFonts w:ascii="Arial" w:hAnsi="Arial"/>
                      <w:i/>
                      <w:color w:val="231F20"/>
                      <w:spacing w:val="-8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Ч.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201.263794pt;width:13.1pt;height:17pt;mso-position-horizontal-relative:page;mso-position-vertical-relative:page;z-index:15908352" type="#_x0000_t202" id="docshape29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232</w:t>
                  </w:r>
                </w:p>
              </w:txbxContent>
            </v:textbox>
            <w10:wrap type="none"/>
          </v:shape>
        </w:pict>
      </w:r>
    </w:p>
    <w:p>
      <w:pPr>
        <w:spacing w:line="249" w:lineRule="auto" w:before="93"/>
        <w:ind w:left="2813" w:right="1289" w:hanging="1276"/>
        <w:jc w:val="left"/>
        <w:rPr>
          <w:b/>
          <w:sz w:val="18"/>
        </w:rPr>
      </w:pPr>
      <w:r>
        <w:rPr/>
        <w:pict>
          <v:line style="position:absolute;mso-position-horizontal-relative:page;mso-position-vertical-relative:paragraph;z-index:-18847232" from="527.95282pt,6.957144pt" to="527.95282pt,304.595144pt" stroked="true" strokeweight=".5pt" strokecolor="#231f20">
            <v:stroke dashstyle="solid"/>
            <w10:wrap type="none"/>
          </v:line>
        </w:pict>
      </w:r>
      <w:r>
        <w:rPr>
          <w:b/>
          <w:color w:val="231F20"/>
          <w:sz w:val="18"/>
        </w:rPr>
        <w:t>Предельная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растяжимость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равноподвижных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составов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бетонных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смесей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различном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расходе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пластификатора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793"/>
        <w:gridCol w:w="1473"/>
        <w:gridCol w:w="736"/>
        <w:gridCol w:w="736"/>
        <w:gridCol w:w="736"/>
        <w:gridCol w:w="963"/>
        <w:gridCol w:w="736"/>
        <w:gridCol w:w="736"/>
        <w:gridCol w:w="906"/>
      </w:tblGrid>
      <w:tr>
        <w:trPr>
          <w:trHeight w:val="443" w:hRule="atLeast"/>
        </w:trPr>
        <w:tc>
          <w:tcPr>
            <w:tcW w:w="850" w:type="dxa"/>
            <w:vMerge w:val="restart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before="8"/>
              <w:jc w:val="left"/>
              <w:rPr>
                <w:b/>
                <w:sz w:val="23"/>
              </w:rPr>
            </w:pPr>
          </w:p>
          <w:p>
            <w:pPr>
              <w:pStyle w:val="TableParagraph"/>
              <w:spacing w:line="261" w:lineRule="auto" w:before="0"/>
              <w:ind w:left="89" w:right="63" w:firstLine="6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Группа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составов</w:t>
            </w:r>
          </w:p>
        </w:tc>
        <w:tc>
          <w:tcPr>
            <w:tcW w:w="793" w:type="dxa"/>
            <w:vMerge w:val="restart"/>
            <w:tcBorders>
              <w:left w:val="single" w:sz="6" w:space="0" w:color="231F20"/>
            </w:tcBorders>
          </w:tcPr>
          <w:p>
            <w:pPr>
              <w:pStyle w:val="TableParagraph"/>
              <w:spacing w:line="261" w:lineRule="auto" w:before="166"/>
              <w:ind w:left="109" w:right="95" w:hanging="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№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состава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б/с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before="8"/>
              <w:jc w:val="left"/>
              <w:rPr>
                <w:b/>
                <w:sz w:val="23"/>
              </w:rPr>
            </w:pPr>
          </w:p>
          <w:p>
            <w:pPr>
              <w:pStyle w:val="TableParagraph"/>
              <w:spacing w:line="261" w:lineRule="auto" w:before="0"/>
              <w:ind w:left="430" w:right="155" w:hanging="245"/>
              <w:jc w:val="left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Используемые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добавки</w:t>
            </w:r>
          </w:p>
        </w:tc>
        <w:tc>
          <w:tcPr>
            <w:tcW w:w="3171" w:type="dxa"/>
            <w:gridSpan w:val="4"/>
          </w:tcPr>
          <w:p>
            <w:pPr>
              <w:pStyle w:val="TableParagraph"/>
              <w:spacing w:before="125"/>
              <w:ind w:left="407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Расход</w:t>
            </w:r>
            <w:r>
              <w:rPr>
                <w:color w:val="231F20"/>
                <w:spacing w:val="-6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материалов</w:t>
            </w:r>
            <w:r>
              <w:rPr>
                <w:color w:val="231F20"/>
                <w:spacing w:val="-6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на</w:t>
            </w:r>
            <w:r>
              <w:rPr>
                <w:color w:val="231F20"/>
                <w:spacing w:val="-6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м</w:t>
            </w:r>
            <w:r>
              <w:rPr>
                <w:color w:val="231F20"/>
                <w:w w:val="105"/>
                <w:sz w:val="17"/>
                <w:vertAlign w:val="superscript"/>
              </w:rPr>
              <w:t>3</w:t>
            </w:r>
            <w:r>
              <w:rPr>
                <w:color w:val="231F20"/>
                <w:spacing w:val="-6"/>
                <w:w w:val="105"/>
                <w:sz w:val="17"/>
                <w:vertAlign w:val="baseline"/>
              </w:rPr>
              <w:t> </w:t>
            </w:r>
            <w:r>
              <w:rPr>
                <w:color w:val="231F20"/>
                <w:w w:val="105"/>
                <w:sz w:val="17"/>
                <w:vertAlign w:val="baseline"/>
              </w:rPr>
              <w:t>б/с,</w:t>
            </w:r>
            <w:r>
              <w:rPr>
                <w:color w:val="231F20"/>
                <w:spacing w:val="-6"/>
                <w:w w:val="105"/>
                <w:sz w:val="17"/>
                <w:vertAlign w:val="baseline"/>
              </w:rPr>
              <w:t> </w:t>
            </w:r>
            <w:r>
              <w:rPr>
                <w:color w:val="231F20"/>
                <w:w w:val="105"/>
                <w:sz w:val="17"/>
                <w:vertAlign w:val="baseline"/>
              </w:rPr>
              <w:t>кг</w:t>
            </w:r>
          </w:p>
        </w:tc>
        <w:tc>
          <w:tcPr>
            <w:tcW w:w="736" w:type="dxa"/>
            <w:vMerge w:val="restart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50"/>
              <w:ind w:left="107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В/Ц,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%</w:t>
            </w:r>
          </w:p>
        </w:tc>
        <w:tc>
          <w:tcPr>
            <w:tcW w:w="736" w:type="dxa"/>
            <w:vMerge w:val="restart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50"/>
              <w:ind w:left="9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ПК,</w:t>
            </w:r>
            <w:r>
              <w:rPr>
                <w:color w:val="231F20"/>
                <w:spacing w:val="-3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мм</w:t>
            </w:r>
          </w:p>
        </w:tc>
        <w:tc>
          <w:tcPr>
            <w:tcW w:w="906" w:type="dxa"/>
            <w:vMerge w:val="restart"/>
          </w:tcPr>
          <w:p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50"/>
              <w:ind w:left="132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ε</w:t>
            </w:r>
            <w:r>
              <w:rPr>
                <w:color w:val="231F20"/>
                <w:w w:val="105"/>
                <w:sz w:val="17"/>
                <w:vertAlign w:val="superscript"/>
              </w:rPr>
              <w:t>пр</w:t>
            </w:r>
            <w:r>
              <w:rPr>
                <w:color w:val="231F20"/>
                <w:w w:val="105"/>
                <w:sz w:val="17"/>
                <w:vertAlign w:val="baseline"/>
              </w:rPr>
              <w:t>,</w:t>
            </w:r>
            <w:r>
              <w:rPr>
                <w:color w:val="231F20"/>
                <w:spacing w:val="-6"/>
                <w:w w:val="105"/>
                <w:sz w:val="17"/>
                <w:vertAlign w:val="baseline"/>
              </w:rPr>
              <w:t> </w:t>
            </w:r>
            <w:r>
              <w:rPr>
                <w:color w:val="231F20"/>
                <w:w w:val="105"/>
                <w:sz w:val="17"/>
                <w:vertAlign w:val="baseline"/>
              </w:rPr>
              <w:t>мм/м</w:t>
            </w:r>
          </w:p>
        </w:tc>
      </w:tr>
      <w:tr>
        <w:trPr>
          <w:trHeight w:val="500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  <w:vMerge/>
            <w:tcBorders>
              <w:top w:val="nil"/>
              <w:lef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153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цемент</w:t>
            </w:r>
          </w:p>
        </w:tc>
        <w:tc>
          <w:tcPr>
            <w:tcW w:w="736" w:type="dxa"/>
          </w:tcPr>
          <w:p>
            <w:pPr>
              <w:pStyle w:val="TableParagraph"/>
              <w:spacing w:before="153"/>
              <w:ind w:left="80" w:right="6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песок</w:t>
            </w:r>
          </w:p>
        </w:tc>
        <w:tc>
          <w:tcPr>
            <w:tcW w:w="736" w:type="dxa"/>
          </w:tcPr>
          <w:p>
            <w:pPr>
              <w:pStyle w:val="TableParagraph"/>
              <w:spacing w:before="153"/>
              <w:ind w:left="80" w:right="6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вода</w:t>
            </w:r>
          </w:p>
        </w:tc>
        <w:tc>
          <w:tcPr>
            <w:tcW w:w="963" w:type="dxa"/>
          </w:tcPr>
          <w:p>
            <w:pPr>
              <w:pStyle w:val="TableParagraph"/>
              <w:spacing w:before="46"/>
              <w:ind w:left="166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добавка,</w:t>
            </w:r>
          </w:p>
          <w:p>
            <w:pPr>
              <w:pStyle w:val="TableParagraph"/>
              <w:spacing w:before="18"/>
              <w:ind w:left="222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%</w:t>
            </w:r>
            <w:r>
              <w:rPr>
                <w:color w:val="231F20"/>
                <w:spacing w:val="-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от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Ц</w:t>
            </w:r>
          </w:p>
        </w:tc>
        <w:tc>
          <w:tcPr>
            <w:tcW w:w="7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3" w:hRule="atLeast"/>
        </w:trPr>
        <w:tc>
          <w:tcPr>
            <w:tcW w:w="850" w:type="dxa"/>
          </w:tcPr>
          <w:p>
            <w:pPr>
              <w:pStyle w:val="TableParagraph"/>
              <w:spacing w:before="45"/>
              <w:ind w:left="187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контр.</w:t>
            </w: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39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1</w:t>
            </w:r>
          </w:p>
        </w:tc>
        <w:tc>
          <w:tcPr>
            <w:tcW w:w="1473" w:type="dxa"/>
          </w:tcPr>
          <w:p>
            <w:pPr>
              <w:pStyle w:val="TableParagraph"/>
              <w:spacing w:before="45"/>
              <w:ind w:left="281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Без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добавки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651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1403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261</w:t>
            </w:r>
          </w:p>
        </w:tc>
        <w:tc>
          <w:tcPr>
            <w:tcW w:w="963" w:type="dxa"/>
          </w:tcPr>
          <w:p>
            <w:pPr>
              <w:pStyle w:val="TableParagraph"/>
              <w:spacing w:before="45"/>
              <w:ind w:left="20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0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28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5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5"/>
              <w:ind w:left="304" w:right="27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 w:val="restart"/>
          </w:tcPr>
          <w:p>
            <w:pPr>
              <w:pStyle w:val="TableParagraph"/>
              <w:spacing w:before="45"/>
              <w:ind w:left="9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1</w:t>
            </w: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39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2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line="261" w:lineRule="auto" w:before="45"/>
              <w:ind w:left="118" w:right="103" w:firstLine="200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MC-power-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flow-1102</w:t>
            </w:r>
            <w:r>
              <w:rPr>
                <w:color w:val="231F20"/>
                <w:spacing w:val="-10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(Пл</w:t>
            </w:r>
            <w:r>
              <w:rPr>
                <w:color w:val="231F20"/>
                <w:spacing w:val="-9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1)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649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51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339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3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648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1399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240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37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53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149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340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4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8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225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35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50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80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131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40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5</w:t>
            </w:r>
          </w:p>
        </w:tc>
        <w:tc>
          <w:tcPr>
            <w:tcW w:w="1473" w:type="dxa"/>
            <w:vMerge w:val="restart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5"/>
              <w:ind w:left="499" w:right="67" w:hanging="405"/>
              <w:jc w:val="left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Макромер </w:t>
            </w:r>
            <w:r>
              <w:rPr>
                <w:color w:val="231F20"/>
                <w:w w:val="105"/>
                <w:sz w:val="17"/>
              </w:rPr>
              <w:t>П-163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(Пл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2)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7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651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1401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5"/>
              <w:ind w:left="351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283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5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50</w:t>
            </w:r>
          </w:p>
        </w:tc>
        <w:tc>
          <w:tcPr>
            <w:tcW w:w="906" w:type="dxa"/>
          </w:tcPr>
          <w:p>
            <w:pPr>
              <w:pStyle w:val="TableParagraph"/>
              <w:spacing w:before="45"/>
              <w:ind w:left="304" w:right="28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40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6</w:t>
            </w:r>
          </w:p>
        </w:tc>
        <w:tc>
          <w:tcPr>
            <w:tcW w:w="1473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6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650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8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1406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237</w:t>
            </w:r>
          </w:p>
        </w:tc>
        <w:tc>
          <w:tcPr>
            <w:tcW w:w="963" w:type="dxa"/>
          </w:tcPr>
          <w:p>
            <w:pPr>
              <w:pStyle w:val="TableParagraph"/>
              <w:spacing w:before="45"/>
              <w:ind w:left="351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283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36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0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5"/>
              <w:ind w:left="303" w:right="28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157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41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7</w:t>
            </w:r>
          </w:p>
        </w:tc>
        <w:tc>
          <w:tcPr>
            <w:tcW w:w="1473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6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653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7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1402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225</w:t>
            </w:r>
          </w:p>
        </w:tc>
        <w:tc>
          <w:tcPr>
            <w:tcW w:w="963" w:type="dxa"/>
          </w:tcPr>
          <w:p>
            <w:pPr>
              <w:pStyle w:val="TableParagraph"/>
              <w:spacing w:before="45"/>
              <w:ind w:left="350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283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35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55</w:t>
            </w:r>
          </w:p>
        </w:tc>
        <w:tc>
          <w:tcPr>
            <w:tcW w:w="906" w:type="dxa"/>
          </w:tcPr>
          <w:p>
            <w:pPr>
              <w:pStyle w:val="TableParagraph"/>
              <w:spacing w:before="45"/>
              <w:ind w:left="302" w:right="28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149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41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8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line="261" w:lineRule="auto" w:before="45"/>
              <w:ind w:left="109" w:right="86" w:hanging="13"/>
              <w:jc w:val="both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Макромер </w:t>
            </w:r>
            <w:r>
              <w:rPr>
                <w:color w:val="231F20"/>
                <w:w w:val="105"/>
                <w:sz w:val="17"/>
              </w:rPr>
              <w:t>П-163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наномодифици-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рованный</w:t>
            </w:r>
            <w:r>
              <w:rPr>
                <w:color w:val="231F20"/>
                <w:spacing w:val="-3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(Пл</w:t>
            </w:r>
            <w:r>
              <w:rPr>
                <w:color w:val="231F20"/>
                <w:spacing w:val="-3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3)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320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339"/>
              <w:jc w:val="right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9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237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166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29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10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8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648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223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34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51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80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166</w:t>
            </w:r>
          </w:p>
        </w:tc>
      </w:tr>
      <w:tr>
        <w:trPr>
          <w:trHeight w:val="283" w:hRule="atLeast"/>
        </w:trPr>
        <w:tc>
          <w:tcPr>
            <w:tcW w:w="850" w:type="dxa"/>
            <w:vMerge w:val="restart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before="45"/>
              <w:ind w:left="8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2</w:t>
            </w: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30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11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line="261" w:lineRule="auto" w:before="45"/>
              <w:ind w:left="118" w:right="103" w:firstLine="200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MC-power-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flow-1102</w:t>
            </w:r>
            <w:r>
              <w:rPr>
                <w:color w:val="231F20"/>
                <w:spacing w:val="-10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(Пл</w:t>
            </w:r>
            <w:r>
              <w:rPr>
                <w:color w:val="231F20"/>
                <w:spacing w:val="-9"/>
                <w:w w:val="105"/>
                <w:sz w:val="17"/>
              </w:rPr>
              <w:t> </w:t>
            </w:r>
            <w:r>
              <w:rPr>
                <w:color w:val="231F20"/>
                <w:spacing w:val="-1"/>
                <w:w w:val="105"/>
                <w:sz w:val="17"/>
              </w:rPr>
              <w:t>1)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1398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51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29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12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629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1429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252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53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right="29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13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8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621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1452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248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52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80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494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5"/>
              <w:ind w:right="29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</w:t>
            </w:r>
          </w:p>
        </w:tc>
        <w:tc>
          <w:tcPr>
            <w:tcW w:w="1473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61" w:lineRule="auto" w:before="45"/>
              <w:ind w:left="502" w:right="69" w:hanging="405"/>
              <w:jc w:val="left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Макромер </w:t>
            </w:r>
            <w:r>
              <w:rPr>
                <w:color w:val="231F20"/>
                <w:w w:val="105"/>
                <w:sz w:val="17"/>
              </w:rPr>
              <w:t>П-163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(Пл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2)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7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649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1403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6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5"/>
              <w:ind w:left="351" w:right="33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283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5"/>
              <w:ind w:left="80" w:right="5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54</w:t>
            </w:r>
          </w:p>
        </w:tc>
        <w:tc>
          <w:tcPr>
            <w:tcW w:w="906" w:type="dxa"/>
          </w:tcPr>
          <w:p>
            <w:pPr>
              <w:pStyle w:val="TableParagraph"/>
              <w:spacing w:before="45"/>
              <w:ind w:left="304" w:right="28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</w:tbl>
    <w:p>
      <w:pPr>
        <w:spacing w:after="0"/>
        <w:rPr>
          <w:sz w:val="17"/>
        </w:rPr>
        <w:sectPr>
          <w:footerReference w:type="default" r:id="rId222"/>
          <w:pgSz w:w="11910" w:h="8400" w:orient="landscape"/>
          <w:pgMar w:footer="0" w:header="0" w:top="740" w:bottom="280" w:left="1480" w:right="1500"/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-18845696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174.5625pt;width:11.5pt;height:70.4pt;mso-position-horizontal-relative:page;mso-position-vertical-relative:page;z-index:15909376" type="#_x0000_t202" id="docshape291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Строительство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201.263794pt;width:13.1pt;height:17pt;mso-position-horizontal-relative:page;mso-position-vertical-relative:page;z-index:15909888" type="#_x0000_t202" id="docshape29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233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13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793"/>
        <w:gridCol w:w="1473"/>
        <w:gridCol w:w="736"/>
        <w:gridCol w:w="736"/>
        <w:gridCol w:w="736"/>
        <w:gridCol w:w="963"/>
        <w:gridCol w:w="736"/>
        <w:gridCol w:w="736"/>
        <w:gridCol w:w="906"/>
      </w:tblGrid>
      <w:tr>
        <w:trPr>
          <w:trHeight w:val="283" w:hRule="atLeast"/>
        </w:trPr>
        <w:tc>
          <w:tcPr>
            <w:tcW w:w="850" w:type="dxa"/>
            <w:vMerge w:val="restart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before="44"/>
              <w:ind w:left="10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2</w:t>
            </w: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left="286" w:right="27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15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line="261" w:lineRule="auto" w:before="44"/>
              <w:ind w:left="503" w:right="68" w:hanging="405"/>
              <w:jc w:val="left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Макромер </w:t>
            </w:r>
            <w:r>
              <w:rPr>
                <w:color w:val="231F20"/>
                <w:w w:val="105"/>
                <w:sz w:val="17"/>
              </w:rPr>
              <w:t>П-163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(Пл</w:t>
            </w:r>
            <w:r>
              <w:rPr>
                <w:color w:val="231F20"/>
                <w:spacing w:val="-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2)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632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right="174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1431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252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7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184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left="286" w:righ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16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620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right="176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1450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248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7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54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193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left="285" w:righ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</w:t>
            </w:r>
          </w:p>
        </w:tc>
        <w:tc>
          <w:tcPr>
            <w:tcW w:w="1473" w:type="dxa"/>
            <w:vMerge w:val="restart"/>
          </w:tcPr>
          <w:p>
            <w:pPr>
              <w:pStyle w:val="TableParagraph"/>
              <w:spacing w:line="261" w:lineRule="auto" w:before="44"/>
              <w:ind w:left="109" w:right="84" w:hanging="11"/>
              <w:jc w:val="both"/>
              <w:rPr>
                <w:sz w:val="17"/>
              </w:rPr>
            </w:pPr>
            <w:r>
              <w:rPr>
                <w:color w:val="231F20"/>
                <w:spacing w:val="-1"/>
                <w:w w:val="105"/>
                <w:sz w:val="17"/>
              </w:rPr>
              <w:t>Макромер </w:t>
            </w:r>
            <w:r>
              <w:rPr>
                <w:color w:val="231F20"/>
                <w:w w:val="105"/>
                <w:sz w:val="17"/>
              </w:rPr>
              <w:t>П-163</w:t>
            </w:r>
            <w:r>
              <w:rPr>
                <w:color w:val="231F20"/>
                <w:spacing w:val="-42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наномодифици-</w:t>
            </w:r>
            <w:r>
              <w:rPr>
                <w:color w:val="231F20"/>
                <w:spacing w:val="1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рованный</w:t>
            </w:r>
            <w:r>
              <w:rPr>
                <w:color w:val="231F20"/>
                <w:spacing w:val="-3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(Пл</w:t>
            </w:r>
            <w:r>
              <w:rPr>
                <w:color w:val="231F20"/>
                <w:spacing w:val="-3"/>
                <w:w w:val="105"/>
                <w:sz w:val="17"/>
              </w:rPr>
              <w:t> </w:t>
            </w:r>
            <w:r>
              <w:rPr>
                <w:color w:val="231F20"/>
                <w:w w:val="105"/>
                <w:sz w:val="17"/>
              </w:rPr>
              <w:t>3)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650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right="174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1402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260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7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0,2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54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175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left="286" w:righ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18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9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630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right="174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1430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252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7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0,4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52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193</w:t>
            </w:r>
          </w:p>
        </w:tc>
      </w:tr>
      <w:tr>
        <w:trPr>
          <w:trHeight w:val="283" w:hRule="atLeast"/>
        </w:trPr>
        <w:tc>
          <w:tcPr>
            <w:tcW w:w="85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4"/>
              <w:ind w:left="286" w:righ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19</w:t>
            </w:r>
          </w:p>
        </w:tc>
        <w:tc>
          <w:tcPr>
            <w:tcW w:w="14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72" w:right="6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611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right="175"/>
              <w:jc w:val="righ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1458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6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244</w:t>
            </w:r>
          </w:p>
        </w:tc>
        <w:tc>
          <w:tcPr>
            <w:tcW w:w="963" w:type="dxa"/>
          </w:tcPr>
          <w:p>
            <w:pPr>
              <w:pStyle w:val="TableParagraph"/>
              <w:spacing w:before="44"/>
              <w:ind w:left="375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284"/>
              <w:jc w:val="left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40</w:t>
            </w:r>
          </w:p>
        </w:tc>
        <w:tc>
          <w:tcPr>
            <w:tcW w:w="736" w:type="dxa"/>
          </w:tcPr>
          <w:p>
            <w:pPr>
              <w:pStyle w:val="TableParagraph"/>
              <w:spacing w:before="44"/>
              <w:ind w:left="80" w:right="5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53</w:t>
            </w:r>
          </w:p>
        </w:tc>
        <w:tc>
          <w:tcPr>
            <w:tcW w:w="906" w:type="dxa"/>
          </w:tcPr>
          <w:p>
            <w:pPr>
              <w:pStyle w:val="TableParagraph"/>
              <w:spacing w:before="44"/>
              <w:ind w:left="304" w:right="2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202</w:t>
            </w:r>
          </w:p>
        </w:tc>
      </w:tr>
    </w:tbl>
    <w:p>
      <w:pPr>
        <w:spacing w:after="0"/>
        <w:rPr>
          <w:sz w:val="17"/>
        </w:rPr>
        <w:sectPr>
          <w:footerReference w:type="default" r:id="rId223"/>
          <w:pgSz w:w="11910" w:h="8400" w:orient="landscape"/>
          <w:pgMar w:footer="0" w:header="0" w:top="740" w:bottom="280" w:left="1480" w:right="1500"/>
        </w:sectPr>
      </w:pPr>
    </w:p>
    <w:p>
      <w:pPr>
        <w:spacing w:before="72"/>
        <w:ind w:left="105" w:right="105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6880;mso-wrap-distance-left:0;mso-wrap-distance-right:0" id="docshape29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6">
            <wp:simplePos x="0" y="0"/>
            <wp:positionH relativeFrom="page">
              <wp:posOffset>972215</wp:posOffset>
            </wp:positionH>
            <wp:positionV relativeFrom="paragraph">
              <wp:posOffset>412205</wp:posOffset>
            </wp:positionV>
            <wp:extent cx="3441184" cy="2011680"/>
            <wp:effectExtent l="0" t="0" r="0" b="0"/>
            <wp:wrapTopAndBottom/>
            <wp:docPr id="235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4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184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spacing w:before="1"/>
        <w:rPr>
          <w:rFonts w:ascii="Arial"/>
          <w:i/>
          <w:sz w:val="18"/>
        </w:rPr>
      </w:pPr>
    </w:p>
    <w:p>
      <w:pPr>
        <w:spacing w:line="249" w:lineRule="auto" w:before="0"/>
        <w:ind w:left="105" w:right="101" w:firstLine="0"/>
        <w:jc w:val="center"/>
        <w:rPr>
          <w:sz w:val="18"/>
        </w:rPr>
      </w:pPr>
      <w:r>
        <w:rPr>
          <w:color w:val="231F20"/>
          <w:sz w:val="18"/>
        </w:rPr>
        <w:t>Рис. 2. Изменение предельной растяжимости бетонной смеси при введении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пластификатора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соразмерном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снижении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расхода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цемента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18" w:right="115" w:firstLine="396"/>
        <w:jc w:val="both"/>
      </w:pP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известно,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введении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добавки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соразмерном</w:t>
      </w:r>
      <w:r>
        <w:rPr>
          <w:color w:val="231F20"/>
          <w:spacing w:val="-12"/>
        </w:rPr>
        <w:t> </w:t>
      </w:r>
      <w:r>
        <w:rPr>
          <w:color w:val="231F20"/>
        </w:rPr>
        <w:t>сни-</w:t>
      </w:r>
      <w:r>
        <w:rPr>
          <w:color w:val="231F20"/>
          <w:spacing w:val="-50"/>
        </w:rPr>
        <w:t> </w:t>
      </w:r>
      <w:r>
        <w:rPr>
          <w:color w:val="231F20"/>
        </w:rPr>
        <w:t>жении</w:t>
      </w:r>
      <w:r>
        <w:rPr>
          <w:color w:val="231F20"/>
          <w:spacing w:val="-10"/>
        </w:rPr>
        <w:t> </w:t>
      </w:r>
      <w:r>
        <w:rPr>
          <w:color w:val="231F20"/>
        </w:rPr>
        <w:t>расхода</w:t>
      </w:r>
      <w:r>
        <w:rPr>
          <w:color w:val="231F20"/>
          <w:spacing w:val="-10"/>
        </w:rPr>
        <w:t> </w:t>
      </w:r>
      <w:r>
        <w:rPr>
          <w:color w:val="231F20"/>
        </w:rPr>
        <w:t>цемента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постоянном</w:t>
      </w:r>
      <w:r>
        <w:rPr>
          <w:color w:val="231F20"/>
          <w:spacing w:val="-10"/>
        </w:rPr>
        <w:t> </w:t>
      </w:r>
      <w:r>
        <w:rPr>
          <w:color w:val="231F20"/>
        </w:rPr>
        <w:t>В/Ц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происходить</w:t>
      </w:r>
      <w:r>
        <w:rPr>
          <w:color w:val="231F20"/>
          <w:spacing w:val="-51"/>
        </w:rPr>
        <w:t> </w:t>
      </w:r>
      <w:r>
        <w:rPr>
          <w:color w:val="231F20"/>
        </w:rPr>
        <w:t>потери прочностных свойств бетона. В связи с чем можно заклю-</w:t>
      </w:r>
      <w:r>
        <w:rPr>
          <w:color w:val="231F20"/>
          <w:spacing w:val="1"/>
        </w:rPr>
        <w:t> </w:t>
      </w:r>
      <w:r>
        <w:rPr>
          <w:color w:val="231F20"/>
        </w:rPr>
        <w:t>чить, что для улучшения пластичности бетонной смеси без изме-</w:t>
      </w:r>
      <w:r>
        <w:rPr>
          <w:color w:val="231F20"/>
          <w:spacing w:val="1"/>
        </w:rPr>
        <w:t> </w:t>
      </w:r>
      <w:r>
        <w:rPr>
          <w:color w:val="231F20"/>
        </w:rPr>
        <w:t>нения её удобоукладываемости и ухудшения прочностных пока-</w:t>
      </w:r>
      <w:r>
        <w:rPr>
          <w:color w:val="231F20"/>
          <w:spacing w:val="1"/>
        </w:rPr>
        <w:t> </w:t>
      </w:r>
      <w:r>
        <w:rPr>
          <w:color w:val="231F20"/>
        </w:rPr>
        <w:t>зателей бетона необходимо ввести пластификатор или увеличить</w:t>
      </w:r>
      <w:r>
        <w:rPr>
          <w:color w:val="231F20"/>
          <w:spacing w:val="1"/>
        </w:rPr>
        <w:t> </w:t>
      </w:r>
      <w:r>
        <w:rPr>
          <w:color w:val="231F20"/>
        </w:rPr>
        <w:t>его расход и соразмерно снизить расход цемента сохранением по-</w:t>
      </w:r>
      <w:r>
        <w:rPr>
          <w:color w:val="231F20"/>
          <w:spacing w:val="-50"/>
        </w:rPr>
        <w:t> </w:t>
      </w:r>
      <w:r>
        <w:rPr>
          <w:color w:val="231F20"/>
        </w:rPr>
        <w:t>стоянного значения В/Ц, что в совокупности позволяет повысить</w:t>
      </w:r>
      <w:r>
        <w:rPr>
          <w:color w:val="231F20"/>
          <w:spacing w:val="1"/>
        </w:rPr>
        <w:t> </w:t>
      </w:r>
      <w:r>
        <w:rPr>
          <w:color w:val="231F20"/>
        </w:rPr>
        <w:t>предельную</w:t>
      </w:r>
      <w:r>
        <w:rPr>
          <w:color w:val="231F20"/>
          <w:spacing w:val="3"/>
        </w:rPr>
        <w:t> </w:t>
      </w:r>
      <w:r>
        <w:rPr>
          <w:color w:val="231F20"/>
        </w:rPr>
        <w:t>растяжимость</w:t>
      </w:r>
      <w:r>
        <w:rPr>
          <w:color w:val="231F20"/>
          <w:spacing w:val="4"/>
        </w:rPr>
        <w:t> </w:t>
      </w:r>
      <w:r>
        <w:rPr>
          <w:color w:val="231F20"/>
        </w:rPr>
        <w:t>бетонной</w:t>
      </w:r>
      <w:r>
        <w:rPr>
          <w:color w:val="231F20"/>
          <w:spacing w:val="4"/>
        </w:rPr>
        <w:t> </w:t>
      </w:r>
      <w:r>
        <w:rPr>
          <w:color w:val="231F20"/>
        </w:rPr>
        <w:t>смеси</w:t>
      </w:r>
      <w:r>
        <w:rPr>
          <w:color w:val="231F20"/>
          <w:spacing w:val="4"/>
        </w:rPr>
        <w:t> </w:t>
      </w:r>
      <w:r>
        <w:rPr>
          <w:color w:val="231F20"/>
        </w:rPr>
        <w:t>до</w:t>
      </w:r>
      <w:r>
        <w:rPr>
          <w:color w:val="231F20"/>
          <w:spacing w:val="3"/>
        </w:rPr>
        <w:t> </w:t>
      </w:r>
      <w:r>
        <w:rPr>
          <w:color w:val="231F20"/>
        </w:rPr>
        <w:t>20</w:t>
      </w:r>
      <w:r>
        <w:rPr>
          <w:color w:val="231F20"/>
          <w:spacing w:val="4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8"/>
        <w:ind w:left="118" w:right="116" w:firstLine="396"/>
        <w:jc w:val="both"/>
      </w:pP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отметить,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предлагаемый</w:t>
      </w:r>
      <w:r>
        <w:rPr>
          <w:color w:val="231F20"/>
          <w:spacing w:val="-7"/>
        </w:rPr>
        <w:t> </w:t>
      </w:r>
      <w:r>
        <w:rPr>
          <w:color w:val="231F20"/>
        </w:rPr>
        <w:t>способ</w:t>
      </w:r>
      <w:r>
        <w:rPr>
          <w:color w:val="231F20"/>
          <w:spacing w:val="-7"/>
        </w:rPr>
        <w:t> </w:t>
      </w:r>
      <w:r>
        <w:rPr>
          <w:color w:val="231F20"/>
        </w:rPr>
        <w:t>обладает</w:t>
      </w:r>
      <w:r>
        <w:rPr>
          <w:color w:val="231F20"/>
          <w:spacing w:val="-7"/>
        </w:rPr>
        <w:t> </w:t>
      </w:r>
      <w:r>
        <w:rPr>
          <w:color w:val="231F20"/>
        </w:rPr>
        <w:t>ограни-</w:t>
      </w:r>
      <w:r>
        <w:rPr>
          <w:color w:val="231F20"/>
          <w:spacing w:val="-50"/>
        </w:rPr>
        <w:t> </w:t>
      </w:r>
      <w:r>
        <w:rPr>
          <w:color w:val="231F20"/>
        </w:rPr>
        <w:t>ченной областью применения, его использование возможно в сле-</w:t>
      </w:r>
      <w:r>
        <w:rPr>
          <w:color w:val="231F20"/>
          <w:spacing w:val="-50"/>
        </w:rPr>
        <w:t> </w:t>
      </w:r>
      <w:r>
        <w:rPr>
          <w:color w:val="231F20"/>
        </w:rPr>
        <w:t>дующих</w:t>
      </w:r>
      <w:r>
        <w:rPr>
          <w:color w:val="231F20"/>
          <w:spacing w:val="1"/>
        </w:rPr>
        <w:t> </w:t>
      </w:r>
      <w:r>
        <w:rPr>
          <w:color w:val="231F20"/>
        </w:rPr>
        <w:t>случаях:</w:t>
      </w:r>
    </w:p>
    <w:p>
      <w:pPr>
        <w:pStyle w:val="ListParagraph"/>
        <w:numPr>
          <w:ilvl w:val="0"/>
          <w:numId w:val="53"/>
        </w:numPr>
        <w:tabs>
          <w:tab w:pos="771" w:val="left" w:leader="none"/>
        </w:tabs>
        <w:spacing w:line="254" w:lineRule="auto" w:before="2" w:after="0"/>
        <w:ind w:left="118" w:right="116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отсутствие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пластифицирующей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добавки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используемом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составе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бетонной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смеси;</w:t>
      </w:r>
    </w:p>
    <w:p>
      <w:pPr>
        <w:pStyle w:val="ListParagraph"/>
        <w:numPr>
          <w:ilvl w:val="0"/>
          <w:numId w:val="53"/>
        </w:numPr>
        <w:tabs>
          <w:tab w:pos="771" w:val="left" w:leader="none"/>
        </w:tabs>
        <w:spacing w:line="240" w:lineRule="auto" w:before="2" w:after="0"/>
        <w:ind w:left="770" w:right="0" w:hanging="256"/>
        <w:jc w:val="both"/>
        <w:rPr>
          <w:sz w:val="21"/>
        </w:rPr>
      </w:pPr>
      <w:r>
        <w:rPr>
          <w:color w:val="231F20"/>
          <w:sz w:val="21"/>
        </w:rPr>
        <w:t>повышенный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расход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цемента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используемом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составе.</w:t>
      </w:r>
    </w:p>
    <w:p>
      <w:pPr>
        <w:pStyle w:val="BodyText"/>
        <w:spacing w:line="254" w:lineRule="auto" w:before="15"/>
        <w:ind w:left="118" w:right="112" w:firstLine="396"/>
        <w:jc w:val="both"/>
      </w:pPr>
      <w:r>
        <w:rPr>
          <w:color w:val="231F20"/>
        </w:rPr>
        <w:t>В остальных случаях применение данного способа не эффек-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тивно, а в случаях, когда в состав уже включён пластификатор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понижен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расход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цемента,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повысить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пластичность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ущерба</w:t>
      </w:r>
    </w:p>
    <w:p>
      <w:pPr>
        <w:spacing w:after="0" w:line="254" w:lineRule="auto"/>
        <w:jc w:val="both"/>
        <w:sectPr>
          <w:footerReference w:type="default" r:id="rId224"/>
          <w:pgSz w:w="8400" w:h="11910"/>
          <w:pgMar w:footer="1149" w:header="0" w:top="1020" w:bottom="1340" w:left="1100" w:right="1100"/>
          <w:pgNumType w:start="234"/>
        </w:sectPr>
      </w:pPr>
    </w:p>
    <w:p>
      <w:pPr>
        <w:spacing w:before="72"/>
        <w:ind w:left="105" w:right="105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5856;mso-wrap-distance-left:0;mso-wrap-distance-right:0" id="docshape295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Строительство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/>
      </w:pPr>
      <w:r>
        <w:rPr>
          <w:color w:val="231F20"/>
        </w:rPr>
        <w:t>остальным</w:t>
      </w:r>
      <w:r>
        <w:rPr>
          <w:color w:val="231F20"/>
          <w:spacing w:val="8"/>
        </w:rPr>
        <w:t> </w:t>
      </w:r>
      <w:r>
        <w:rPr>
          <w:color w:val="231F20"/>
        </w:rPr>
        <w:t>показателям</w:t>
      </w:r>
      <w:r>
        <w:rPr>
          <w:color w:val="231F20"/>
          <w:spacing w:val="9"/>
        </w:rPr>
        <w:t> </w:t>
      </w:r>
      <w:r>
        <w:rPr>
          <w:color w:val="231F20"/>
        </w:rPr>
        <w:t>качества</w:t>
      </w:r>
      <w:r>
        <w:rPr>
          <w:color w:val="231F20"/>
          <w:spacing w:val="9"/>
        </w:rPr>
        <w:t> </w:t>
      </w:r>
      <w:r>
        <w:rPr>
          <w:color w:val="231F20"/>
        </w:rPr>
        <w:t>видится</w:t>
      </w:r>
      <w:r>
        <w:rPr>
          <w:color w:val="231F20"/>
          <w:spacing w:val="9"/>
        </w:rPr>
        <w:t> </w:t>
      </w:r>
      <w:r>
        <w:rPr>
          <w:color w:val="231F20"/>
        </w:rPr>
        <w:t>возможным</w:t>
      </w:r>
      <w:r>
        <w:rPr>
          <w:color w:val="231F20"/>
          <w:spacing w:val="9"/>
        </w:rPr>
        <w:t> </w:t>
      </w:r>
      <w:r>
        <w:rPr>
          <w:color w:val="231F20"/>
        </w:rPr>
        <w:t>только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-49"/>
        </w:rPr>
        <w:t> </w:t>
      </w:r>
      <w:r>
        <w:rPr>
          <w:color w:val="231F20"/>
        </w:rPr>
        <w:t>подборе</w:t>
      </w:r>
      <w:r>
        <w:rPr>
          <w:color w:val="231F20"/>
          <w:spacing w:val="6"/>
        </w:rPr>
        <w:t> </w:t>
      </w:r>
      <w:r>
        <w:rPr>
          <w:color w:val="231F20"/>
        </w:rPr>
        <w:t>наиболее</w:t>
      </w:r>
      <w:r>
        <w:rPr>
          <w:color w:val="231F20"/>
          <w:spacing w:val="5"/>
        </w:rPr>
        <w:t> </w:t>
      </w:r>
      <w:r>
        <w:rPr>
          <w:color w:val="231F20"/>
        </w:rPr>
        <w:t>подходящего</w:t>
      </w:r>
      <w:r>
        <w:rPr>
          <w:color w:val="231F20"/>
          <w:spacing w:val="7"/>
        </w:rPr>
        <w:t> </w:t>
      </w:r>
      <w:r>
        <w:rPr>
          <w:color w:val="231F20"/>
        </w:rPr>
        <w:t>пластификатора</w:t>
      </w:r>
      <w:r>
        <w:rPr>
          <w:color w:val="231F20"/>
          <w:spacing w:val="6"/>
        </w:rPr>
        <w:t> </w:t>
      </w:r>
      <w:r>
        <w:rPr>
          <w:color w:val="231F20"/>
        </w:rPr>
        <w:t>опытным</w:t>
      </w:r>
      <w:r>
        <w:rPr>
          <w:color w:val="231F20"/>
          <w:spacing w:val="7"/>
        </w:rPr>
        <w:t> </w:t>
      </w:r>
      <w:r>
        <w:rPr>
          <w:color w:val="231F20"/>
        </w:rPr>
        <w:t>путём.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0" w:after="0"/>
        <w:ind w:left="118" w:right="116" w:firstLine="396"/>
        <w:jc w:val="both"/>
        <w:rPr>
          <w:sz w:val="18"/>
        </w:rPr>
      </w:pPr>
      <w:r>
        <w:rPr>
          <w:color w:val="231F20"/>
          <w:sz w:val="18"/>
        </w:rPr>
        <w:t>Вагнер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Супруненко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Безопалубочное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спективная технология производства ЖБИ // Достижения ВУЗовской науки.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9. С. 108–113.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7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Копша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Заикин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безопалубочного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ключ к модернизации промышленности и снижению себестоимости жилья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бетонов. 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29–33.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2" w:after="0"/>
        <w:ind w:left="118" w:right="11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Селяев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П.,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Уткина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Железобетонные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конструкции,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изготовлен-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ные методом безопалубочного формования // Технологии бетонов. 2011. № 5–6.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С. 45–47.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7" w:firstLine="396"/>
        <w:jc w:val="both"/>
        <w:rPr>
          <w:sz w:val="18"/>
        </w:rPr>
      </w:pPr>
      <w:r>
        <w:rPr>
          <w:color w:val="231F20"/>
          <w:sz w:val="18"/>
        </w:rPr>
        <w:t>Уткин В. В., Чумерин Ю. Н. Современная технология строительной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индустрии.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Русский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дом, 2008.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100 с.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Рыжов Д. И. О долговечности бетонов из наномодифицированных сме-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Вестник гражданских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инженеров. 2013.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2(37). С. 146–151.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Рыжов Д. И. Применение наномодифицированных добавок для железо-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бетонных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изделий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Вестник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гражданских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инженеров.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2015.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6(53).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146–150.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Пухаренко Ю. В., Хренов Г. М. Задачи технологической механики в раз-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витии способов безопалубочного формования // Вестник Гражданских инже-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неров.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6(65). С. 152–157.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1" w:after="0"/>
        <w:ind w:left="118" w:right="116" w:firstLine="396"/>
        <w:jc w:val="both"/>
        <w:rPr>
          <w:sz w:val="18"/>
        </w:rPr>
      </w:pPr>
      <w:r>
        <w:rPr>
          <w:color w:val="231F20"/>
          <w:sz w:val="18"/>
        </w:rPr>
        <w:t>Хренов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Методика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пластический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свойств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бетонных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смесей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безопалубочного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формования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Актуальные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ства: материалы 70-й Всероссийской научно-практической конференции сту-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дентов,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молодых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ученых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«Актуальные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современного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строительства»: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3-х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ч.;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139–144.</w:t>
      </w:r>
    </w:p>
    <w:p>
      <w:pPr>
        <w:pStyle w:val="ListParagraph"/>
        <w:numPr>
          <w:ilvl w:val="0"/>
          <w:numId w:val="54"/>
        </w:numPr>
        <w:tabs>
          <w:tab w:pos="743" w:val="left" w:leader="none"/>
        </w:tabs>
        <w:spacing w:line="259" w:lineRule="auto" w:before="3" w:after="0"/>
        <w:ind w:left="118" w:right="118" w:firstLine="396"/>
        <w:jc w:val="both"/>
        <w:rPr>
          <w:sz w:val="18"/>
        </w:rPr>
      </w:pPr>
      <w:r>
        <w:rPr>
          <w:color w:val="231F20"/>
          <w:sz w:val="18"/>
        </w:rPr>
        <w:t>Хренов Г. М. Метод определения пластичности бетонных смесей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инженеров.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2(67).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147–154.</w:t>
      </w:r>
    </w:p>
    <w:p>
      <w:pPr>
        <w:pStyle w:val="ListParagraph"/>
        <w:numPr>
          <w:ilvl w:val="0"/>
          <w:numId w:val="54"/>
        </w:numPr>
        <w:tabs>
          <w:tab w:pos="828" w:val="left" w:leader="none"/>
        </w:tabs>
        <w:spacing w:line="259" w:lineRule="auto" w:before="1" w:after="0"/>
        <w:ind w:left="118" w:right="11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Хренов Г. М., Рерих А. В. Дисперсное армирование как возможный ин-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струмент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регулирования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пластичности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бетонных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смесей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ительного фонда России. Проблемы и решения: материалы Международных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академических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чтений. Курск, 2019.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45–53.</w:t>
      </w:r>
    </w:p>
    <w:p>
      <w:pPr>
        <w:pStyle w:val="ListParagraph"/>
        <w:numPr>
          <w:ilvl w:val="0"/>
          <w:numId w:val="54"/>
        </w:numPr>
        <w:tabs>
          <w:tab w:pos="828" w:val="left" w:leader="none"/>
        </w:tabs>
        <w:spacing w:line="259" w:lineRule="auto" w:before="1" w:after="0"/>
        <w:ind w:left="118" w:right="115" w:firstLine="396"/>
        <w:jc w:val="both"/>
        <w:rPr>
          <w:sz w:val="18"/>
        </w:rPr>
      </w:pPr>
      <w:r>
        <w:rPr>
          <w:color w:val="231F20"/>
          <w:sz w:val="18"/>
        </w:rPr>
        <w:t>Хренов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тонкости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помола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цемента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пластич-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ность бетонной смеси // Актуальные проблемы строительства: материалы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71-й Всероссийской научно-практической конференции студентов, аспиран-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молодых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«Актуальные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современного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строительства»: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3-х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ч.;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87–92.</w:t>
      </w:r>
    </w:p>
    <w:p>
      <w:pPr>
        <w:spacing w:after="0" w:line="259" w:lineRule="auto"/>
        <w:jc w:val="both"/>
        <w:rPr>
          <w:sz w:val="18"/>
        </w:rPr>
        <w:sectPr>
          <w:pgSz w:w="8400" w:h="11910"/>
          <w:pgMar w:header="0" w:footer="1149" w:top="1020" w:bottom="1340" w:left="1100" w:right="110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5344;mso-wrap-distance-left:0;mso-wrap-distance-right:0" id="docshape296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2.263794pt;margin-top:527.846497pt;width:15pt;height:11.1pt;mso-position-horizontal-relative:page;mso-position-vertical-relative:page;z-index:-18841600" type="#_x0000_t202" id="docshape297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236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54"/>
        </w:numPr>
        <w:tabs>
          <w:tab w:pos="828" w:val="left" w:leader="none"/>
        </w:tabs>
        <w:spacing w:line="249" w:lineRule="auto" w:before="93" w:after="0"/>
        <w:ind w:left="118" w:right="114" w:firstLine="396"/>
        <w:jc w:val="both"/>
        <w:rPr>
          <w:sz w:val="18"/>
        </w:rPr>
      </w:pPr>
      <w:r>
        <w:rPr>
          <w:color w:val="231F20"/>
          <w:sz w:val="18"/>
        </w:rPr>
        <w:t>Хренов Г. М. Влияние объемной доли цементного теста на пластич-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ность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бетонной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смеси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транспорт: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74-ой научной конференции профессорско-преподавательского состава и аспи-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рантов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университета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2-х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ч.;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СПб.,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138–141.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170.787003pt;margin-top:10.324267pt;width:76.535pt;height:44.648pt;mso-position-horizontal-relative:page;mso-position-vertical-relative:paragraph;z-index:-15544832;mso-wrap-distance-left:0;mso-wrap-distance-right:0" id="docshape298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5"/>
        </w:rPr>
        <w:sectPr>
          <w:footerReference w:type="default" r:id="rId226"/>
          <w:pgSz w:w="8400" w:h="11910"/>
          <w:pgMar w:footer="0" w:header="0" w:top="1020" w:bottom="280" w:left="110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line="249" w:lineRule="auto" w:before="0"/>
        <w:ind w:left="1368" w:right="1366" w:firstLine="86"/>
        <w:jc w:val="left"/>
        <w:rPr>
          <w:rFonts w:ascii="Arial" w:hAnsi="Arial"/>
        </w:rPr>
      </w:pPr>
      <w:r>
        <w:rPr/>
        <w:pict>
          <v:group style="position:absolute;margin-left:60.944901pt;margin-top:31.499849pt;width:297.650pt;height:2pt;mso-position-horizontal-relative:page;mso-position-vertical-relative:paragraph;z-index:-15543808;mso-wrap-distance-left:0;mso-wrap-distance-right:0" id="docshapegroup300" coordorigin="1219,630" coordsize="5953,40">
            <v:line style="position:absolute" from="1219,640" to="7172,640" stroked="true" strokeweight="1pt" strokecolor="#231f20">
              <v:stroke dashstyle="solid"/>
            </v:line>
            <v:line style="position:absolute" from="1219,667" to="7172,667" stroked="true" strokeweight=".334pt" strokecolor="#231f20">
              <v:stroke dashstyle="solid"/>
            </v:line>
            <w10:wrap type="topAndBottom"/>
          </v:group>
        </w:pict>
      </w:r>
      <w:bookmarkStart w:name="_TOC_250000" w:id="4"/>
      <w:r>
        <w:rPr>
          <w:rFonts w:ascii="Arial" w:hAnsi="Arial"/>
          <w:color w:val="231F20"/>
        </w:rPr>
        <w:t>ИНЖЕНЕРНАЯ</w:t>
      </w:r>
      <w:r>
        <w:rPr>
          <w:rFonts w:ascii="Arial" w:hAnsi="Arial"/>
          <w:color w:val="231F20"/>
          <w:spacing w:val="66"/>
        </w:rPr>
        <w:t> </w:t>
      </w:r>
      <w:r>
        <w:rPr>
          <w:rFonts w:ascii="Arial" w:hAnsi="Arial"/>
          <w:color w:val="231F20"/>
        </w:rPr>
        <w:t>ЭКОЛОГИЯ</w:t>
      </w:r>
      <w:r>
        <w:rPr>
          <w:rFonts w:ascii="Arial" w:hAnsi="Arial"/>
          <w:color w:val="231F20"/>
          <w:spacing w:val="1"/>
        </w:rPr>
        <w:t> </w:t>
      </w:r>
      <w:r>
        <w:rPr>
          <w:rFonts w:ascii="Arial" w:hAnsi="Arial"/>
          <w:color w:val="231F20"/>
        </w:rPr>
        <w:t>И</w:t>
      </w:r>
      <w:r>
        <w:rPr>
          <w:rFonts w:ascii="Arial" w:hAnsi="Arial"/>
          <w:color w:val="231F20"/>
          <w:spacing w:val="49"/>
        </w:rPr>
        <w:t> </w:t>
      </w:r>
      <w:r>
        <w:rPr>
          <w:rFonts w:ascii="Arial" w:hAnsi="Arial"/>
          <w:color w:val="231F20"/>
        </w:rPr>
        <w:t>ГОРОДСКОЕ</w:t>
      </w:r>
      <w:r>
        <w:rPr>
          <w:rFonts w:ascii="Arial" w:hAnsi="Arial"/>
          <w:color w:val="231F20"/>
          <w:spacing w:val="50"/>
        </w:rPr>
        <w:t> </w:t>
      </w:r>
      <w:bookmarkEnd w:id="4"/>
      <w:r>
        <w:rPr>
          <w:rFonts w:ascii="Arial" w:hAnsi="Arial"/>
          <w:color w:val="231F20"/>
        </w:rPr>
        <w:t>ХОЗЯЙСТВО</w:t>
      </w: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footerReference w:type="default" r:id="rId227"/>
          <w:pgSz w:w="8400" w:h="11910"/>
          <w:pgMar w:footer="1149" w:header="0" w:top="1100" w:bottom="1340" w:left="1100" w:right="1100"/>
          <w:pgNumType w:start="237"/>
        </w:sectPr>
      </w:pPr>
    </w:p>
    <w:p>
      <w:pPr>
        <w:spacing w:before="91"/>
        <w:ind w:left="118" w:right="0" w:firstLine="0"/>
        <w:jc w:val="left"/>
        <w:rPr>
          <w:b/>
          <w:sz w:val="18"/>
        </w:rPr>
      </w:pPr>
      <w:r>
        <w:rPr>
          <w:b/>
          <w:color w:val="231F20"/>
          <w:w w:val="90"/>
          <w:sz w:val="18"/>
        </w:rPr>
        <w:t>УДК</w:t>
      </w:r>
      <w:r>
        <w:rPr>
          <w:b/>
          <w:color w:val="231F20"/>
          <w:spacing w:val="5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621.311</w:t>
      </w:r>
    </w:p>
    <w:p>
      <w:pPr>
        <w:spacing w:line="247" w:lineRule="auto" w:before="6"/>
        <w:ind w:left="118" w:right="38" w:firstLine="0"/>
        <w:jc w:val="left"/>
        <w:rPr>
          <w:i/>
          <w:sz w:val="18"/>
        </w:rPr>
      </w:pPr>
      <w:r>
        <w:rPr>
          <w:i/>
          <w:color w:val="231F20"/>
          <w:spacing w:val="-1"/>
          <w:w w:val="95"/>
          <w:sz w:val="18"/>
        </w:rPr>
        <w:t>Виктория Павловна Рыбальская</w:t>
      </w:r>
      <w:r>
        <w:rPr>
          <w:color w:val="231F20"/>
          <w:spacing w:val="-1"/>
          <w:w w:val="95"/>
          <w:sz w:val="18"/>
        </w:rPr>
        <w:t>, </w:t>
      </w:r>
      <w:r>
        <w:rPr>
          <w:color w:val="231F20"/>
          <w:w w:val="95"/>
          <w:sz w:val="18"/>
        </w:rPr>
        <w:t>студент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(Санкт-Петербургский государственный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архитектурно-строительный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университет)</w:t>
      </w:r>
      <w:r>
        <w:rPr>
          <w:color w:val="231F20"/>
          <w:spacing w:val="-39"/>
          <w:w w:val="95"/>
          <w:sz w:val="18"/>
        </w:rPr>
        <w:t> </w:t>
      </w:r>
      <w:r>
        <w:rPr>
          <w:i/>
          <w:color w:val="231F20"/>
          <w:sz w:val="18"/>
        </w:rPr>
        <w:t>E-mail:</w:t>
      </w:r>
      <w:r>
        <w:rPr>
          <w:i/>
          <w:color w:val="231F20"/>
          <w:spacing w:val="-8"/>
          <w:sz w:val="18"/>
        </w:rPr>
        <w:t> </w:t>
      </w:r>
      <w:hyperlink r:id="rId228">
        <w:r>
          <w:rPr>
            <w:i/>
            <w:color w:val="231F20"/>
            <w:sz w:val="18"/>
          </w:rPr>
          <w:t>rybalskya@mail.ru</w:t>
        </w:r>
      </w:hyperlink>
    </w:p>
    <w:p>
      <w:pPr>
        <w:spacing w:line="240" w:lineRule="auto" w:before="8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line="247" w:lineRule="auto" w:before="0"/>
        <w:ind w:left="430" w:right="116" w:hanging="312"/>
        <w:jc w:val="righ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Viktoria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Pavlovna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Rybalskaya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student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(Saint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Petersburg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University</w:t>
      </w:r>
    </w:p>
    <w:p>
      <w:pPr>
        <w:spacing w:before="1"/>
        <w:ind w:left="0" w:right="117" w:firstLine="0"/>
        <w:jc w:val="right"/>
        <w:rPr>
          <w:sz w:val="18"/>
        </w:rPr>
      </w:pPr>
      <w:r>
        <w:rPr>
          <w:color w:val="231F20"/>
          <w:w w:val="90"/>
          <w:sz w:val="18"/>
        </w:rPr>
        <w:t>of</w:t>
      </w:r>
      <w:r>
        <w:rPr>
          <w:color w:val="231F20"/>
          <w:spacing w:val="10"/>
          <w:w w:val="90"/>
          <w:sz w:val="18"/>
        </w:rPr>
        <w:t> </w:t>
      </w:r>
      <w:r>
        <w:rPr>
          <w:color w:val="231F20"/>
          <w:w w:val="90"/>
          <w:sz w:val="18"/>
        </w:rPr>
        <w:t>Architecture</w:t>
      </w:r>
      <w:r>
        <w:rPr>
          <w:color w:val="231F20"/>
          <w:spacing w:val="25"/>
          <w:w w:val="90"/>
          <w:sz w:val="18"/>
        </w:rPr>
        <w:t> </w:t>
      </w:r>
      <w:r>
        <w:rPr>
          <w:color w:val="231F20"/>
          <w:w w:val="90"/>
          <w:sz w:val="18"/>
        </w:rPr>
        <w:t>and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Civil</w:t>
      </w:r>
      <w:r>
        <w:rPr>
          <w:color w:val="231F20"/>
          <w:spacing w:val="26"/>
          <w:w w:val="90"/>
          <w:sz w:val="18"/>
        </w:rPr>
        <w:t> </w:t>
      </w:r>
      <w:r>
        <w:rPr>
          <w:color w:val="231F20"/>
          <w:w w:val="90"/>
          <w:sz w:val="18"/>
        </w:rPr>
        <w:t>Engineering)</w:t>
      </w:r>
    </w:p>
    <w:p>
      <w:pPr>
        <w:spacing w:before="7"/>
        <w:ind w:left="0" w:right="117" w:firstLine="0"/>
        <w:jc w:val="right"/>
        <w:rPr>
          <w:i/>
          <w:sz w:val="18"/>
        </w:rPr>
      </w:pPr>
      <w:r>
        <w:rPr>
          <w:i/>
          <w:color w:val="231F20"/>
          <w:w w:val="90"/>
          <w:sz w:val="18"/>
        </w:rPr>
        <w:t>E-mail:</w:t>
      </w:r>
      <w:r>
        <w:rPr>
          <w:i/>
          <w:color w:val="231F20"/>
          <w:spacing w:val="56"/>
          <w:sz w:val="18"/>
        </w:rPr>
        <w:t> </w:t>
      </w:r>
      <w:hyperlink r:id="rId228">
        <w:r>
          <w:rPr>
            <w:i/>
            <w:color w:val="231F20"/>
            <w:w w:val="90"/>
            <w:sz w:val="18"/>
          </w:rPr>
          <w:t>rybalskya@mail.ru</w:t>
        </w:r>
      </w:hyperlink>
    </w:p>
    <w:p>
      <w:pPr>
        <w:spacing w:after="0"/>
        <w:jc w:val="right"/>
        <w:rPr>
          <w:sz w:val="18"/>
        </w:rPr>
        <w:sectPr>
          <w:type w:val="continuous"/>
          <w:pgSz w:w="8400" w:h="11910"/>
          <w:pgMar w:header="0" w:footer="1149" w:top="1100" w:bottom="280" w:left="1100" w:right="1100"/>
          <w:cols w:num="2" w:equalWidth="0">
            <w:col w:w="3202" w:space="136"/>
            <w:col w:w="2862"/>
          </w:cols>
        </w:sectPr>
      </w:pPr>
    </w:p>
    <w:p>
      <w:pPr>
        <w:pStyle w:val="Heading1"/>
        <w:spacing w:line="249" w:lineRule="auto" w:before="170"/>
        <w:ind w:left="591" w:right="581"/>
      </w:pPr>
      <w:r>
        <w:rPr>
          <w:color w:val="231F20"/>
        </w:rPr>
        <w:t>СНИЖЕНИЕ</w:t>
      </w:r>
      <w:r>
        <w:rPr>
          <w:color w:val="231F20"/>
          <w:spacing w:val="1"/>
        </w:rPr>
        <w:t> </w:t>
      </w:r>
      <w:r>
        <w:rPr>
          <w:color w:val="231F20"/>
        </w:rPr>
        <w:t>ПОТЕРЬ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КОРОННЫЙ</w:t>
      </w:r>
      <w:r>
        <w:rPr>
          <w:color w:val="231F20"/>
          <w:spacing w:val="1"/>
        </w:rPr>
        <w:t> </w:t>
      </w:r>
      <w:r>
        <w:rPr>
          <w:color w:val="231F20"/>
        </w:rPr>
        <w:t>РАЗРЯД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ЛИНИЯХ</w:t>
      </w:r>
      <w:r>
        <w:rPr>
          <w:color w:val="231F20"/>
          <w:spacing w:val="37"/>
        </w:rPr>
        <w:t> </w:t>
      </w:r>
      <w:r>
        <w:rPr>
          <w:color w:val="231F20"/>
        </w:rPr>
        <w:t>ЭЛЕКТРОПЕРЕДАЧИ</w:t>
      </w:r>
      <w:r>
        <w:rPr>
          <w:color w:val="231F20"/>
          <w:spacing w:val="-57"/>
        </w:rPr>
        <w:t> </w:t>
      </w:r>
      <w:r>
        <w:rPr>
          <w:color w:val="231F20"/>
        </w:rPr>
        <w:t>СВЕРХВЫСОКОГО</w:t>
      </w:r>
      <w:r>
        <w:rPr>
          <w:color w:val="231F20"/>
          <w:spacing w:val="19"/>
        </w:rPr>
        <w:t> </w:t>
      </w:r>
      <w:r>
        <w:rPr>
          <w:color w:val="231F20"/>
        </w:rPr>
        <w:t>НАПРЯЖЕНИЯ</w:t>
      </w:r>
    </w:p>
    <w:p>
      <w:pPr>
        <w:pStyle w:val="Heading2"/>
        <w:spacing w:line="249" w:lineRule="auto"/>
        <w:ind w:left="1060" w:right="1050" w:hanging="1"/>
      </w:pPr>
      <w:r>
        <w:rPr>
          <w:color w:val="231F20"/>
        </w:rPr>
        <w:t>ULTRA-HIGH</w:t>
      </w:r>
      <w:r>
        <w:rPr>
          <w:color w:val="231F20"/>
          <w:spacing w:val="1"/>
        </w:rPr>
        <w:t> </w:t>
      </w:r>
      <w:r>
        <w:rPr>
          <w:color w:val="231F20"/>
        </w:rPr>
        <w:t>VOLTAGE</w:t>
      </w:r>
      <w:r>
        <w:rPr>
          <w:color w:val="231F20"/>
          <w:spacing w:val="1"/>
        </w:rPr>
        <w:t> </w:t>
      </w:r>
      <w:r>
        <w:rPr>
          <w:color w:val="231F20"/>
        </w:rPr>
        <w:t>ELECTRIC</w:t>
      </w:r>
      <w:r>
        <w:rPr>
          <w:color w:val="231F20"/>
          <w:spacing w:val="1"/>
        </w:rPr>
        <w:t> </w:t>
      </w:r>
      <w:r>
        <w:rPr>
          <w:color w:val="231F20"/>
        </w:rPr>
        <w:t>TRANSMISSION</w:t>
      </w:r>
      <w:r>
        <w:rPr>
          <w:color w:val="231F20"/>
          <w:spacing w:val="27"/>
        </w:rPr>
        <w:t> </w:t>
      </w:r>
      <w:r>
        <w:rPr>
          <w:color w:val="231F20"/>
        </w:rPr>
        <w:t>LOSS</w:t>
      </w:r>
      <w:r>
        <w:rPr>
          <w:color w:val="231F20"/>
          <w:spacing w:val="27"/>
        </w:rPr>
        <w:t> </w:t>
      </w:r>
      <w:r>
        <w:rPr>
          <w:color w:val="231F20"/>
        </w:rPr>
        <w:t>REDUCTION</w:t>
      </w:r>
    </w:p>
    <w:p>
      <w:pPr>
        <w:spacing w:line="249" w:lineRule="auto" w:before="212"/>
        <w:ind w:left="118" w:right="11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Подавление коронного разряда до сих пор является одним из ключевых во-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просов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электроэнергетике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силу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того,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возникновении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короны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можно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наблюдать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большие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потери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энергии,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сказываются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стве подаваемой потребителям электроэнергии, но и на экономических пока-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зателях. Снижение негативного влияния коронного разряда предусматривается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проектировании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воздушных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линий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электропередачи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типовых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и инновационных мероприятий. В настоящее время не только в России, но и во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всем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мире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ведущими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направлениями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изучения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энергетики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явля-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ются энергосбережение и энергоэффективность. В электроэнергетике вопрос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экономии энергии прямо пропорционально связан с ее потерями, а значит, с по-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терями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мощности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коронный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разряд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электропередачи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числе.</w:t>
      </w:r>
    </w:p>
    <w:p>
      <w:pPr>
        <w:spacing w:line="249" w:lineRule="auto" w:before="9"/>
        <w:ind w:left="118" w:right="11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воздушные линии электропередачи, коронный разряд,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мощность,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энергосбережение,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потери энергии,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провод.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18" w:right="113" w:firstLine="396"/>
        <w:jc w:val="both"/>
        <w:rPr>
          <w:sz w:val="18"/>
        </w:rPr>
      </w:pPr>
      <w:r>
        <w:rPr>
          <w:color w:val="231F20"/>
          <w:sz w:val="18"/>
        </w:rPr>
        <w:t>The suppression of corona discharge is still one of the key issues in the elec-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tric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power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industry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due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fact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when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corona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occurs,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losses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observed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affect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electricity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supplied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consumers,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also economic indicators. Reducing the negative impact of corona discharge is 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visaged in the design of overhead power lines using standard and innovative mea-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sures. Currently, not only in Russia but throughout the world, the leading areas for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study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field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energy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energy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conservation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energy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efficiency.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elec-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8400" w:h="11910"/>
          <w:pgMar w:header="0" w:footer="1149" w:top="1100" w:bottom="280" w:left="1100" w:right="110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3296;mso-wrap-distance-left:0;mso-wrap-distance-right:0" id="docshape301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0" w:right="114" w:firstLine="0"/>
        <w:jc w:val="right"/>
        <w:rPr>
          <w:sz w:val="18"/>
        </w:rPr>
      </w:pPr>
      <w:r>
        <w:rPr>
          <w:color w:val="231F20"/>
          <w:sz w:val="18"/>
        </w:rPr>
        <w:t>tric power industry, the issue of energy saving is directly proportional to its losses,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therefore,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loss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corona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discharge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lines,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including.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overhead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lines,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corona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discharge,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power,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saving,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en-</w:t>
      </w:r>
    </w:p>
    <w:p>
      <w:pPr>
        <w:spacing w:before="2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ergy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loss,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wire.</w:t>
      </w:r>
    </w:p>
    <w:p>
      <w:pPr>
        <w:pStyle w:val="BodyText"/>
        <w:rPr>
          <w:sz w:val="24"/>
        </w:rPr>
      </w:pPr>
    </w:p>
    <w:p>
      <w:pPr>
        <w:pStyle w:val="BodyText"/>
        <w:spacing w:line="252" w:lineRule="auto"/>
        <w:ind w:left="118" w:right="115" w:firstLine="396"/>
        <w:jc w:val="both"/>
      </w:pPr>
      <w:r>
        <w:rPr>
          <w:color w:val="231F20"/>
        </w:rPr>
        <w:t>Воздушная линия электропередачи – это устройство для 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редачи и распределения к потребителям электроэнергии с ис-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пользованием изолированных и неизолированных проводов, рас-</w:t>
      </w:r>
      <w:r>
        <w:rPr>
          <w:color w:val="231F20"/>
          <w:spacing w:val="1"/>
        </w:rPr>
        <w:t> </w:t>
      </w:r>
      <w:r>
        <w:rPr>
          <w:color w:val="231F20"/>
        </w:rPr>
        <w:t>положенных в воздухе, прикрепленных арматурой к монтажным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конструкциям: опорам, изоляторам, кронштейнам, стенам различ-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2" w:lineRule="auto" w:before="2"/>
        <w:ind w:left="118" w:right="116" w:firstLine="396"/>
        <w:jc w:val="both"/>
      </w:pPr>
      <w:r>
        <w:rPr>
          <w:color w:val="231F20"/>
        </w:rPr>
        <w:t>С помощью линий электропередачи связываются между со-</w:t>
      </w:r>
      <w:r>
        <w:rPr>
          <w:color w:val="231F20"/>
          <w:spacing w:val="1"/>
        </w:rPr>
        <w:t> </w:t>
      </w:r>
      <w:r>
        <w:rPr>
          <w:color w:val="231F20"/>
        </w:rPr>
        <w:t>бой элементы энергосистемы. Потери активной мощности в ли-</w:t>
      </w:r>
      <w:r>
        <w:rPr>
          <w:color w:val="231F20"/>
          <w:spacing w:val="1"/>
        </w:rPr>
        <w:t> </w:t>
      </w:r>
      <w:r>
        <w:rPr>
          <w:color w:val="231F20"/>
        </w:rPr>
        <w:t>ниях</w:t>
      </w:r>
      <w:r>
        <w:rPr>
          <w:color w:val="231F20"/>
          <w:spacing w:val="-7"/>
        </w:rPr>
        <w:t> </w:t>
      </w:r>
      <w:r>
        <w:rPr>
          <w:color w:val="231F20"/>
        </w:rPr>
        <w:t>электропередачи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основном</w:t>
      </w:r>
      <w:r>
        <w:rPr>
          <w:color w:val="231F20"/>
          <w:spacing w:val="-7"/>
        </w:rPr>
        <w:t> </w:t>
      </w:r>
      <w:r>
        <w:rPr>
          <w:color w:val="231F20"/>
        </w:rPr>
        <w:t>связаны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нагревом</w:t>
      </w:r>
      <w:r>
        <w:rPr>
          <w:color w:val="231F20"/>
          <w:spacing w:val="-6"/>
        </w:rPr>
        <w:t> </w:t>
      </w:r>
      <w:r>
        <w:rPr>
          <w:color w:val="231F20"/>
        </w:rPr>
        <w:t>кабелей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протекании тока, что, в свою очередь, связано с наличием сопро-</w:t>
      </w:r>
      <w:r>
        <w:rPr>
          <w:color w:val="231F20"/>
          <w:spacing w:val="1"/>
        </w:rPr>
        <w:t> </w:t>
      </w:r>
      <w:r>
        <w:rPr>
          <w:color w:val="231F20"/>
        </w:rPr>
        <w:t>тивления кабелей.</w:t>
      </w:r>
    </w:p>
    <w:p>
      <w:pPr>
        <w:pStyle w:val="BodyText"/>
        <w:spacing w:line="252" w:lineRule="auto" w:before="3"/>
        <w:ind w:left="118" w:right="116" w:firstLine="396"/>
        <w:jc w:val="both"/>
      </w:pPr>
      <w:r>
        <w:rPr>
          <w:color w:val="231F20"/>
        </w:rPr>
        <w:t>При передаче электроэнергии на большие расстояния повы-</w:t>
      </w:r>
      <w:r>
        <w:rPr>
          <w:color w:val="231F20"/>
          <w:spacing w:val="1"/>
        </w:rPr>
        <w:t> </w:t>
      </w:r>
      <w:r>
        <w:rPr>
          <w:color w:val="231F20"/>
        </w:rPr>
        <w:t>шается напряжение с помощью трансформаторов для снижения</w:t>
      </w:r>
      <w:r>
        <w:rPr>
          <w:color w:val="231F20"/>
          <w:spacing w:val="1"/>
        </w:rPr>
        <w:t> </w:t>
      </w:r>
      <w:r>
        <w:rPr>
          <w:color w:val="231F20"/>
        </w:rPr>
        <w:t>тока, однако при увеличении напряжения могут возникать разря-</w:t>
      </w:r>
      <w:r>
        <w:rPr>
          <w:color w:val="231F20"/>
          <w:spacing w:val="1"/>
        </w:rPr>
        <w:t> </w:t>
      </w:r>
      <w:r>
        <w:rPr>
          <w:color w:val="231F20"/>
        </w:rPr>
        <w:t>ды.</w:t>
      </w:r>
      <w:r>
        <w:rPr>
          <w:color w:val="231F20"/>
          <w:spacing w:val="2"/>
        </w:rPr>
        <w:t> </w:t>
      </w:r>
      <w:r>
        <w:rPr>
          <w:color w:val="231F20"/>
        </w:rPr>
        <w:t>Потери</w:t>
      </w:r>
      <w:r>
        <w:rPr>
          <w:color w:val="231F20"/>
          <w:spacing w:val="3"/>
        </w:rPr>
        <w:t> </w:t>
      </w:r>
      <w:r>
        <w:rPr>
          <w:color w:val="231F20"/>
        </w:rPr>
        <w:t>энергии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кабелях</w:t>
      </w:r>
      <w:r>
        <w:rPr>
          <w:color w:val="231F20"/>
          <w:spacing w:val="3"/>
        </w:rPr>
        <w:t> </w:t>
      </w:r>
      <w:r>
        <w:rPr>
          <w:color w:val="231F20"/>
        </w:rPr>
        <w:t>зависят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силы</w:t>
      </w:r>
      <w:r>
        <w:rPr>
          <w:color w:val="231F20"/>
          <w:spacing w:val="3"/>
        </w:rPr>
        <w:t> </w:t>
      </w:r>
      <w:r>
        <w:rPr>
          <w:color w:val="231F20"/>
        </w:rPr>
        <w:t>тока.</w:t>
      </w:r>
    </w:p>
    <w:p>
      <w:pPr>
        <w:pStyle w:val="BodyText"/>
        <w:spacing w:line="252" w:lineRule="auto" w:before="2"/>
        <w:ind w:left="118" w:right="114" w:firstLine="396"/>
        <w:jc w:val="both"/>
      </w:pPr>
      <w:r>
        <w:rPr>
          <w:color w:val="231F20"/>
        </w:rPr>
        <w:t>Вблизи</w:t>
      </w:r>
      <w:r>
        <w:rPr>
          <w:color w:val="231F20"/>
          <w:spacing w:val="-9"/>
        </w:rPr>
        <w:t> </w:t>
      </w:r>
      <w:r>
        <w:rPr>
          <w:color w:val="231F20"/>
        </w:rPr>
        <w:t>воздушных</w:t>
      </w:r>
      <w:r>
        <w:rPr>
          <w:color w:val="231F20"/>
          <w:spacing w:val="-9"/>
        </w:rPr>
        <w:t> </w:t>
      </w:r>
      <w:r>
        <w:rPr>
          <w:color w:val="231F20"/>
        </w:rPr>
        <w:t>линий</w:t>
      </w:r>
      <w:r>
        <w:rPr>
          <w:color w:val="231F20"/>
          <w:spacing w:val="-8"/>
        </w:rPr>
        <w:t> </w:t>
      </w:r>
      <w:r>
        <w:rPr>
          <w:color w:val="231F20"/>
        </w:rPr>
        <w:t>электропередачи</w:t>
      </w:r>
      <w:r>
        <w:rPr>
          <w:color w:val="231F20"/>
          <w:spacing w:val="-9"/>
        </w:rPr>
        <w:t> </w:t>
      </w:r>
      <w:r>
        <w:rPr>
          <w:color w:val="231F20"/>
        </w:rPr>
        <w:t>ионизируется</w:t>
      </w:r>
      <w:r>
        <w:rPr>
          <w:color w:val="231F20"/>
          <w:spacing w:val="-8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дух, что в свою очередь провоцирует появление коронных разря-</w:t>
      </w:r>
      <w:r>
        <w:rPr>
          <w:color w:val="231F20"/>
          <w:spacing w:val="1"/>
        </w:rPr>
        <w:t> </w:t>
      </w:r>
      <w:r>
        <w:rPr>
          <w:color w:val="231F20"/>
        </w:rPr>
        <w:t>дов, или короны [2]. При возникновении коронного разряда воз-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никают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сильный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шум,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свечение,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радиопомехи,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выделение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азота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(рис. 1). Коронный разряд приводит к повреждениям изоляции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воздушных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линий.</w:t>
      </w:r>
    </w:p>
    <w:p>
      <w:pPr>
        <w:pStyle w:val="BodyText"/>
        <w:spacing w:line="252" w:lineRule="auto" w:before="2"/>
        <w:ind w:left="118" w:right="114" w:firstLine="396"/>
        <w:jc w:val="both"/>
      </w:pPr>
      <w:r>
        <w:rPr>
          <w:color w:val="231F20"/>
        </w:rPr>
        <w:t>На этапе проектирования снижение потерь на корону может</w:t>
      </w:r>
      <w:r>
        <w:rPr>
          <w:color w:val="231F20"/>
          <w:spacing w:val="1"/>
        </w:rPr>
        <w:t> </w:t>
      </w:r>
      <w:r>
        <w:rPr>
          <w:color w:val="231F20"/>
        </w:rPr>
        <w:t>выполняться путем увеличения диаметра провода, расщепления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провода, регулирования </w:t>
      </w:r>
      <w:r>
        <w:rPr>
          <w:color w:val="231F20"/>
          <w:spacing w:val="-2"/>
        </w:rPr>
        <w:t>напряжения, изменения конструкции фазы.</w:t>
      </w:r>
      <w:r>
        <w:rPr>
          <w:color w:val="231F20"/>
          <w:spacing w:val="-50"/>
        </w:rPr>
        <w:t> </w:t>
      </w:r>
      <w:r>
        <w:rPr>
          <w:color w:val="231F20"/>
        </w:rPr>
        <w:t>Данные мероприятия считаются типовыми. К инновационным ме-</w:t>
      </w:r>
      <w:r>
        <w:rPr>
          <w:color w:val="231F20"/>
          <w:spacing w:val="-51"/>
        </w:rPr>
        <w:t> </w:t>
      </w:r>
      <w:r>
        <w:rPr>
          <w:color w:val="231F20"/>
        </w:rPr>
        <w:t>тодам можно отнести: изменение поверхности проводов, сплава;</w:t>
      </w:r>
      <w:r>
        <w:rPr>
          <w:color w:val="231F20"/>
          <w:spacing w:val="1"/>
        </w:rPr>
        <w:t> </w:t>
      </w:r>
      <w:r>
        <w:rPr>
          <w:color w:val="231F20"/>
        </w:rPr>
        <w:t>нанесение специальных внешних покрытий на поверхность вы-</w:t>
      </w:r>
      <w:r>
        <w:rPr>
          <w:color w:val="231F20"/>
          <w:spacing w:val="1"/>
        </w:rPr>
        <w:t> </w:t>
      </w:r>
      <w:r>
        <w:rPr>
          <w:color w:val="231F20"/>
        </w:rPr>
        <w:t>соковольтных</w:t>
      </w:r>
      <w:r>
        <w:rPr>
          <w:color w:val="231F20"/>
          <w:spacing w:val="1"/>
        </w:rPr>
        <w:t> </w:t>
      </w:r>
      <w:r>
        <w:rPr>
          <w:color w:val="231F20"/>
        </w:rPr>
        <w:t>проводов.</w:t>
      </w:r>
    </w:p>
    <w:p>
      <w:pPr>
        <w:pStyle w:val="BodyText"/>
        <w:spacing w:line="254" w:lineRule="auto" w:before="3"/>
        <w:ind w:left="118" w:right="116" w:firstLine="396"/>
        <w:jc w:val="both"/>
      </w:pPr>
      <w:r>
        <w:rPr>
          <w:color w:val="231F20"/>
        </w:rPr>
        <w:t>Самые большие потери электроэнергии возникают в сетях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сверхвысокого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напряжения.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Потери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коронный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разряд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зави-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100"/>
        </w:sectPr>
      </w:pPr>
    </w:p>
    <w:p>
      <w:pPr>
        <w:spacing w:before="72"/>
        <w:ind w:left="1272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2784;mso-wrap-distance-left:0;mso-wrap-distance-right:0" id="docshape302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Инженерная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экология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и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городское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хозяйство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54" w:lineRule="auto" w:before="94"/>
        <w:ind w:left="118" w:right="114"/>
        <w:jc w:val="both"/>
      </w:pPr>
      <w:r>
        <w:rPr>
          <w:color w:val="231F20"/>
        </w:rPr>
        <w:t>сеть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рабочего</w:t>
      </w:r>
      <w:r>
        <w:rPr>
          <w:color w:val="231F20"/>
          <w:spacing w:val="-8"/>
        </w:rPr>
        <w:t> </w:t>
      </w:r>
      <w:r>
        <w:rPr>
          <w:color w:val="231F20"/>
        </w:rPr>
        <w:t>напряжения,</w:t>
      </w:r>
      <w:r>
        <w:rPr>
          <w:color w:val="231F20"/>
          <w:spacing w:val="-8"/>
        </w:rPr>
        <w:t> </w:t>
      </w:r>
      <w:r>
        <w:rPr>
          <w:color w:val="231F20"/>
        </w:rPr>
        <w:t>сечения</w:t>
      </w:r>
      <w:r>
        <w:rPr>
          <w:color w:val="231F20"/>
          <w:spacing w:val="-8"/>
        </w:rPr>
        <w:t> </w:t>
      </w:r>
      <w:r>
        <w:rPr>
          <w:color w:val="231F20"/>
        </w:rPr>
        <w:t>кабелей,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7"/>
        </w:rPr>
        <w:t> </w:t>
      </w:r>
      <w:r>
        <w:rPr>
          <w:color w:val="231F20"/>
        </w:rPr>
        <w:t>фазы,</w:t>
      </w:r>
      <w:r>
        <w:rPr>
          <w:color w:val="231F20"/>
          <w:spacing w:val="-51"/>
        </w:rPr>
        <w:t> </w:t>
      </w:r>
      <w:r>
        <w:rPr>
          <w:color w:val="231F20"/>
        </w:rPr>
        <w:t>но в особенности – от погодных условий. Наиболее неблагопри-</w:t>
      </w:r>
      <w:r>
        <w:rPr>
          <w:color w:val="231F20"/>
          <w:spacing w:val="1"/>
        </w:rPr>
        <w:t> </w:t>
      </w:r>
      <w:r>
        <w:rPr>
          <w:color w:val="231F20"/>
        </w:rPr>
        <w:t>ятными условиями являются осадки в виде дождя и снега, тумана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измороси.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подобной</w:t>
      </w:r>
      <w:r>
        <w:rPr>
          <w:color w:val="231F20"/>
          <w:spacing w:val="-12"/>
        </w:rPr>
        <w:t> </w:t>
      </w:r>
      <w:r>
        <w:rPr>
          <w:color w:val="231F20"/>
        </w:rPr>
        <w:t>погоде</w:t>
      </w:r>
      <w:r>
        <w:rPr>
          <w:color w:val="231F20"/>
          <w:spacing w:val="-12"/>
        </w:rPr>
        <w:t> </w:t>
      </w:r>
      <w:r>
        <w:rPr>
          <w:color w:val="231F20"/>
        </w:rPr>
        <w:t>потери</w:t>
      </w:r>
      <w:r>
        <w:rPr>
          <w:color w:val="231F20"/>
          <w:spacing w:val="-12"/>
        </w:rPr>
        <w:t> </w:t>
      </w:r>
      <w:r>
        <w:rPr>
          <w:color w:val="231F20"/>
        </w:rPr>
        <w:t>возрастают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порядка,</w:t>
      </w:r>
      <w:r>
        <w:rPr>
          <w:color w:val="231F20"/>
          <w:spacing w:val="-50"/>
        </w:rPr>
        <w:t> </w:t>
      </w:r>
      <w:r>
        <w:rPr>
          <w:color w:val="231F20"/>
        </w:rPr>
        <w:t>продолжительность потерь колеблется в диапазоне 1000–2000 ча-</w:t>
      </w:r>
      <w:r>
        <w:rPr>
          <w:color w:val="231F20"/>
          <w:spacing w:val="1"/>
        </w:rPr>
        <w:t> </w:t>
      </w:r>
      <w:r>
        <w:rPr>
          <w:color w:val="231F20"/>
        </w:rPr>
        <w:t>сов. В силу того, что погода предсказывается с определенной, но</w:t>
      </w:r>
      <w:r>
        <w:rPr>
          <w:color w:val="231F20"/>
          <w:spacing w:val="1"/>
        </w:rPr>
        <w:t> </w:t>
      </w:r>
      <w:r>
        <w:rPr>
          <w:color w:val="231F20"/>
        </w:rPr>
        <w:t>не стопроцентной вероятностью, расчет режимов с учетом потерь</w:t>
      </w:r>
      <w:r>
        <w:rPr>
          <w:color w:val="231F20"/>
          <w:spacing w:val="-50"/>
        </w:rPr>
        <w:t> </w:t>
      </w:r>
      <w:r>
        <w:rPr>
          <w:color w:val="231F20"/>
        </w:rPr>
        <w:t>на коронный разряд вести достаточно сложно. Регулирование на-</w:t>
      </w:r>
      <w:r>
        <w:rPr>
          <w:color w:val="231F20"/>
          <w:spacing w:val="1"/>
        </w:rPr>
        <w:t> </w:t>
      </w:r>
      <w:r>
        <w:rPr>
          <w:color w:val="231F20"/>
        </w:rPr>
        <w:t>пряжения может производиться с использованием шунтирующих</w:t>
      </w:r>
      <w:r>
        <w:rPr>
          <w:color w:val="231F20"/>
          <w:spacing w:val="1"/>
        </w:rPr>
        <w:t> </w:t>
      </w:r>
      <w:r>
        <w:rPr>
          <w:color w:val="231F20"/>
        </w:rPr>
        <w:t>реакторов, синхронных компенсаторов и т. п. Условия прохожде-</w:t>
      </w:r>
      <w:r>
        <w:rPr>
          <w:color w:val="231F20"/>
          <w:spacing w:val="1"/>
        </w:rPr>
        <w:t> </w:t>
      </w:r>
      <w:r>
        <w:rPr>
          <w:color w:val="231F20"/>
        </w:rPr>
        <w:t>ния линий, условия нагрева и охлаждения кабелей также оказы-</w:t>
      </w:r>
      <w:r>
        <w:rPr>
          <w:color w:val="231F20"/>
          <w:spacing w:val="1"/>
        </w:rPr>
        <w:t> </w:t>
      </w:r>
      <w:r>
        <w:rPr>
          <w:color w:val="231F20"/>
        </w:rPr>
        <w:t>вают</w:t>
      </w:r>
      <w:r>
        <w:rPr>
          <w:color w:val="231F20"/>
          <w:spacing w:val="1"/>
        </w:rPr>
        <w:t> </w:t>
      </w:r>
      <w:r>
        <w:rPr>
          <w:color w:val="231F20"/>
        </w:rPr>
        <w:t>влияние на расчет.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64">
            <wp:simplePos x="0" y="0"/>
            <wp:positionH relativeFrom="page">
              <wp:posOffset>1399788</wp:posOffset>
            </wp:positionH>
            <wp:positionV relativeFrom="paragraph">
              <wp:posOffset>166807</wp:posOffset>
            </wp:positionV>
            <wp:extent cx="2562093" cy="1570863"/>
            <wp:effectExtent l="0" t="0" r="0" b="0"/>
            <wp:wrapTopAndBottom/>
            <wp:docPr id="237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42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093" cy="1570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5"/>
        <w:ind w:left="67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Коронный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разряд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воздушной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линии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электропередачи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18" w:right="113" w:firstLine="396"/>
        <w:jc w:val="both"/>
      </w:pPr>
      <w:r>
        <w:rPr>
          <w:color w:val="231F20"/>
        </w:rPr>
        <w:t>При замене существующих проводов на провода с большим</w:t>
      </w:r>
      <w:r>
        <w:rPr>
          <w:color w:val="231F20"/>
          <w:spacing w:val="1"/>
        </w:rPr>
        <w:t> </w:t>
      </w:r>
      <w:r>
        <w:rPr>
          <w:color w:val="231F20"/>
        </w:rPr>
        <w:t>сечением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изменении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8"/>
        </w:rPr>
        <w:t> </w:t>
      </w:r>
      <w:r>
        <w:rPr>
          <w:color w:val="231F20"/>
        </w:rPr>
        <w:t>фазы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прак-</w:t>
      </w:r>
      <w:r>
        <w:rPr>
          <w:color w:val="231F20"/>
          <w:spacing w:val="-50"/>
        </w:rPr>
        <w:t> </w:t>
      </w:r>
      <w:r>
        <w:rPr>
          <w:color w:val="231F20"/>
        </w:rPr>
        <w:t>тически полностью реконструировать воздушные линии электро-</w:t>
      </w:r>
      <w:r>
        <w:rPr>
          <w:color w:val="231F20"/>
          <w:spacing w:val="1"/>
        </w:rPr>
        <w:t> </w:t>
      </w:r>
      <w:r>
        <w:rPr>
          <w:color w:val="231F20"/>
        </w:rPr>
        <w:t>передачи.</w:t>
      </w:r>
      <w:r>
        <w:rPr>
          <w:color w:val="231F20"/>
          <w:spacing w:val="-12"/>
        </w:rPr>
        <w:t> </w:t>
      </w:r>
      <w:r>
        <w:rPr>
          <w:color w:val="231F20"/>
        </w:rPr>
        <w:t>Однако,</w:t>
      </w:r>
      <w:r>
        <w:rPr>
          <w:color w:val="231F20"/>
          <w:spacing w:val="-11"/>
        </w:rPr>
        <w:t> </w:t>
      </w:r>
      <w:r>
        <w:rPr>
          <w:color w:val="231F20"/>
        </w:rPr>
        <w:t>зачастую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невыгодно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-12"/>
        </w:rPr>
        <w:t> </w:t>
      </w:r>
      <w:r>
        <w:rPr>
          <w:color w:val="231F20"/>
        </w:rPr>
        <w:t>точки</w:t>
      </w:r>
      <w:r>
        <w:rPr>
          <w:color w:val="231F20"/>
          <w:spacing w:val="-50"/>
        </w:rPr>
        <w:t> </w:t>
      </w:r>
      <w:r>
        <w:rPr>
          <w:color w:val="231F20"/>
        </w:rPr>
        <w:t>зрения [3]. Для упрощения данной задачи можно совершенство-</w:t>
      </w:r>
      <w:r>
        <w:rPr>
          <w:color w:val="231F20"/>
          <w:spacing w:val="1"/>
        </w:rPr>
        <w:t> </w:t>
      </w:r>
      <w:r>
        <w:rPr>
          <w:color w:val="231F20"/>
        </w:rPr>
        <w:t>вать системы регулирования напряжения на трансформаторных</w:t>
      </w:r>
      <w:r>
        <w:rPr>
          <w:color w:val="231F20"/>
          <w:spacing w:val="1"/>
        </w:rPr>
        <w:t> </w:t>
      </w:r>
      <w:r>
        <w:rPr>
          <w:color w:val="231F20"/>
        </w:rPr>
        <w:t>подстанциях и электростанциях, а также заменять существую-</w:t>
      </w:r>
      <w:r>
        <w:rPr>
          <w:color w:val="231F20"/>
          <w:spacing w:val="1"/>
        </w:rPr>
        <w:t> </w:t>
      </w:r>
      <w:r>
        <w:rPr>
          <w:color w:val="231F20"/>
        </w:rPr>
        <w:t>щие провода на провода с аналогичным сечением со сниженными</w:t>
      </w:r>
      <w:r>
        <w:rPr>
          <w:color w:val="231F20"/>
          <w:spacing w:val="-50"/>
        </w:rPr>
        <w:t> </w:t>
      </w:r>
      <w:r>
        <w:rPr>
          <w:color w:val="231F20"/>
        </w:rPr>
        <w:t>потерями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дорабатывать</w:t>
      </w:r>
      <w:r>
        <w:rPr>
          <w:color w:val="231F20"/>
          <w:spacing w:val="8"/>
        </w:rPr>
        <w:t> </w:t>
      </w:r>
      <w:r>
        <w:rPr>
          <w:color w:val="231F20"/>
        </w:rPr>
        <w:t>провода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снижения</w:t>
      </w:r>
      <w:r>
        <w:rPr>
          <w:color w:val="231F20"/>
          <w:spacing w:val="8"/>
        </w:rPr>
        <w:t> </w:t>
      </w:r>
      <w:r>
        <w:rPr>
          <w:color w:val="231F20"/>
        </w:rPr>
        <w:t>потерь</w:t>
      </w:r>
      <w:r>
        <w:rPr>
          <w:color w:val="231F20"/>
          <w:spacing w:val="8"/>
        </w:rPr>
        <w:t> </w:t>
      </w:r>
      <w:r>
        <w:rPr>
          <w:color w:val="231F20"/>
        </w:rPr>
        <w:t>энергии.</w:t>
      </w:r>
    </w:p>
    <w:p>
      <w:pPr>
        <w:spacing w:after="0" w:line="254" w:lineRule="auto"/>
        <w:jc w:val="both"/>
        <w:sectPr>
          <w:pgSz w:w="8400" w:h="11910"/>
          <w:pgMar w:header="0" w:footer="1149" w:top="1020" w:bottom="1340" w:left="1100" w:right="1100"/>
        </w:sectPr>
      </w:pPr>
    </w:p>
    <w:p>
      <w:pPr>
        <w:spacing w:before="72"/>
        <w:ind w:left="690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1760;mso-wrap-distance-left:0;mso-wrap-distance-right:0" id="docshape303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Актуальные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проблемы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современного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строительства.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Ч.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1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BodyText"/>
        <w:spacing w:line="264" w:lineRule="auto" w:before="94"/>
        <w:ind w:left="118" w:right="116" w:firstLine="396"/>
        <w:jc w:val="both"/>
      </w:pPr>
      <w:r>
        <w:rPr>
          <w:color w:val="231F20"/>
        </w:rPr>
        <w:t>Однако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высокотехнологичным</w:t>
      </w:r>
      <w:r>
        <w:rPr>
          <w:color w:val="231F20"/>
          <w:spacing w:val="52"/>
        </w:rPr>
        <w:t> </w:t>
      </w:r>
      <w:r>
        <w:rPr>
          <w:color w:val="231F20"/>
        </w:rPr>
        <w:t>решением</w:t>
      </w:r>
      <w:r>
        <w:rPr>
          <w:color w:val="231F20"/>
          <w:spacing w:val="53"/>
        </w:rPr>
        <w:t> </w:t>
      </w:r>
      <w:r>
        <w:rPr>
          <w:color w:val="231F20"/>
        </w:rPr>
        <w:t>являет-</w:t>
      </w:r>
      <w:r>
        <w:rPr>
          <w:color w:val="231F20"/>
          <w:spacing w:val="-50"/>
        </w:rPr>
        <w:t> </w:t>
      </w:r>
      <w:r>
        <w:rPr>
          <w:color w:val="231F20"/>
        </w:rPr>
        <w:t>ся нанесение специальных покрытий, защищающих поверхность</w:t>
      </w:r>
      <w:r>
        <w:rPr>
          <w:color w:val="231F20"/>
          <w:spacing w:val="1"/>
        </w:rPr>
        <w:t> </w:t>
      </w:r>
      <w:r>
        <w:rPr>
          <w:color w:val="231F20"/>
        </w:rPr>
        <w:t>проводов от снега и дождя. При использовании данного покрытия</w:t>
      </w:r>
      <w:r>
        <w:rPr>
          <w:color w:val="231F20"/>
          <w:spacing w:val="-50"/>
        </w:rPr>
        <w:t> </w:t>
      </w:r>
      <w:r>
        <w:rPr>
          <w:color w:val="231F20"/>
        </w:rPr>
        <w:t>потери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корону</w:t>
      </w:r>
      <w:r>
        <w:rPr>
          <w:color w:val="231F20"/>
          <w:spacing w:val="2"/>
        </w:rPr>
        <w:t> </w:t>
      </w:r>
      <w:r>
        <w:rPr>
          <w:color w:val="231F20"/>
        </w:rPr>
        <w:t>могут</w:t>
      </w:r>
      <w:r>
        <w:rPr>
          <w:color w:val="231F20"/>
          <w:spacing w:val="3"/>
        </w:rPr>
        <w:t> </w:t>
      </w:r>
      <w:r>
        <w:rPr>
          <w:color w:val="231F20"/>
        </w:rPr>
        <w:t>снизиться</w:t>
      </w:r>
      <w:r>
        <w:rPr>
          <w:color w:val="231F20"/>
          <w:spacing w:val="2"/>
        </w:rPr>
        <w:t> </w:t>
      </w:r>
      <w:r>
        <w:rPr>
          <w:color w:val="231F20"/>
        </w:rPr>
        <w:t>почти</w:t>
      </w:r>
      <w:r>
        <w:rPr>
          <w:color w:val="231F20"/>
          <w:spacing w:val="2"/>
        </w:rPr>
        <w:t> </w:t>
      </w:r>
      <w:r>
        <w:rPr>
          <w:color w:val="231F20"/>
        </w:rPr>
        <w:t>вдвое.</w:t>
      </w:r>
    </w:p>
    <w:p>
      <w:pPr>
        <w:pStyle w:val="BodyText"/>
        <w:spacing w:line="264" w:lineRule="auto" w:before="2"/>
        <w:ind w:left="118" w:right="114" w:firstLine="396"/>
        <w:jc w:val="both"/>
      </w:pPr>
      <w:r>
        <w:rPr>
          <w:color w:val="231F20"/>
        </w:rPr>
        <w:t>Потери на коронный разряд также зависят от кривизны про-</w:t>
      </w:r>
      <w:r>
        <w:rPr>
          <w:color w:val="231F20"/>
          <w:spacing w:val="1"/>
        </w:rPr>
        <w:t> </w:t>
      </w:r>
      <w:r>
        <w:rPr>
          <w:color w:val="231F20"/>
        </w:rPr>
        <w:t>вода, напряженности поля и условий образования данного раз-</w:t>
      </w:r>
      <w:r>
        <w:rPr>
          <w:color w:val="231F20"/>
          <w:spacing w:val="1"/>
        </w:rPr>
        <w:t> </w:t>
      </w:r>
      <w:r>
        <w:rPr>
          <w:color w:val="231F20"/>
        </w:rPr>
        <w:t>ряда таких, как уровень влажности, давления и температуры [4].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Самые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низкие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показатели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потерь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наблюдать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сухой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пого-</w:t>
      </w:r>
      <w:r>
        <w:rPr>
          <w:color w:val="231F20"/>
          <w:spacing w:val="-50"/>
        </w:rPr>
        <w:t> </w:t>
      </w:r>
      <w:r>
        <w:rPr>
          <w:color w:val="231F20"/>
        </w:rPr>
        <w:t>де, в то время, как при осадках и измороси потери увеличиваются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порядок</w:t>
      </w:r>
      <w:r>
        <w:rPr>
          <w:color w:val="231F20"/>
          <w:spacing w:val="-7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2).</w:t>
      </w:r>
      <w:r>
        <w:rPr>
          <w:color w:val="231F20"/>
          <w:spacing w:val="-7"/>
        </w:rPr>
        <w:t> </w:t>
      </w:r>
      <w:r>
        <w:rPr>
          <w:color w:val="231F20"/>
        </w:rPr>
        <w:t>Значит,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снижения</w:t>
      </w:r>
      <w:r>
        <w:rPr>
          <w:color w:val="231F20"/>
          <w:spacing w:val="-7"/>
        </w:rPr>
        <w:t> </w:t>
      </w:r>
      <w:r>
        <w:rPr>
          <w:color w:val="231F20"/>
        </w:rPr>
        <w:t>потерь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уда-</w:t>
      </w:r>
      <w:r>
        <w:rPr>
          <w:color w:val="231F20"/>
          <w:spacing w:val="-50"/>
        </w:rPr>
        <w:t> </w:t>
      </w:r>
      <w:r>
        <w:rPr>
          <w:color w:val="231F20"/>
        </w:rPr>
        <w:t>лять с проводов капли жидкости [5]. Специально разработанные</w:t>
      </w:r>
      <w:r>
        <w:rPr>
          <w:color w:val="231F20"/>
          <w:spacing w:val="1"/>
        </w:rPr>
        <w:t> </w:t>
      </w:r>
      <w:r>
        <w:rPr>
          <w:color w:val="231F20"/>
        </w:rPr>
        <w:t>покрытия не дают дождю или снегу образовываться на проводах.</w:t>
      </w:r>
      <w:r>
        <w:rPr>
          <w:color w:val="231F20"/>
          <w:spacing w:val="1"/>
        </w:rPr>
        <w:t> </w:t>
      </w:r>
      <w:r>
        <w:rPr>
          <w:color w:val="231F20"/>
        </w:rPr>
        <w:t>Подобные покрытия получаются при использовании супер-гидро-</w:t>
      </w:r>
      <w:r>
        <w:rPr>
          <w:color w:val="231F20"/>
          <w:spacing w:val="-50"/>
        </w:rPr>
        <w:t> </w:t>
      </w:r>
      <w:r>
        <w:rPr>
          <w:color w:val="231F20"/>
        </w:rPr>
        <w:t>фобных и супер-гидрофильных веществ. В первом случае капли</w:t>
      </w:r>
      <w:r>
        <w:rPr>
          <w:color w:val="231F20"/>
          <w:spacing w:val="1"/>
        </w:rPr>
        <w:t> </w:t>
      </w:r>
      <w:r>
        <w:rPr>
          <w:color w:val="231F20"/>
        </w:rPr>
        <w:t>жидкости не образуются за счет выраженного поверхностного на-</w:t>
      </w:r>
      <w:r>
        <w:rPr>
          <w:color w:val="231F20"/>
          <w:spacing w:val="-50"/>
        </w:rPr>
        <w:t> </w:t>
      </w:r>
      <w:r>
        <w:rPr>
          <w:color w:val="231F20"/>
        </w:rPr>
        <w:t>тяжения, во втором – за счет равномерного смачивания провода</w:t>
      </w:r>
      <w:r>
        <w:rPr>
          <w:color w:val="231F20"/>
          <w:spacing w:val="1"/>
        </w:rPr>
        <w:t> </w:t>
      </w:r>
      <w:r>
        <w:rPr>
          <w:color w:val="231F20"/>
        </w:rPr>
        <w:t>влагой</w:t>
      </w:r>
      <w:r>
        <w:rPr>
          <w:color w:val="231F20"/>
          <w:spacing w:val="1"/>
        </w:rPr>
        <w:t> </w:t>
      </w:r>
      <w:r>
        <w:rPr>
          <w:color w:val="231F20"/>
        </w:rPr>
        <w:t>в виде пленки.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66">
            <wp:simplePos x="0" y="0"/>
            <wp:positionH relativeFrom="page">
              <wp:posOffset>838023</wp:posOffset>
            </wp:positionH>
            <wp:positionV relativeFrom="paragraph">
              <wp:posOffset>200049</wp:posOffset>
            </wp:positionV>
            <wp:extent cx="3669803" cy="1856232"/>
            <wp:effectExtent l="0" t="0" r="0" b="0"/>
            <wp:wrapTopAndBottom/>
            <wp:docPr id="239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43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803" cy="1856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4"/>
        </w:rPr>
      </w:pPr>
    </w:p>
    <w:p>
      <w:pPr>
        <w:spacing w:line="249" w:lineRule="auto" w:before="0"/>
        <w:ind w:left="768" w:right="521" w:hanging="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Графическая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потерь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коронный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разряд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различном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напряжении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погодных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условиях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1340" w:left="1100" w:right="1100"/>
        </w:sectPr>
      </w:pPr>
    </w:p>
    <w:p>
      <w:pPr>
        <w:spacing w:before="72"/>
        <w:ind w:left="1272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40736;mso-wrap-distance-left:0;mso-wrap-distance-right:0" id="docshape304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2.263794pt;margin-top:527.846497pt;width:15pt;height:11.1pt;mso-position-horizontal-relative:page;mso-position-vertical-relative:page;z-index:-18836992" type="#_x0000_t202" id="docshape30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241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231F20"/>
          <w:sz w:val="17"/>
        </w:rPr>
        <w:t>Инженерная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экология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и</w:t>
      </w:r>
      <w:r>
        <w:rPr>
          <w:rFonts w:ascii="Arial" w:hAnsi="Arial"/>
          <w:i/>
          <w:color w:val="231F20"/>
          <w:spacing w:val="-7"/>
          <w:sz w:val="17"/>
        </w:rPr>
        <w:t> </w:t>
      </w:r>
      <w:r>
        <w:rPr>
          <w:rFonts w:ascii="Arial" w:hAnsi="Arial"/>
          <w:i/>
          <w:color w:val="231F20"/>
          <w:sz w:val="17"/>
        </w:rPr>
        <w:t>городское</w:t>
      </w:r>
      <w:r>
        <w:rPr>
          <w:rFonts w:ascii="Arial" w:hAnsi="Arial"/>
          <w:i/>
          <w:color w:val="231F20"/>
          <w:spacing w:val="-6"/>
          <w:sz w:val="17"/>
        </w:rPr>
        <w:t> </w:t>
      </w:r>
      <w:r>
        <w:rPr>
          <w:rFonts w:ascii="Arial" w:hAnsi="Arial"/>
          <w:i/>
          <w:color w:val="231F20"/>
          <w:sz w:val="17"/>
        </w:rPr>
        <w:t>хозяйство</w:t>
      </w:r>
    </w:p>
    <w:p>
      <w:pPr>
        <w:pStyle w:val="BodyText"/>
        <w:spacing w:before="4"/>
        <w:rPr>
          <w:rFonts w:ascii="Arial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5"/>
        </w:numPr>
        <w:tabs>
          <w:tab w:pos="743" w:val="left" w:leader="none"/>
        </w:tabs>
        <w:spacing w:line="249" w:lineRule="auto" w:before="179" w:after="0"/>
        <w:ind w:left="118" w:right="113" w:firstLine="396"/>
        <w:jc w:val="both"/>
        <w:rPr>
          <w:sz w:val="18"/>
        </w:rPr>
      </w:pPr>
      <w:r>
        <w:rPr>
          <w:color w:val="231F20"/>
          <w:sz w:val="18"/>
        </w:rPr>
        <w:t>Правила устройства электроустановок в вопросах и ответах. 7 изд.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Разделы 1, 6, 7. Пособие для изучения и подготовки к проверке знаний.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НЦ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ЭНАС, 2004. 185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43" w:val="left" w:leader="none"/>
        </w:tabs>
        <w:spacing w:line="249" w:lineRule="auto" w:before="2" w:after="0"/>
        <w:ind w:left="118" w:right="11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Тамазов А. И. Потери на корону и их снижение в сетях 220 кВ и выше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ПУЭ 8: сайт. URL: https://pue8.ru/elektricheskie-seti/628-poteri-na-koronu-i-ikh-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snizhenie-v-setyakh-220-kv-i-vyshe.html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19.03.2020).</w:t>
      </w:r>
    </w:p>
    <w:p>
      <w:pPr>
        <w:pStyle w:val="ListParagraph"/>
        <w:numPr>
          <w:ilvl w:val="0"/>
          <w:numId w:val="55"/>
        </w:numPr>
        <w:tabs>
          <w:tab w:pos="743" w:val="left" w:leader="none"/>
        </w:tabs>
        <w:spacing w:line="249" w:lineRule="auto" w:before="2" w:after="0"/>
        <w:ind w:left="118" w:right="11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Тамазов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Экономическая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воздушных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линий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элек-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тропередачи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экономических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Электро.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2–8.</w:t>
      </w:r>
    </w:p>
    <w:p>
      <w:pPr>
        <w:pStyle w:val="ListParagraph"/>
        <w:numPr>
          <w:ilvl w:val="0"/>
          <w:numId w:val="55"/>
        </w:numPr>
        <w:tabs>
          <w:tab w:pos="743" w:val="left" w:leader="none"/>
        </w:tabs>
        <w:spacing w:line="249" w:lineRule="auto" w:before="2" w:after="0"/>
        <w:ind w:left="118" w:right="120" w:firstLine="396"/>
        <w:jc w:val="both"/>
        <w:rPr>
          <w:sz w:val="18"/>
        </w:rPr>
      </w:pPr>
      <w:r>
        <w:rPr>
          <w:color w:val="231F20"/>
          <w:sz w:val="18"/>
        </w:rPr>
        <w:t>Справочник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электрических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сетей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Файбисовича.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4-е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перераб.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ЭНАС,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376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43" w:val="left" w:leader="none"/>
        </w:tabs>
        <w:spacing w:line="249" w:lineRule="auto" w:before="1" w:after="0"/>
        <w:ind w:left="118" w:right="115" w:firstLine="396"/>
        <w:jc w:val="both"/>
        <w:rPr>
          <w:sz w:val="18"/>
        </w:rPr>
      </w:pPr>
      <w:r>
        <w:rPr>
          <w:color w:val="231F20"/>
          <w:sz w:val="18"/>
        </w:rPr>
        <w:t>Железко Ю. С., Костюшко В. А., Крылов С. В., Никифоров Е. П.,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Савченко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Тимашова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Соломоник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Потери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электроэнергии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электрических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сетях,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зависящие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погодных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стан-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2004.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 С. 42–48.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pict>
          <v:rect style="position:absolute;margin-left:184.251999pt;margin-top:12.949023pt;width:60.236pt;height:37.133pt;mso-position-horizontal-relative:page;mso-position-vertical-relative:paragraph;z-index:-15540224;mso-wrap-distance-left:0;mso-wrap-distance-right:0" id="docshape306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footerReference w:type="default" r:id="rId231"/>
          <w:pgSz w:w="8400" w:h="11910"/>
          <w:pgMar w:footer="0" w:header="0" w:top="1020" w:bottom="280" w:left="110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1"/>
        <w:spacing w:before="0"/>
        <w:ind w:right="97"/>
      </w:pPr>
      <w:r>
        <w:rPr>
          <w:color w:val="231F20"/>
        </w:rPr>
        <w:t>СОДЕРЖАНИЕ</w:t>
      </w:r>
    </w:p>
    <w:p>
      <w:pPr>
        <w:spacing w:before="229"/>
        <w:ind w:left="105" w:right="105" w:firstLine="0"/>
        <w:jc w:val="center"/>
        <w:rPr>
          <w:b/>
          <w:sz w:val="20"/>
        </w:rPr>
      </w:pPr>
      <w:r>
        <w:rPr>
          <w:b/>
          <w:color w:val="231F20"/>
          <w:sz w:val="20"/>
          <w:u w:val="single" w:color="231F20"/>
        </w:rPr>
        <w:t>АРХИТЕКТУРА</w:t>
      </w:r>
    </w:p>
    <w:p>
      <w:pPr>
        <w:pStyle w:val="BodyText"/>
        <w:spacing w:before="1"/>
        <w:rPr>
          <w:b/>
          <w:sz w:val="20"/>
        </w:rPr>
      </w:pPr>
    </w:p>
    <w:p>
      <w:pPr>
        <w:spacing w:before="0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Бойцова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Д.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В. </w:t>
      </w:r>
      <w:r>
        <w:rPr>
          <w:color w:val="231F20"/>
          <w:sz w:val="18"/>
        </w:rPr>
        <w:t>Формирование общественных пространств</w:t>
      </w:r>
    </w:p>
    <w:p>
      <w:pPr>
        <w:tabs>
          <w:tab w:pos="59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структуре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научно-туристических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центров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археологии</w:t>
        <w:tab/>
        <w:t>3</w:t>
      </w:r>
    </w:p>
    <w:p>
      <w:pPr>
        <w:spacing w:line="249" w:lineRule="auto" w:before="94"/>
        <w:ind w:left="118" w:right="1269" w:firstLine="0"/>
        <w:jc w:val="left"/>
        <w:rPr>
          <w:sz w:val="18"/>
        </w:rPr>
      </w:pPr>
      <w:r>
        <w:rPr>
          <w:i/>
          <w:color w:val="231F20"/>
          <w:sz w:val="18"/>
        </w:rPr>
        <w:t>Коробова А. О. </w:t>
      </w:r>
      <w:r>
        <w:rPr>
          <w:color w:val="231F20"/>
          <w:sz w:val="18"/>
        </w:rPr>
        <w:t>Особенности архитектурно-пространственных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решений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научно-исследовательских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центров</w:t>
      </w:r>
    </w:p>
    <w:p>
      <w:pPr>
        <w:tabs>
          <w:tab w:pos="5878" w:val="left" w:leader="dot"/>
        </w:tabs>
        <w:spacing w:before="2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для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условий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Арктики</w:t>
        <w:tab/>
        <w:t>10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Елизарова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Я.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Потенциал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туристической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инфраструктуры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Арктической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зоне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РФ</w:t>
        <w:tab/>
        <w:t>17</w:t>
      </w:r>
    </w:p>
    <w:p>
      <w:pPr>
        <w:tabs>
          <w:tab w:pos="5879" w:val="left" w:leader="dot"/>
        </w:tabs>
        <w:spacing w:line="249" w:lineRule="auto" w:before="94"/>
        <w:ind w:left="118" w:right="129" w:firstLine="0"/>
        <w:jc w:val="left"/>
        <w:rPr>
          <w:sz w:val="18"/>
        </w:rPr>
      </w:pPr>
      <w:r>
        <w:rPr>
          <w:i/>
          <w:color w:val="231F20"/>
          <w:sz w:val="18"/>
        </w:rPr>
        <w:t>Иванова Е. М. </w:t>
      </w:r>
      <w:r>
        <w:rPr>
          <w:color w:val="231F20"/>
          <w:sz w:val="18"/>
        </w:rPr>
        <w:t>Принципы формирования общественной среды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железнодорожных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вокзалов</w:t>
        <w:tab/>
        <w:t>24</w:t>
      </w:r>
    </w:p>
    <w:p>
      <w:pPr>
        <w:tabs>
          <w:tab w:pos="5878" w:val="left" w:leader="dot"/>
        </w:tabs>
        <w:spacing w:line="249" w:lineRule="auto" w:before="86"/>
        <w:ind w:left="118" w:right="129" w:firstLine="0"/>
        <w:jc w:val="left"/>
        <w:rPr>
          <w:sz w:val="18"/>
        </w:rPr>
      </w:pPr>
      <w:r>
        <w:rPr>
          <w:i/>
          <w:color w:val="231F20"/>
          <w:sz w:val="18"/>
        </w:rPr>
        <w:t>Иванова Д. В., Мартыненко А. А. </w:t>
      </w:r>
      <w:r>
        <w:rPr>
          <w:color w:val="231F20"/>
          <w:sz w:val="18"/>
        </w:rPr>
        <w:t>Гражданско-правовые проблемы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сложившейся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среде.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Дома-гвозди</w:t>
        <w:tab/>
        <w:t>30</w:t>
      </w:r>
    </w:p>
    <w:p>
      <w:pPr>
        <w:spacing w:before="86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Серебрякова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Потенциалы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пешеходной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улицы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исторической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застройке</w:t>
        <w:tab/>
        <w:t>39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Бергман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Архитектурные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церквей</w:t>
      </w:r>
    </w:p>
    <w:p>
      <w:pPr>
        <w:tabs>
          <w:tab w:pos="5879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Сурб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Хач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городах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Старый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Крым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Ростов-на-Дону</w:t>
        <w:tab/>
        <w:t>47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Никитина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Концепции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территории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«Охтинский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мыс»</w:t>
        <w:tab/>
        <w:t>54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Доценко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Исторический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центр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Краснодара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как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объект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культурного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наследия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федерального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значения</w:t>
        <w:tab/>
        <w:t>60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Рахимова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С.,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Лукьянова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Д.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Устойчивая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архитектура: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психологические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аспекты</w:t>
        <w:tab/>
        <w:t>66</w:t>
      </w:r>
    </w:p>
    <w:p>
      <w:pPr>
        <w:pStyle w:val="BodyText"/>
        <w:spacing w:before="1"/>
      </w:pPr>
    </w:p>
    <w:p>
      <w:pPr>
        <w:spacing w:before="0"/>
        <w:ind w:left="105" w:right="99" w:firstLine="0"/>
        <w:jc w:val="center"/>
        <w:rPr>
          <w:b/>
          <w:sz w:val="20"/>
        </w:rPr>
      </w:pPr>
      <w:r>
        <w:rPr>
          <w:b/>
          <w:color w:val="231F20"/>
          <w:sz w:val="20"/>
          <w:u w:val="single" w:color="231F20"/>
        </w:rPr>
        <w:t>СТРОИТЕЛЬСТВО</w:t>
      </w:r>
    </w:p>
    <w:p>
      <w:pPr>
        <w:pStyle w:val="BodyText"/>
        <w:spacing w:before="1"/>
        <w:rPr>
          <w:b/>
          <w:sz w:val="20"/>
        </w:rPr>
      </w:pPr>
    </w:p>
    <w:p>
      <w:pPr>
        <w:spacing w:before="0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Афанасьев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Современное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оборудование</w:t>
      </w:r>
    </w:p>
    <w:p>
      <w:pPr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отходов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нефтяной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промышленности</w:t>
      </w:r>
    </w:p>
    <w:p>
      <w:pPr>
        <w:tabs>
          <w:tab w:pos="5879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</w:t>
        <w:tab/>
        <w:t>74</w:t>
      </w:r>
    </w:p>
    <w:p>
      <w:pPr>
        <w:spacing w:before="94"/>
        <w:ind w:left="118" w:right="0" w:firstLine="0"/>
        <w:jc w:val="left"/>
        <w:rPr>
          <w:sz w:val="18"/>
        </w:rPr>
      </w:pPr>
      <w:r>
        <w:rPr>
          <w:i/>
          <w:color w:val="231F20"/>
          <w:sz w:val="18"/>
        </w:rPr>
        <w:t>Альбекова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Жилые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сферической</w:t>
      </w:r>
    </w:p>
    <w:p>
      <w:pPr>
        <w:tabs>
          <w:tab w:pos="5878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цилиндрической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формы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монтажа</w:t>
        <w:tab/>
        <w:t>80</w:t>
      </w:r>
    </w:p>
    <w:p>
      <w:pPr>
        <w:spacing w:before="94"/>
        <w:ind w:left="118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Данилова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Коваленко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Петиков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В.</w:t>
      </w:r>
    </w:p>
    <w:p>
      <w:pPr>
        <w:tabs>
          <w:tab w:pos="5879" w:val="left" w:leader="dot"/>
        </w:tabs>
        <w:spacing w:before="9"/>
        <w:ind w:left="118" w:right="0" w:firstLine="0"/>
        <w:jc w:val="left"/>
        <w:rPr>
          <w:sz w:val="18"/>
        </w:rPr>
      </w:pPr>
      <w:r>
        <w:rPr>
          <w:color w:val="231F20"/>
          <w:sz w:val="18"/>
        </w:rPr>
        <w:t>Современные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фасадные системы кирпичных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</w:t>
        <w:tab/>
        <w:t>87</w:t>
      </w:r>
    </w:p>
    <w:p>
      <w:pPr>
        <w:spacing w:after="0"/>
        <w:jc w:val="left"/>
        <w:rPr>
          <w:sz w:val="18"/>
        </w:rPr>
        <w:sectPr>
          <w:footerReference w:type="default" r:id="rId232"/>
          <w:pgSz w:w="8400" w:h="11910"/>
          <w:pgMar w:footer="1149" w:header="0" w:top="1100" w:bottom="1340" w:left="1100" w:right="1100"/>
          <w:pgNumType w:start="242"/>
        </w:sectPr>
      </w:pPr>
    </w:p>
    <w:p>
      <w:pPr>
        <w:spacing w:before="72"/>
        <w:ind w:left="105" w:right="105" w:firstLine="0"/>
        <w:jc w:val="center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539200;mso-wrap-distance-left:0;mso-wrap-distance-right:0" id="docshape30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Содержание</w:t>
      </w:r>
    </w:p>
    <w:p>
      <w:pPr>
        <w:pStyle w:val="BodyText"/>
        <w:spacing w:before="7"/>
        <w:rPr>
          <w:rFonts w:ascii="Arial"/>
          <w:i/>
          <w:sz w:val="12"/>
        </w:rPr>
      </w:pPr>
    </w:p>
    <w:p>
      <w:pPr>
        <w:spacing w:line="249" w:lineRule="auto" w:before="93"/>
        <w:ind w:left="118" w:right="2581" w:firstLine="0"/>
        <w:jc w:val="left"/>
        <w:rPr>
          <w:sz w:val="18"/>
        </w:rPr>
      </w:pPr>
      <w:r>
        <w:rPr>
          <w:i/>
          <w:color w:val="231F20"/>
          <w:sz w:val="18"/>
        </w:rPr>
        <w:t>Ерандова А. Х., Меркулова А. В. </w:t>
      </w:r>
      <w:r>
        <w:rPr>
          <w:color w:val="231F20"/>
          <w:sz w:val="18"/>
        </w:rPr>
        <w:t>Особенности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архитектурно-строительных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конструкций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20" w:bottom="590" w:left="1100" w:right="110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5879" w:val="left" w:leader="dot"/>
            </w:tabs>
            <w:spacing w:before="1"/>
          </w:pPr>
          <w:hyperlink w:history="true" w:anchor="_TOC_250001">
            <w:r>
              <w:rPr>
                <w:color w:val="231F20"/>
              </w:rPr>
              <w:t>в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фахверковых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домах.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Технология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строительства</w:t>
              <w:tab/>
              <w:t>95</w:t>
            </w:r>
          </w:hyperlink>
        </w:p>
        <w:p>
          <w:pPr>
            <w:pStyle w:val="TOC3"/>
            <w:spacing w:line="249" w:lineRule="auto"/>
            <w:ind w:right="1444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Крикун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А.,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Цай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К.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В.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Реновации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объемно-планировочных</w:t>
          </w:r>
          <w:r>
            <w:rPr>
              <w:b w:val="0"/>
              <w:i w:val="0"/>
              <w:color w:val="231F20"/>
              <w:spacing w:val="-4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конструктивных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решений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жилых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крупнопанельных</w:t>
          </w:r>
        </w:p>
        <w:p>
          <w:pPr>
            <w:pStyle w:val="TOC1"/>
            <w:tabs>
              <w:tab w:pos="5798" w:val="left" w:leader="dot"/>
            </w:tabs>
            <w:spacing w:before="2"/>
          </w:pPr>
          <w:r>
            <w:rPr>
              <w:color w:val="231F20"/>
            </w:rPr>
            <w:t>зданий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примере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зарубежного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опыта</w:t>
            <w:tab/>
            <w:t>100</w:t>
          </w:r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Афанасьев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Г.,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Бердникова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Кандыба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</w:pPr>
          <w:r>
            <w:rPr>
              <w:color w:val="231F20"/>
            </w:rPr>
            <w:t>Оценка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влияния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глинистой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корки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угол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трения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на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контакте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«конструкция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–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грунтовый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массив»</w:t>
            <w:tab/>
            <w:t>118</w:t>
          </w:r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Бояринцев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Афанасьев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Г.,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Сергунова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</w:pPr>
          <w:r>
            <w:rPr>
              <w:color w:val="231F20"/>
            </w:rPr>
            <w:t>Опытное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определение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поверхностного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трения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грунта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различных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конструкционных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материалов</w:t>
            <w:tab/>
            <w:t>127</w:t>
          </w:r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Бояринцев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Матюшина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Родионова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С.,</w:t>
          </w:r>
        </w:p>
        <w:p>
          <w:pPr>
            <w:pStyle w:val="TOC3"/>
            <w:spacing w:before="9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Шорина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</w:t>
          </w:r>
          <w:r>
            <w:rPr>
              <w:b w:val="0"/>
              <w:i/>
              <w:color w:val="231F20"/>
              <w:spacing w:val="-2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Ю.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Опытное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определение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скорости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морозного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пучения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грунтов</w:t>
            <w:tab/>
            <w:t>135</w:t>
          </w:r>
        </w:p>
        <w:p>
          <w:pPr>
            <w:pStyle w:val="TOC3"/>
            <w:spacing w:line="249" w:lineRule="auto"/>
            <w:ind w:right="1366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Пеньков Д. В., Полунин В. М. </w:t>
          </w:r>
          <w:r>
            <w:rPr>
              <w:b w:val="0"/>
              <w:i w:val="0"/>
              <w:color w:val="231F20"/>
              <w:sz w:val="18"/>
            </w:rPr>
            <w:t>Численное моделирование</w:t>
          </w:r>
          <w:r>
            <w:rPr>
              <w:b w:val="0"/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стабилометрических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испытаний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слабых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водонасыщенных</w:t>
          </w:r>
        </w:p>
        <w:p>
          <w:pPr>
            <w:pStyle w:val="TOC1"/>
            <w:tabs>
              <w:tab w:pos="5798" w:val="left" w:leader="dot"/>
            </w:tabs>
            <w:spacing w:before="1"/>
          </w:pPr>
          <w:r>
            <w:rPr>
              <w:color w:val="231F20"/>
            </w:rPr>
            <w:t>пылевато-глинистых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грунтов</w:t>
            <w:tab/>
            <w:t>142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Самсонов</w:t>
          </w:r>
          <w:r>
            <w:rPr>
              <w:b w:val="0"/>
              <w:i/>
              <w:color w:val="231F20"/>
              <w:spacing w:val="-2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С.</w:t>
          </w:r>
          <w:r>
            <w:rPr>
              <w:b w:val="0"/>
              <w:i/>
              <w:color w:val="231F20"/>
              <w:spacing w:val="-1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Д.</w:t>
          </w:r>
          <w:r>
            <w:rPr>
              <w:b w:val="0"/>
              <w:i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общей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устойчивости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многоэтажных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каркасных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зданий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из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древесины</w:t>
            <w:tab/>
            <w:t>149</w:t>
          </w:r>
        </w:p>
        <w:p>
          <w:pPr>
            <w:pStyle w:val="TOC1"/>
            <w:spacing w:line="249" w:lineRule="auto" w:before="94"/>
            <w:ind w:right="1730"/>
          </w:pPr>
          <w:r>
            <w:rPr>
              <w:i/>
              <w:color w:val="231F20"/>
            </w:rPr>
            <w:t>Хусаинов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5"/>
            </w:rPr>
            <w:t> </w:t>
          </w:r>
          <w:r>
            <w:rPr>
              <w:color w:val="231F20"/>
            </w:rPr>
            <w:t>Анализ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применимости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методики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расчета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в СП 64.13330.2017 узловых нагельных соединений,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вызывающих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напряжения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растяжения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поперек</w:t>
          </w:r>
        </w:p>
        <w:p>
          <w:pPr>
            <w:pStyle w:val="TOC1"/>
            <w:tabs>
              <w:tab w:pos="5798" w:val="left" w:leader="dot"/>
            </w:tabs>
            <w:spacing w:before="3"/>
          </w:pPr>
          <w:r>
            <w:rPr>
              <w:color w:val="231F20"/>
            </w:rPr>
            <w:t>волокон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древесины</w:t>
            <w:tab/>
            <w:t>157</w:t>
          </w:r>
        </w:p>
        <w:p>
          <w:pPr>
            <w:pStyle w:val="TOC3"/>
            <w:tabs>
              <w:tab w:pos="5798" w:val="left" w:leader="dot"/>
            </w:tabs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Шабикова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Е.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Г.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Расчет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перекрытий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многоэтажных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зданий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из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CLT</w:t>
          </w:r>
          <w:r>
            <w:rPr>
              <w:b w:val="0"/>
              <w:i/>
              <w:color w:val="231F20"/>
              <w:sz w:val="18"/>
            </w:rPr>
            <w:tab/>
          </w:r>
          <w:r>
            <w:rPr>
              <w:b w:val="0"/>
              <w:i w:val="0"/>
              <w:color w:val="231F20"/>
              <w:sz w:val="18"/>
            </w:rPr>
            <w:t>164</w:t>
          </w:r>
        </w:p>
        <w:p>
          <w:pPr>
            <w:pStyle w:val="TOC1"/>
            <w:tabs>
              <w:tab w:pos="5798" w:val="left" w:leader="dot"/>
            </w:tabs>
            <w:spacing w:line="249" w:lineRule="auto" w:before="94"/>
            <w:ind w:right="119"/>
          </w:pPr>
          <w:r>
            <w:rPr>
              <w:i/>
              <w:color w:val="231F20"/>
            </w:rPr>
            <w:t>Бернацкая К. В. </w:t>
          </w:r>
          <w:r>
            <w:rPr>
              <w:color w:val="231F20"/>
            </w:rPr>
            <w:t>Вопросы проектирования многофункционального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транспортно-пересадочного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узла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«Кронштадт»</w:t>
            <w:tab/>
            <w:t>172</w:t>
          </w:r>
        </w:p>
        <w:p>
          <w:pPr>
            <w:pStyle w:val="TOC3"/>
            <w:spacing w:before="86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Джумаев</w:t>
          </w:r>
          <w:r>
            <w:rPr>
              <w:b w:val="0"/>
              <w:i/>
              <w:color w:val="231F20"/>
              <w:spacing w:val="-4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О.</w:t>
          </w:r>
          <w:r>
            <w:rPr>
              <w:b w:val="0"/>
              <w:i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живучести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стальных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конструкций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опор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ВЛ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критических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повреждениях</w:t>
            <w:tab/>
            <w:t>179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Усманов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К.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Ф.,</w:t>
          </w:r>
          <w:r>
            <w:rPr>
              <w:b w:val="0"/>
              <w:i/>
              <w:color w:val="231F20"/>
              <w:spacing w:val="-7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Гончарук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П.</w:t>
          </w:r>
          <w:r>
            <w:rPr>
              <w:b w:val="0"/>
              <w:i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Генеративный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дизайн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в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строительстве</w:t>
            <w:tab/>
            <w:t>187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Андреев</w:t>
          </w:r>
          <w:r>
            <w:rPr>
              <w:b w:val="0"/>
              <w:i/>
              <w:color w:val="231F20"/>
              <w:spacing w:val="-2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Д.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М.</w:t>
          </w:r>
          <w:r>
            <w:rPr>
              <w:b w:val="0"/>
              <w:i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Анализ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технических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решений,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применяемых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при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реконструкции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зданий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Санкт-Петербурге</w:t>
            <w:tab/>
            <w:t>193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Аронская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А.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В.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Совершенствование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контроля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качества</w:t>
          </w:r>
        </w:p>
        <w:p>
          <w:pPr>
            <w:pStyle w:val="TOC1"/>
            <w:tabs>
              <w:tab w:pos="5798" w:val="left" w:leader="dot"/>
            </w:tabs>
            <w:spacing w:after="240"/>
          </w:pPr>
          <w:r>
            <w:rPr>
              <w:color w:val="231F20"/>
            </w:rPr>
            <w:t>при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проведении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сварочных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работ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строительстве</w:t>
            <w:tab/>
            <w:t>200</w:t>
          </w:r>
        </w:p>
        <w:p>
          <w:pPr>
            <w:pStyle w:val="TOC5"/>
            <w:rPr>
              <w:i/>
            </w:rPr>
          </w:pPr>
          <w:r>
            <w:rPr/>
            <w:pict>
              <v:shape style="position:absolute;margin-left:202.263794pt;margin-top:527.846497pt;width:15pt;height:11.1pt;mso-position-horizontal-relative:page;mso-position-vertical-relative:page;z-index:-18835456" type="#_x0000_t202" id="docshape309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244</w:t>
                      </w:r>
                    </w:p>
                  </w:txbxContent>
                </v:textbox>
                <w10:wrap type="none"/>
              </v:shape>
            </w:pict>
          </w:r>
          <w:r>
            <w:rPr/>
            <w:pict>
              <v:line style="position:absolute;mso-position-horizontal-relative:page;mso-position-vertical-relative:paragraph;z-index:15919616" from="60.944901pt,16.01457pt" to="358.582901pt,16.01457pt" stroked="true" strokeweight=".5pt" strokecolor="#231f20">
                <v:stroke dashstyle="solid"/>
                <w10:wrap type="none"/>
              </v:line>
            </w:pict>
          </w:r>
          <w:r>
            <w:rPr>
              <w:i/>
              <w:color w:val="231F20"/>
            </w:rPr>
            <w:t>Актуальные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проблемы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современного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строительства.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Ч.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1</w:t>
          </w:r>
        </w:p>
        <w:p>
          <w:pPr>
            <w:pStyle w:val="TOC3"/>
            <w:spacing w:before="296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Кукушкина</w:t>
          </w:r>
          <w:r>
            <w:rPr>
              <w:b w:val="0"/>
              <w:i/>
              <w:color w:val="231F20"/>
              <w:spacing w:val="-2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Я.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И.</w:t>
          </w:r>
          <w:r>
            <w:rPr>
              <w:b w:val="0"/>
              <w:i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Современные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технологические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решения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строительства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архитектурных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объектов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воде</w:t>
            <w:tab/>
            <w:t>208</w:t>
          </w:r>
        </w:p>
        <w:p>
          <w:pPr>
            <w:pStyle w:val="TOC1"/>
            <w:spacing w:line="249" w:lineRule="auto" w:before="94"/>
            <w:ind w:right="1986"/>
          </w:pPr>
          <w:r>
            <w:rPr>
              <w:i/>
              <w:color w:val="231F20"/>
            </w:rPr>
            <w:t>Петренко А. О. </w:t>
          </w:r>
          <w:r>
            <w:rPr>
              <w:color w:val="231F20"/>
            </w:rPr>
            <w:t>Сравнительный анализ современных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технологий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возведения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тонких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монолитных</w:t>
          </w:r>
        </w:p>
        <w:p>
          <w:pPr>
            <w:pStyle w:val="TOC1"/>
            <w:tabs>
              <w:tab w:pos="5798" w:val="left" w:leader="dot"/>
            </w:tabs>
            <w:spacing w:before="2"/>
          </w:pPr>
          <w:r>
            <w:rPr>
              <w:color w:val="231F20"/>
            </w:rPr>
            <w:t>конструкций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сложной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формы</w:t>
            <w:tab/>
            <w:t>214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Хирхасова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В.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И.</w:t>
          </w:r>
          <w:r>
            <w:rPr>
              <w:b w:val="0"/>
              <w:i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Методы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получения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микро-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наноцеллюлозы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направления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ее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использования</w:t>
            <w:tab/>
            <w:t>219</w:t>
          </w:r>
        </w:p>
        <w:p>
          <w:pPr>
            <w:pStyle w:val="TOC3"/>
            <w:rPr>
              <w:b w:val="0"/>
              <w:i w:val="0"/>
              <w:sz w:val="18"/>
            </w:rPr>
          </w:pPr>
          <w:r>
            <w:rPr>
              <w:b w:val="0"/>
              <w:i/>
              <w:color w:val="231F20"/>
              <w:sz w:val="18"/>
            </w:rPr>
            <w:t>Хренов</w:t>
          </w:r>
          <w:r>
            <w:rPr>
              <w:b w:val="0"/>
              <w:i/>
              <w:color w:val="231F20"/>
              <w:spacing w:val="-5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Г.</w:t>
          </w:r>
          <w:r>
            <w:rPr>
              <w:b w:val="0"/>
              <w:i/>
              <w:color w:val="231F20"/>
              <w:spacing w:val="-4"/>
              <w:sz w:val="18"/>
            </w:rPr>
            <w:t> </w:t>
          </w:r>
          <w:r>
            <w:rPr>
              <w:b w:val="0"/>
              <w:i/>
              <w:color w:val="231F20"/>
              <w:sz w:val="18"/>
            </w:rPr>
            <w:t>М.</w:t>
          </w:r>
          <w:r>
            <w:rPr>
              <w:b w:val="0"/>
              <w:i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Повышение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предельной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растяжимости</w:t>
          </w:r>
        </w:p>
        <w:p>
          <w:pPr>
            <w:pStyle w:val="TOC1"/>
            <w:tabs>
              <w:tab w:pos="5798" w:val="left" w:leader="dot"/>
            </w:tabs>
          </w:pPr>
          <w:r>
            <w:rPr>
              <w:color w:val="231F20"/>
            </w:rPr>
            <w:t>бетонных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смесей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помощи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пластифицирующих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добавок</w:t>
            <w:tab/>
            <w:t>227</w:t>
          </w:r>
        </w:p>
        <w:p>
          <w:pPr>
            <w:pStyle w:val="TOC4"/>
            <w:rPr>
              <w:u w:val="none"/>
            </w:rPr>
          </w:pPr>
          <w:hyperlink w:history="true" w:anchor="_TOC_250000">
            <w:r>
              <w:rPr>
                <w:color w:val="231F20"/>
                <w:spacing w:val="-1"/>
                <w:u w:val="single" w:color="231F20"/>
              </w:rPr>
              <w:t>ИНЖЕНЕРНАЯ</w:t>
            </w:r>
            <w:r>
              <w:rPr>
                <w:color w:val="231F20"/>
                <w:spacing w:val="-11"/>
                <w:u w:val="single" w:color="231F20"/>
              </w:rPr>
              <w:t> </w:t>
            </w:r>
            <w:r>
              <w:rPr>
                <w:color w:val="231F20"/>
                <w:u w:val="single" w:color="231F20"/>
              </w:rPr>
              <w:t>ЭКОЛОГИЯ</w:t>
            </w:r>
            <w:r>
              <w:rPr>
                <w:color w:val="231F20"/>
                <w:spacing w:val="-12"/>
                <w:u w:val="single" w:color="231F20"/>
              </w:rPr>
              <w:t> </w:t>
            </w:r>
            <w:r>
              <w:rPr>
                <w:color w:val="231F20"/>
                <w:u w:val="single" w:color="231F20"/>
              </w:rPr>
              <w:t>И</w:t>
            </w:r>
            <w:r>
              <w:rPr>
                <w:color w:val="231F20"/>
                <w:spacing w:val="-11"/>
                <w:u w:val="single" w:color="231F20"/>
              </w:rPr>
              <w:t> </w:t>
            </w:r>
            <w:r>
              <w:rPr>
                <w:color w:val="231F20"/>
                <w:u w:val="single" w:color="231F20"/>
              </w:rPr>
              <w:t>ГОРОДСКОЕ</w:t>
            </w:r>
            <w:r>
              <w:rPr>
                <w:color w:val="231F20"/>
                <w:spacing w:val="-11"/>
                <w:u w:val="single" w:color="231F20"/>
              </w:rPr>
              <w:t> </w:t>
            </w:r>
            <w:r>
              <w:rPr>
                <w:color w:val="231F20"/>
                <w:u w:val="single" w:color="231F20"/>
              </w:rPr>
              <w:t>ХОЗЯЙСТВО</w:t>
            </w:r>
          </w:hyperlink>
        </w:p>
        <w:p>
          <w:pPr>
            <w:pStyle w:val="TOC1"/>
            <w:tabs>
              <w:tab w:pos="5778" w:val="left" w:leader="dot"/>
            </w:tabs>
            <w:spacing w:line="249" w:lineRule="auto" w:before="232"/>
            <w:ind w:right="139"/>
          </w:pPr>
          <w:r>
            <w:rPr>
              <w:i/>
              <w:color w:val="231F20"/>
            </w:rPr>
            <w:t>Рыбальская В. П. </w:t>
          </w:r>
          <w:r>
            <w:rPr>
              <w:color w:val="231F20"/>
            </w:rPr>
            <w:t>Снижение потерь на коронный разряд в линиях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электропередачи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сверхвысокого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напряжения</w:t>
            <w:tab/>
            <w:t>237</w:t>
          </w:r>
        </w:p>
      </w:sdtContent>
    </w:sdt>
    <w:p>
      <w:pPr>
        <w:spacing w:after="0" w:line="249" w:lineRule="auto"/>
        <w:sectPr>
          <w:type w:val="continuous"/>
          <w:pgSz w:w="8400" w:h="11910"/>
          <w:pgMar w:header="0" w:footer="1149" w:top="1030" w:bottom="590" w:left="110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rect style="position:absolute;margin-left:181.417007pt;margin-top:8.099414pt;width:56.693pt;height:47.484pt;mso-position-horizontal-relative:page;mso-position-vertical-relative:paragraph;z-index:-15538688;mso-wrap-distance-left:0;mso-wrap-distance-right:0" id="docshape310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2"/>
        </w:rPr>
        <w:sectPr>
          <w:type w:val="continuous"/>
          <w:pgSz w:w="8400" w:h="11910"/>
          <w:pgMar w:header="0" w:footer="1149" w:top="1020" w:bottom="280" w:left="110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before="93"/>
        <w:ind w:left="105" w:right="105" w:firstLine="0"/>
        <w:jc w:val="center"/>
        <w:rPr>
          <w:sz w:val="18"/>
        </w:rPr>
      </w:pPr>
      <w:r>
        <w:rPr>
          <w:color w:val="231F20"/>
          <w:sz w:val="18"/>
        </w:rPr>
        <w:t>Научное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издание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line="249" w:lineRule="auto" w:before="0"/>
        <w:ind w:left="1115" w:right="1114" w:hanging="1"/>
        <w:jc w:val="center"/>
        <w:rPr>
          <w:b/>
          <w:sz w:val="22"/>
        </w:rPr>
      </w:pPr>
      <w:r>
        <w:rPr>
          <w:b/>
          <w:color w:val="231F20"/>
          <w:sz w:val="22"/>
        </w:rPr>
        <w:t>АКТУАЛЬНЫЕ ПРОБЛЕМЫ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2"/>
          <w:sz w:val="22"/>
        </w:rPr>
        <w:t>СОВРЕМЕННОГО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pacing w:val="-1"/>
          <w:sz w:val="22"/>
        </w:rPr>
        <w:t>СТРОИТЕЛЬСТВА</w:t>
      </w:r>
    </w:p>
    <w:p>
      <w:pPr>
        <w:spacing w:before="207"/>
        <w:ind w:left="105" w:right="105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Часть 1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9" w:lineRule="auto" w:before="0"/>
        <w:ind w:left="1249" w:right="1246" w:firstLine="0"/>
        <w:jc w:val="center"/>
        <w:rPr>
          <w:sz w:val="18"/>
        </w:rPr>
      </w:pPr>
      <w:r>
        <w:rPr>
          <w:color w:val="231F20"/>
          <w:sz w:val="18"/>
        </w:rPr>
        <w:t>Сборник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научных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студентов,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молодых ученых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1"/>
        <w:ind w:left="105" w:right="105" w:firstLine="0"/>
        <w:jc w:val="center"/>
        <w:rPr>
          <w:i/>
          <w:sz w:val="18"/>
        </w:rPr>
      </w:pPr>
      <w:r>
        <w:rPr>
          <w:color w:val="231F20"/>
          <w:sz w:val="18"/>
        </w:rPr>
        <w:t>Компьютерная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верстка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Весниной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8"/>
        </w:rPr>
      </w:pPr>
    </w:p>
    <w:p>
      <w:pPr>
        <w:spacing w:before="0"/>
        <w:ind w:left="105" w:right="105" w:firstLine="0"/>
        <w:jc w:val="center"/>
        <w:rPr>
          <w:sz w:val="17"/>
        </w:rPr>
      </w:pPr>
      <w:r>
        <w:rPr/>
        <w:pict>
          <v:shape style="position:absolute;margin-left:266.092896pt;margin-top:6.350136pt;width:5pt;height:5.5pt;mso-position-horizontal-relative:page;mso-position-vertical-relative:paragraph;z-index:-18834432" type="#_x0000_t202" id="docshape311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231F20"/>
                      <w:w w:val="95"/>
                      <w:sz w:val="10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7"/>
        </w:rPr>
        <w:t>Подписано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печати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25.12.2020.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Формат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60×84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  <w:vertAlign w:val="superscript"/>
        </w:rPr>
        <w:t>1</w:t>
      </w:r>
      <w:r>
        <w:rPr>
          <w:color w:val="231F20"/>
          <w:sz w:val="17"/>
          <w:vertAlign w:val="baseline"/>
        </w:rPr>
        <w:t>/</w:t>
      </w:r>
      <w:r>
        <w:rPr>
          <w:color w:val="231F20"/>
          <w:spacing w:val="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.</w:t>
      </w:r>
      <w:r>
        <w:rPr>
          <w:color w:val="231F20"/>
          <w:spacing w:val="-4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Бум.</w:t>
      </w:r>
      <w:r>
        <w:rPr>
          <w:color w:val="231F20"/>
          <w:spacing w:val="-3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офсетная.</w:t>
      </w:r>
    </w:p>
    <w:p>
      <w:pPr>
        <w:spacing w:before="8"/>
        <w:ind w:left="105" w:right="105" w:firstLine="0"/>
        <w:jc w:val="center"/>
        <w:rPr>
          <w:sz w:val="17"/>
        </w:rPr>
      </w:pPr>
      <w:r>
        <w:rPr>
          <w:color w:val="231F20"/>
          <w:sz w:val="17"/>
        </w:rPr>
        <w:t>Усл.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печ.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л.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14,3.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Тираж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300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экз.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Заказ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134.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«С»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87.</w:t>
      </w:r>
    </w:p>
    <w:p>
      <w:pPr>
        <w:spacing w:before="9"/>
        <w:ind w:left="105" w:right="105" w:firstLine="0"/>
        <w:jc w:val="center"/>
        <w:rPr>
          <w:sz w:val="17"/>
        </w:rPr>
      </w:pPr>
      <w:r>
        <w:rPr>
          <w:color w:val="231F20"/>
          <w:sz w:val="17"/>
        </w:rPr>
        <w:t>Санкт-Петербургский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архитектурно-строительный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университет.</w:t>
      </w:r>
    </w:p>
    <w:p>
      <w:pPr>
        <w:spacing w:before="8"/>
        <w:ind w:left="105" w:right="105" w:firstLine="0"/>
        <w:jc w:val="center"/>
        <w:rPr>
          <w:sz w:val="17"/>
        </w:rPr>
      </w:pPr>
      <w:r>
        <w:rPr>
          <w:color w:val="231F20"/>
          <w:sz w:val="17"/>
        </w:rPr>
        <w:t>190005,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Санкт-Петербург,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2-я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Красноармейская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ул.,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4.</w:t>
      </w:r>
    </w:p>
    <w:p>
      <w:pPr>
        <w:spacing w:before="9"/>
        <w:ind w:left="105" w:right="105" w:firstLine="0"/>
        <w:jc w:val="center"/>
        <w:rPr>
          <w:sz w:val="17"/>
        </w:rPr>
      </w:pPr>
      <w:r>
        <w:rPr>
          <w:color w:val="231F20"/>
          <w:w w:val="95"/>
          <w:sz w:val="17"/>
        </w:rPr>
        <w:t>Отпечатано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МФУ.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198095,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Санкт-Петербург,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ул.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Розенштейна,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д.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32,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лит.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А.</w:t>
      </w:r>
    </w:p>
    <w:p>
      <w:pPr>
        <w:spacing w:after="0"/>
        <w:jc w:val="center"/>
        <w:rPr>
          <w:sz w:val="17"/>
        </w:rPr>
        <w:sectPr>
          <w:footerReference w:type="default" r:id="rId233"/>
          <w:pgSz w:w="8400" w:h="11910"/>
          <w:pgMar w:footer="0" w:header="0" w:top="1100" w:bottom="280" w:left="1100" w:right="1100"/>
        </w:sectPr>
      </w:pPr>
    </w:p>
    <w:p>
      <w:pPr>
        <w:spacing w:before="70"/>
        <w:ind w:left="105" w:right="97" w:firstLine="0"/>
        <w:jc w:val="center"/>
        <w:rPr>
          <w:sz w:val="24"/>
        </w:rPr>
      </w:pPr>
      <w:r>
        <w:rPr>
          <w:color w:val="231F20"/>
          <w:sz w:val="24"/>
        </w:rPr>
        <w:t>ДЛЯ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ЗАПИСЕЙ</w:t>
      </w:r>
    </w:p>
    <w:sectPr>
      <w:footerReference w:type="default" r:id="rId234"/>
      <w:pgSz w:w="8400" w:h="11910"/>
      <w:pgMar w:footer="0" w:header="0" w:top="1000" w:bottom="280" w:left="1100" w:right="1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alibri">
    <w:altName w:val="Calibri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01.763794pt;margin-top:526.846497pt;width:17pt;height:13.1pt;mso-position-horizontal-relative:page;mso-position-vertical-relative:page;z-index:-19025920" type="#_x0000_t202" id="docshape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9.263794pt;margin-top:526.846497pt;width:22pt;height:13.1pt;mso-position-horizontal-relative:page;mso-position-vertical-relative:page;z-index:-19023872" type="#_x0000_t202" id="docshape30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9.263794pt;margin-top:526.846497pt;width:22pt;height:13.1pt;mso-position-horizontal-relative:page;mso-position-vertical-relative:page;z-index:-19025408" type="#_x0000_t202" id="docshape8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9.263794pt;margin-top:526.846497pt;width:22pt;height:13.1pt;mso-position-horizontal-relative:page;mso-position-vertical-relative:page;z-index:-19024896" type="#_x0000_t202" id="docshape29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9.263794pt;margin-top:526.846497pt;width:22pt;height:13.1pt;mso-position-horizontal-relative:page;mso-position-vertical-relative:page;z-index:-19024384" type="#_x0000_t202" id="docshape29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7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4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1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8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76" w:hanging="227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7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4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1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8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76" w:hanging="227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)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27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4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1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8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9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76" w:hanging="256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)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●"/>
      <w:lvlJc w:val="left"/>
      <w:pPr>
        <w:ind w:left="11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18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5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●"/>
      <w:lvlJc w:val="left"/>
      <w:pPr>
        <w:ind w:left="11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770" w:hanging="25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3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6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0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9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8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81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24" w:hanging="256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85" w:hanging="22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410" w:hanging="2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40" w:hanging="2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70" w:hanging="2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00" w:hanging="2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31" w:hanging="2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61" w:hanging="2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91" w:hanging="2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721" w:hanging="225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85" w:hanging="22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410" w:hanging="2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40" w:hanging="2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70" w:hanging="2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00" w:hanging="2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31" w:hanging="2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61" w:hanging="2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91" w:hanging="2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721" w:hanging="223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783" w:hanging="268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3" w:hanging="2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6" w:hanging="2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09" w:hanging="2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2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95" w:hanging="2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8" w:hanging="2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81" w:hanging="2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24" w:hanging="268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136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3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7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32" w:hanging="227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)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24">
    <w:multiLevelType w:val="hybridMultilevel"/>
    <w:lvl w:ilvl="0">
      <w:start w:val="0"/>
      <w:numFmt w:val="bullet"/>
      <w:lvlText w:val="●"/>
      <w:lvlJc w:val="left"/>
      <w:pPr>
        <w:ind w:left="118" w:hanging="2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5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136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3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7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32" w:hanging="227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729" w:hanging="21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1"/>
      <w:numFmt w:val="decimal"/>
      <w:lvlText w:val="%1.%2."/>
      <w:lvlJc w:val="left"/>
      <w:pPr>
        <w:ind w:left="900" w:hanging="386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spacing w:val="0"/>
        <w:w w:val="101"/>
        <w:sz w:val="21"/>
        <w:szCs w:val="21"/>
      </w:rPr>
    </w:lvl>
    <w:lvl w:ilvl="2">
      <w:start w:val="0"/>
      <w:numFmt w:val="bullet"/>
      <w:lvlText w:val="•"/>
      <w:lvlJc w:val="left"/>
      <w:pPr>
        <w:ind w:left="900" w:hanging="3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3" w:hanging="3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7" w:hanging="3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91" w:hanging="3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55" w:hanging="3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19" w:hanging="3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882" w:hanging="386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18" w:hanging="25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783" w:hanging="268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3" w:hanging="2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6" w:hanging="2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09" w:hanging="2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2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95" w:hanging="2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8" w:hanging="2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81" w:hanging="2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24" w:hanging="268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)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)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80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01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2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3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04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05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0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08" w:hanging="227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729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269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18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67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16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6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14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63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12" w:hanging="214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–"/>
      <w:lvlJc w:val="left"/>
      <w:pPr>
        <w:ind w:left="118" w:hanging="1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●"/>
      <w:lvlJc w:val="left"/>
      <w:pPr>
        <w:ind w:left="11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2">
      <w:start w:val="0"/>
      <w:numFmt w:val="bullet"/>
      <w:lvlText w:val="•"/>
      <w:lvlJc w:val="left"/>
      <w:pPr>
        <w:ind w:left="133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56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77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3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6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0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9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8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81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24" w:hanging="256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2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27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8" w:hanging="20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-2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29" w:hanging="2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8" w:hanging="2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7" w:hanging="2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6" w:hanging="2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65" w:hanging="2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74" w:hanging="2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3" w:hanging="2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2" w:hanging="205"/>
      </w:pPr>
      <w:rPr>
        <w:rFonts w:hint="default"/>
      </w:rPr>
    </w:lvl>
  </w:abstractNum>
  <w:num w:numId="28">
    <w:abstractNumId w:val="27"/>
  </w:num>
  <w:num w:numId="5">
    <w:abstractNumId w:val="4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9"/>
      <w:ind w:left="118"/>
    </w:pPr>
    <w:rPr>
      <w:rFonts w:ascii="Times New Roman" w:hAnsi="Times New Roman" w:eastAsia="Times New Roman" w:cs="Times New Roman"/>
      <w:sz w:val="18"/>
      <w:szCs w:val="18"/>
    </w:rPr>
  </w:style>
  <w:style w:styleId="TOC2" w:type="paragraph">
    <w:name w:val="TOC 2"/>
    <w:basedOn w:val="Normal"/>
    <w:uiPriority w:val="1"/>
    <w:qFormat/>
    <w:pPr>
      <w:spacing w:before="94"/>
      <w:ind w:left="118"/>
    </w:pPr>
    <w:rPr>
      <w:rFonts w:ascii="Times New Roman" w:hAnsi="Times New Roman" w:eastAsia="Times New Roman" w:cs="Times New Roman"/>
      <w:i/>
      <w:iCs/>
      <w:sz w:val="18"/>
      <w:szCs w:val="18"/>
    </w:rPr>
  </w:style>
  <w:style w:styleId="TOC3" w:type="paragraph">
    <w:name w:val="TOC 3"/>
    <w:basedOn w:val="Normal"/>
    <w:uiPriority w:val="1"/>
    <w:qFormat/>
    <w:pPr>
      <w:spacing w:before="94"/>
      <w:ind w:left="118"/>
    </w:pPr>
    <w:rPr>
      <w:rFonts w:ascii="Times New Roman" w:hAnsi="Times New Roman" w:eastAsia="Times New Roman" w:cs="Times New Roman"/>
      <w:b/>
      <w:bCs/>
      <w:i/>
      <w:iCs/>
    </w:rPr>
  </w:style>
  <w:style w:styleId="TOC4" w:type="paragraph">
    <w:name w:val="TOC 4"/>
    <w:basedOn w:val="Normal"/>
    <w:uiPriority w:val="1"/>
    <w:qFormat/>
    <w:pPr>
      <w:spacing w:before="241"/>
      <w:ind w:left="336"/>
    </w:pPr>
    <w:rPr>
      <w:rFonts w:ascii="Times New Roman" w:hAnsi="Times New Roman" w:eastAsia="Times New Roman" w:cs="Times New Roman"/>
      <w:b/>
      <w:bCs/>
      <w:sz w:val="20"/>
      <w:szCs w:val="20"/>
      <w:u w:val="single" w:color="000000"/>
    </w:rPr>
  </w:style>
  <w:style w:styleId="TOC5" w:type="paragraph">
    <w:name w:val="TOC 5"/>
    <w:basedOn w:val="Normal"/>
    <w:uiPriority w:val="1"/>
    <w:qFormat/>
    <w:pPr>
      <w:spacing w:before="72"/>
      <w:ind w:left="690"/>
    </w:pPr>
    <w:rPr>
      <w:rFonts w:ascii="Arial" w:hAnsi="Arial" w:eastAsia="Arial" w:cs="Arial"/>
      <w:i/>
      <w:iCs/>
      <w:sz w:val="17"/>
      <w:szCs w:val="17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1"/>
      <w:szCs w:val="21"/>
    </w:rPr>
  </w:style>
  <w:style w:styleId="Heading1" w:type="paragraph">
    <w:name w:val="Heading 1"/>
    <w:basedOn w:val="Normal"/>
    <w:uiPriority w:val="1"/>
    <w:qFormat/>
    <w:pPr>
      <w:spacing w:before="169"/>
      <w:ind w:left="105" w:right="116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spacing w:before="230"/>
      <w:ind w:left="105"/>
      <w:jc w:val="center"/>
      <w:outlineLvl w:val="2"/>
    </w:pPr>
    <w:rPr>
      <w:rFonts w:ascii="Times New Roman" w:hAnsi="Times New Roman" w:eastAsia="Times New Roman" w:cs="Times New Roman"/>
      <w:sz w:val="24"/>
      <w:szCs w:val="24"/>
    </w:rPr>
  </w:style>
  <w:style w:styleId="Heading3" w:type="paragraph">
    <w:name w:val="Heading 3"/>
    <w:basedOn w:val="Normal"/>
    <w:uiPriority w:val="1"/>
    <w:qFormat/>
    <w:pPr>
      <w:ind w:left="770" w:hanging="256"/>
      <w:jc w:val="both"/>
      <w:outlineLvl w:val="3"/>
    </w:pPr>
    <w:rPr>
      <w:rFonts w:ascii="Times New Roman" w:hAnsi="Times New Roman" w:eastAsia="Times New Roman" w:cs="Times New Roman"/>
      <w:b/>
      <w:bCs/>
      <w:sz w:val="21"/>
      <w:szCs w:val="21"/>
    </w:rPr>
  </w:style>
  <w:style w:styleId="Heading4" w:type="paragraph">
    <w:name w:val="Heading 4"/>
    <w:basedOn w:val="Normal"/>
    <w:uiPriority w:val="1"/>
    <w:qFormat/>
    <w:pPr>
      <w:ind w:left="515"/>
      <w:outlineLvl w:val="4"/>
    </w:pPr>
    <w:rPr>
      <w:rFonts w:ascii="Times New Roman" w:hAnsi="Times New Roman" w:eastAsia="Times New Roman" w:cs="Times New Roman"/>
      <w:b/>
      <w:bCs/>
      <w:i/>
      <w:iCs/>
      <w:sz w:val="21"/>
      <w:szCs w:val="21"/>
    </w:rPr>
  </w:style>
  <w:style w:styleId="Title" w:type="paragraph">
    <w:name w:val="Title"/>
    <w:basedOn w:val="Normal"/>
    <w:uiPriority w:val="1"/>
    <w:qFormat/>
    <w:pPr>
      <w:spacing w:before="95"/>
      <w:ind w:left="7885" w:firstLine="684"/>
    </w:pPr>
    <w:rPr>
      <w:rFonts w:ascii="Arial" w:hAnsi="Arial" w:eastAsia="Arial" w:cs="Arial"/>
      <w:b/>
      <w:bCs/>
      <w:i/>
      <w:iCs/>
      <w:sz w:val="31"/>
      <w:szCs w:val="31"/>
    </w:rPr>
  </w:style>
  <w:style w:styleId="ListParagraph" w:type="paragraph">
    <w:name w:val="List Paragraph"/>
    <w:basedOn w:val="Normal"/>
    <w:uiPriority w:val="1"/>
    <w:qFormat/>
    <w:pPr>
      <w:spacing w:before="2"/>
      <w:ind w:left="118" w:right="136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36"/>
      <w:jc w:val="center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hyperlink" Target="mailto:boytsova.dv@gmail.com" TargetMode="Externa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hyperlink" Target="http://archvuz.ru/2009_4/4" TargetMode="External"/><Relationship Id="rId14" Type="http://schemas.openxmlformats.org/officeDocument/2006/relationships/hyperlink" Target="mailto:anytapskov96@mail.ru" TargetMode="External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hyperlink" Target="mailto:y.v.elizarova@gmail.com" TargetMode="External"/><Relationship Id="rId19" Type="http://schemas.openxmlformats.org/officeDocument/2006/relationships/hyperlink" Target="mailto:ova@gmail.com" TargetMode="External"/><Relationship Id="rId20" Type="http://schemas.openxmlformats.org/officeDocument/2006/relationships/image" Target="media/image10.jpeg"/><Relationship Id="rId21" Type="http://schemas.openxmlformats.org/officeDocument/2006/relationships/image" Target="media/image11.jpeg"/><Relationship Id="rId22" Type="http://schemas.openxmlformats.org/officeDocument/2006/relationships/hyperlink" Target="http://pravo.gov.ru/proxy/ips/?do" TargetMode="External"/><Relationship Id="rId23" Type="http://schemas.openxmlformats.org/officeDocument/2006/relationships/hyperlink" Target="http://www.statdata.ru/nasel_regions" TargetMode="External"/><Relationship Id="rId24" Type="http://schemas.openxmlformats.org/officeDocument/2006/relationships/hyperlink" Target="mailto:lizochka_ivanova@mail.ru" TargetMode="External"/><Relationship Id="rId25" Type="http://schemas.openxmlformats.org/officeDocument/2006/relationships/hyperlink" Target="mailto:18000421@edu.spbgasu.ru" TargetMode="External"/><Relationship Id="rId26" Type="http://schemas.openxmlformats.org/officeDocument/2006/relationships/hyperlink" Target="mailto:18002497@edu.spbgasu.ru" TargetMode="External"/><Relationship Id="rId27" Type="http://schemas.openxmlformats.org/officeDocument/2006/relationships/image" Target="media/image12.png"/><Relationship Id="rId28" Type="http://schemas.openxmlformats.org/officeDocument/2006/relationships/image" Target="media/image13.png"/><Relationship Id="rId29" Type="http://schemas.openxmlformats.org/officeDocument/2006/relationships/image" Target="media/image14.pn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hyperlink" Target="mailto:veronika.serebriakova@gmail.com" TargetMode="External"/><Relationship Id="rId34" Type="http://schemas.openxmlformats.org/officeDocument/2006/relationships/hyperlink" Target="mailto:ebriakova@gmail.com" TargetMode="External"/><Relationship Id="rId35" Type="http://schemas.openxmlformats.org/officeDocument/2006/relationships/hyperlink" Target="http://landezine.com/" TargetMode="External"/><Relationship Id="rId36" Type="http://schemas.openxmlformats.org/officeDocument/2006/relationships/hyperlink" Target="http://www.archdaily.com/" TargetMode="External"/><Relationship Id="rId37" Type="http://schemas.openxmlformats.org/officeDocument/2006/relationships/hyperlink" Target="mailto:stasie_b@mail.ru" TargetMode="External"/><Relationship Id="rId38" Type="http://schemas.openxmlformats.org/officeDocument/2006/relationships/image" Target="media/image18.jpeg"/><Relationship Id="rId39" Type="http://schemas.openxmlformats.org/officeDocument/2006/relationships/image" Target="media/image19.jpeg"/><Relationship Id="rId40" Type="http://schemas.openxmlformats.org/officeDocument/2006/relationships/image" Target="media/image20.png"/><Relationship Id="rId41" Type="http://schemas.openxmlformats.org/officeDocument/2006/relationships/image" Target="media/image21.png"/><Relationship Id="rId42" Type="http://schemas.openxmlformats.org/officeDocument/2006/relationships/hyperlink" Target="mailto:niki.svetlana2015@yandex.ru" TargetMode="External"/><Relationship Id="rId43" Type="http://schemas.openxmlformats.org/officeDocument/2006/relationships/hyperlink" Target="http://www.spbae.ru/images/Melnikova_proekt_" TargetMode="External"/><Relationship Id="rId44" Type="http://schemas.openxmlformats.org/officeDocument/2006/relationships/hyperlink" Target="mailto:dosenko_luba@list.ru" TargetMode="External"/><Relationship Id="rId45" Type="http://schemas.openxmlformats.org/officeDocument/2006/relationships/image" Target="media/image22.jpeg"/><Relationship Id="rId46" Type="http://schemas.openxmlformats.org/officeDocument/2006/relationships/image" Target="media/image23.jpeg"/><Relationship Id="rId47" Type="http://schemas.openxmlformats.org/officeDocument/2006/relationships/image" Target="media/image24.jpeg"/><Relationship Id="rId48" Type="http://schemas.openxmlformats.org/officeDocument/2006/relationships/image" Target="media/image25.jpeg"/><Relationship Id="rId49" Type="http://schemas.openxmlformats.org/officeDocument/2006/relationships/image" Target="media/image26.jpeg"/><Relationship Id="rId50" Type="http://schemas.openxmlformats.org/officeDocument/2006/relationships/image" Target="media/image27.jpeg"/><Relationship Id="rId51" Type="http://schemas.openxmlformats.org/officeDocument/2006/relationships/image" Target="media/image28.jpeg"/><Relationship Id="rId52" Type="http://schemas.openxmlformats.org/officeDocument/2006/relationships/hyperlink" Target="mailto:rahimovapolina2000@mail.ru" TargetMode="External"/><Relationship Id="rId53" Type="http://schemas.openxmlformats.org/officeDocument/2006/relationships/hyperlink" Target="mailto:doppe.lepper@gmail.com" TargetMode="External"/><Relationship Id="rId54" Type="http://schemas.openxmlformats.org/officeDocument/2006/relationships/image" Target="media/image29.jpeg"/><Relationship Id="rId55" Type="http://schemas.openxmlformats.org/officeDocument/2006/relationships/image" Target="media/image30.jpeg"/><Relationship Id="rId56" Type="http://schemas.openxmlformats.org/officeDocument/2006/relationships/image" Target="media/image31.jpeg"/><Relationship Id="rId57" Type="http://schemas.openxmlformats.org/officeDocument/2006/relationships/image" Target="media/image32.jpeg"/><Relationship Id="rId58" Type="http://schemas.openxmlformats.org/officeDocument/2006/relationships/image" Target="media/image33.jpeg"/><Relationship Id="rId59" Type="http://schemas.openxmlformats.org/officeDocument/2006/relationships/footer" Target="footer2.xml"/><Relationship Id="rId60" Type="http://schemas.openxmlformats.org/officeDocument/2006/relationships/hyperlink" Target="http://www.gks.ru/folder/14458" TargetMode="External"/><Relationship Id="rId61" Type="http://schemas.openxmlformats.org/officeDocument/2006/relationships/hyperlink" Target="http://www.ace-cae.eu/uploads/tx_jidocumentsview/Value_of_" TargetMode="External"/><Relationship Id="rId62" Type="http://schemas.openxmlformats.org/officeDocument/2006/relationships/footer" Target="footer3.xml"/><Relationship Id="rId63" Type="http://schemas.openxmlformats.org/officeDocument/2006/relationships/hyperlink" Target="mailto:sanya97824@gmail.com" TargetMode="External"/><Relationship Id="rId64" Type="http://schemas.openxmlformats.org/officeDocument/2006/relationships/image" Target="media/image34.jpeg"/><Relationship Id="rId65" Type="http://schemas.openxmlformats.org/officeDocument/2006/relationships/image" Target="media/image35.jpeg"/><Relationship Id="rId66" Type="http://schemas.openxmlformats.org/officeDocument/2006/relationships/image" Target="media/image36.jpeg"/><Relationship Id="rId67" Type="http://schemas.openxmlformats.org/officeDocument/2006/relationships/hyperlink" Target="http://www.flottweg.com/ru/product-lines/decanter/" TargetMode="External"/><Relationship Id="rId68" Type="http://schemas.openxmlformats.org/officeDocument/2006/relationships/hyperlink" Target="http://www.dekanter.ru/detail.php?id=42" TargetMode="External"/><Relationship Id="rId69" Type="http://schemas.openxmlformats.org/officeDocument/2006/relationships/hyperlink" Target="mailto:albekova0612@yandex.ru" TargetMode="External"/><Relationship Id="rId70" Type="http://schemas.openxmlformats.org/officeDocument/2006/relationships/image" Target="media/image37.jpeg"/><Relationship Id="rId71" Type="http://schemas.openxmlformats.org/officeDocument/2006/relationships/image" Target="media/image38.jpeg"/><Relationship Id="rId72" Type="http://schemas.openxmlformats.org/officeDocument/2006/relationships/hyperlink" Target="mailto:sdanilova2000@mail.ru" TargetMode="External"/><Relationship Id="rId73" Type="http://schemas.openxmlformats.org/officeDocument/2006/relationships/hyperlink" Target="mailto:prosto.nastya16@mail.ru" TargetMode="External"/><Relationship Id="rId74" Type="http://schemas.openxmlformats.org/officeDocument/2006/relationships/hyperlink" Target="mailto:petikov-aleksandr@mail.ru" TargetMode="External"/><Relationship Id="rId75" Type="http://schemas.openxmlformats.org/officeDocument/2006/relationships/hyperlink" Target="mailto:aigul-zd@mail.ru" TargetMode="External"/><Relationship Id="rId76" Type="http://schemas.openxmlformats.org/officeDocument/2006/relationships/hyperlink" Target="mailto:alexandra.merkulowa@gmail.com" TargetMode="External"/><Relationship Id="rId77" Type="http://schemas.openxmlformats.org/officeDocument/2006/relationships/hyperlink" Target="mailto:altakrikun@gmail.com" TargetMode="External"/><Relationship Id="rId78" Type="http://schemas.openxmlformats.org/officeDocument/2006/relationships/hyperlink" Target="mailto:karina.tsay17@gmail.com" TargetMode="External"/><Relationship Id="rId79" Type="http://schemas.openxmlformats.org/officeDocument/2006/relationships/image" Target="media/image39.png"/><Relationship Id="rId80" Type="http://schemas.openxmlformats.org/officeDocument/2006/relationships/image" Target="media/image40.jpeg"/><Relationship Id="rId81" Type="http://schemas.openxmlformats.org/officeDocument/2006/relationships/image" Target="media/image41.jpeg"/><Relationship Id="rId82" Type="http://schemas.openxmlformats.org/officeDocument/2006/relationships/image" Target="media/image42.jpeg"/><Relationship Id="rId83" Type="http://schemas.openxmlformats.org/officeDocument/2006/relationships/image" Target="media/image43.jpeg"/><Relationship Id="rId84" Type="http://schemas.openxmlformats.org/officeDocument/2006/relationships/image" Target="media/image44.jpeg"/><Relationship Id="rId85" Type="http://schemas.openxmlformats.org/officeDocument/2006/relationships/image" Target="media/image45.jpeg"/><Relationship Id="rId86" Type="http://schemas.openxmlformats.org/officeDocument/2006/relationships/image" Target="media/image46.jpeg"/><Relationship Id="rId87" Type="http://schemas.openxmlformats.org/officeDocument/2006/relationships/image" Target="media/image47.jpeg"/><Relationship Id="rId88" Type="http://schemas.openxmlformats.org/officeDocument/2006/relationships/image" Target="media/image48.jpeg"/><Relationship Id="rId89" Type="http://schemas.openxmlformats.org/officeDocument/2006/relationships/image" Target="media/image49.jpeg"/><Relationship Id="rId90" Type="http://schemas.openxmlformats.org/officeDocument/2006/relationships/image" Target="media/image50.jpeg"/><Relationship Id="rId91" Type="http://schemas.openxmlformats.org/officeDocument/2006/relationships/image" Target="media/image51.jpeg"/><Relationship Id="rId92" Type="http://schemas.openxmlformats.org/officeDocument/2006/relationships/hyperlink" Target="http://www.leinefelde-worbis.de/fileadmin/user_upload/bauamt/Bilder/" TargetMode="External"/><Relationship Id="rId93" Type="http://schemas.openxmlformats.org/officeDocument/2006/relationships/hyperlink" Target="http://www.archdaily.com/602181/prefab-house-in-rimavska-sobota-gutgut" TargetMode="External"/><Relationship Id="rId94" Type="http://schemas.openxmlformats.org/officeDocument/2006/relationships/hyperlink" Target="http://www/" TargetMode="External"/><Relationship Id="rId95" Type="http://schemas.openxmlformats.org/officeDocument/2006/relationships/hyperlink" Target="http://www.amc-archi.com/photos/" TargetMode="External"/><Relationship Id="rId96" Type="http://schemas.openxmlformats.org/officeDocument/2006/relationships/hyperlink" Target="http://www.howoge.de/sanierungspro-" TargetMode="External"/><Relationship Id="rId97" Type="http://schemas.openxmlformats.org/officeDocument/2006/relationships/hyperlink" Target="mailto:vasilii_afanasev@bk.ru" TargetMode="External"/><Relationship Id="rId98" Type="http://schemas.openxmlformats.org/officeDocument/2006/relationships/hyperlink" Target="mailto:shonyax@yandex.ru" TargetMode="External"/><Relationship Id="rId99" Type="http://schemas.openxmlformats.org/officeDocument/2006/relationships/hyperlink" Target="mailto:i.kandyba@icloud.com" TargetMode="External"/><Relationship Id="rId100" Type="http://schemas.openxmlformats.org/officeDocument/2006/relationships/image" Target="media/image52.jpeg"/><Relationship Id="rId101" Type="http://schemas.openxmlformats.org/officeDocument/2006/relationships/image" Target="media/image53.jpeg"/><Relationship Id="rId102" Type="http://schemas.openxmlformats.org/officeDocument/2006/relationships/image" Target="media/image54.jpeg"/><Relationship Id="rId103" Type="http://schemas.openxmlformats.org/officeDocument/2006/relationships/image" Target="media/image55.jpeg"/><Relationship Id="rId104" Type="http://schemas.openxmlformats.org/officeDocument/2006/relationships/image" Target="media/image56.jpeg"/><Relationship Id="rId105" Type="http://schemas.openxmlformats.org/officeDocument/2006/relationships/hyperlink" Target="mailto:Andrey_boyarintsev@mail.ru" TargetMode="External"/><Relationship Id="rId106" Type="http://schemas.openxmlformats.org/officeDocument/2006/relationships/hyperlink" Target="mailto:siergunova@bk.ru" TargetMode="External"/><Relationship Id="rId107" Type="http://schemas.openxmlformats.org/officeDocument/2006/relationships/hyperlink" Target="mailto:gunova@bk.ru" TargetMode="External"/><Relationship Id="rId108" Type="http://schemas.openxmlformats.org/officeDocument/2006/relationships/image" Target="media/image57.png"/><Relationship Id="rId109" Type="http://schemas.openxmlformats.org/officeDocument/2006/relationships/image" Target="media/image58.png"/><Relationship Id="rId110" Type="http://schemas.openxmlformats.org/officeDocument/2006/relationships/image" Target="media/image59.png"/><Relationship Id="rId111" Type="http://schemas.openxmlformats.org/officeDocument/2006/relationships/image" Target="media/image60.png"/><Relationship Id="rId112" Type="http://schemas.openxmlformats.org/officeDocument/2006/relationships/image" Target="media/image61.png"/><Relationship Id="rId113" Type="http://schemas.openxmlformats.org/officeDocument/2006/relationships/image" Target="media/image62.png"/><Relationship Id="rId114" Type="http://schemas.openxmlformats.org/officeDocument/2006/relationships/image" Target="media/image63.png"/><Relationship Id="rId115" Type="http://schemas.openxmlformats.org/officeDocument/2006/relationships/image" Target="media/image64.png"/><Relationship Id="rId116" Type="http://schemas.openxmlformats.org/officeDocument/2006/relationships/image" Target="media/image65.png"/><Relationship Id="rId117" Type="http://schemas.openxmlformats.org/officeDocument/2006/relationships/image" Target="media/image66.jpeg"/><Relationship Id="rId118" Type="http://schemas.openxmlformats.org/officeDocument/2006/relationships/image" Target="media/image67.jpeg"/><Relationship Id="rId119" Type="http://schemas.openxmlformats.org/officeDocument/2006/relationships/image" Target="media/image68.jpeg"/><Relationship Id="rId120" Type="http://schemas.openxmlformats.org/officeDocument/2006/relationships/image" Target="media/image69.jpeg"/><Relationship Id="rId121" Type="http://schemas.openxmlformats.org/officeDocument/2006/relationships/image" Target="media/image70.jpeg"/><Relationship Id="rId122" Type="http://schemas.openxmlformats.org/officeDocument/2006/relationships/hyperlink" Target="mailto:yalya98@mail.ru" TargetMode="External"/><Relationship Id="rId123" Type="http://schemas.openxmlformats.org/officeDocument/2006/relationships/hyperlink" Target="mailto:july.evans170307@gmail.com" TargetMode="External"/><Relationship Id="rId124" Type="http://schemas.openxmlformats.org/officeDocument/2006/relationships/hyperlink" Target="mailto:anastasia12shorina@mail.ru" TargetMode="External"/><Relationship Id="rId125" Type="http://schemas.openxmlformats.org/officeDocument/2006/relationships/image" Target="media/image71.png"/><Relationship Id="rId126" Type="http://schemas.openxmlformats.org/officeDocument/2006/relationships/image" Target="media/image72.jpeg"/><Relationship Id="rId127" Type="http://schemas.openxmlformats.org/officeDocument/2006/relationships/image" Target="media/image73.jpeg"/><Relationship Id="rId128" Type="http://schemas.openxmlformats.org/officeDocument/2006/relationships/image" Target="media/image74.jpeg"/><Relationship Id="rId129" Type="http://schemas.openxmlformats.org/officeDocument/2006/relationships/image" Target="media/image75.jpeg"/><Relationship Id="rId130" Type="http://schemas.openxmlformats.org/officeDocument/2006/relationships/hyperlink" Target="mailto:danokp@mail.ru" TargetMode="External"/><Relationship Id="rId131" Type="http://schemas.openxmlformats.org/officeDocument/2006/relationships/hyperlink" Target="mailto:n1ce2u@yandex.ru" TargetMode="External"/><Relationship Id="rId132" Type="http://schemas.openxmlformats.org/officeDocument/2006/relationships/image" Target="media/image76.jpeg"/><Relationship Id="rId133" Type="http://schemas.openxmlformats.org/officeDocument/2006/relationships/image" Target="media/image77.jpeg"/><Relationship Id="rId134" Type="http://schemas.openxmlformats.org/officeDocument/2006/relationships/image" Target="media/image78.jpeg"/><Relationship Id="rId135" Type="http://schemas.openxmlformats.org/officeDocument/2006/relationships/image" Target="media/image79.jpeg"/><Relationship Id="rId136" Type="http://schemas.openxmlformats.org/officeDocument/2006/relationships/hyperlink" Target="http://www.plaxis.com/?plaxis_download=2D-3-Material-Models.pdf" TargetMode="External"/><Relationship Id="rId137" Type="http://schemas.openxmlformats.org/officeDocument/2006/relationships/hyperlink" Target="mailto:sergucho.samsonov@mail.ru" TargetMode="External"/><Relationship Id="rId138" Type="http://schemas.openxmlformats.org/officeDocument/2006/relationships/hyperlink" Target="mailto:gucho.samsonov@mail.ru" TargetMode="External"/><Relationship Id="rId139" Type="http://schemas.openxmlformats.org/officeDocument/2006/relationships/image" Target="media/image80.jpeg"/><Relationship Id="rId140" Type="http://schemas.openxmlformats.org/officeDocument/2006/relationships/image" Target="media/image81.jpeg"/><Relationship Id="rId141" Type="http://schemas.openxmlformats.org/officeDocument/2006/relationships/image" Target="media/image82.jpeg"/><Relationship Id="rId142" Type="http://schemas.openxmlformats.org/officeDocument/2006/relationships/image" Target="media/image83.jpeg"/><Relationship Id="rId143" Type="http://schemas.openxmlformats.org/officeDocument/2006/relationships/hyperlink" Target="http://www.myshared.ru/slide/84125/" TargetMode="External"/><Relationship Id="rId144" Type="http://schemas.openxmlformats.org/officeDocument/2006/relationships/hyperlink" Target="mailto:antonkhusa1996@gmail.com" TargetMode="External"/><Relationship Id="rId145" Type="http://schemas.openxmlformats.org/officeDocument/2006/relationships/image" Target="media/image84.png"/><Relationship Id="rId146" Type="http://schemas.openxmlformats.org/officeDocument/2006/relationships/image" Target="media/image85.png"/><Relationship Id="rId147" Type="http://schemas.openxmlformats.org/officeDocument/2006/relationships/image" Target="media/image86.png"/><Relationship Id="rId148" Type="http://schemas.openxmlformats.org/officeDocument/2006/relationships/image" Target="media/image87.png"/><Relationship Id="rId149" Type="http://schemas.openxmlformats.org/officeDocument/2006/relationships/image" Target="media/image88.jpeg"/><Relationship Id="rId150" Type="http://schemas.openxmlformats.org/officeDocument/2006/relationships/image" Target="media/image89.png"/><Relationship Id="rId151" Type="http://schemas.openxmlformats.org/officeDocument/2006/relationships/image" Target="media/image90.png"/><Relationship Id="rId152" Type="http://schemas.openxmlformats.org/officeDocument/2006/relationships/image" Target="media/image91.png"/><Relationship Id="rId153" Type="http://schemas.openxmlformats.org/officeDocument/2006/relationships/image" Target="media/image92.png"/><Relationship Id="rId154" Type="http://schemas.openxmlformats.org/officeDocument/2006/relationships/image" Target="media/image93.png"/><Relationship Id="rId155" Type="http://schemas.openxmlformats.org/officeDocument/2006/relationships/image" Target="media/image94.png"/><Relationship Id="rId156" Type="http://schemas.openxmlformats.org/officeDocument/2006/relationships/image" Target="media/image95.png"/><Relationship Id="rId157" Type="http://schemas.openxmlformats.org/officeDocument/2006/relationships/image" Target="media/image96.png"/><Relationship Id="rId158" Type="http://schemas.openxmlformats.org/officeDocument/2006/relationships/image" Target="media/image97.png"/><Relationship Id="rId159" Type="http://schemas.openxmlformats.org/officeDocument/2006/relationships/image" Target="media/image98.png"/><Relationship Id="rId160" Type="http://schemas.openxmlformats.org/officeDocument/2006/relationships/image" Target="media/image99.jpeg"/><Relationship Id="rId161" Type="http://schemas.openxmlformats.org/officeDocument/2006/relationships/image" Target="media/image100.png"/><Relationship Id="rId162" Type="http://schemas.openxmlformats.org/officeDocument/2006/relationships/image" Target="media/image101.png"/><Relationship Id="rId163" Type="http://schemas.openxmlformats.org/officeDocument/2006/relationships/image" Target="media/image102.png"/><Relationship Id="rId164" Type="http://schemas.openxmlformats.org/officeDocument/2006/relationships/image" Target="media/image103.png"/><Relationship Id="rId165" Type="http://schemas.openxmlformats.org/officeDocument/2006/relationships/image" Target="media/image104.png"/><Relationship Id="rId166" Type="http://schemas.openxmlformats.org/officeDocument/2006/relationships/image" Target="media/image105.png"/><Relationship Id="rId167" Type="http://schemas.openxmlformats.org/officeDocument/2006/relationships/image" Target="media/image106.png"/><Relationship Id="rId168" Type="http://schemas.openxmlformats.org/officeDocument/2006/relationships/image" Target="media/image107.png"/><Relationship Id="rId169" Type="http://schemas.openxmlformats.org/officeDocument/2006/relationships/hyperlink" Target="mailto:shabikovaelena@yandex.ru" TargetMode="External"/><Relationship Id="rId170" Type="http://schemas.openxmlformats.org/officeDocument/2006/relationships/image" Target="media/image108.jpeg"/><Relationship Id="rId171" Type="http://schemas.openxmlformats.org/officeDocument/2006/relationships/image" Target="media/image109.jpeg"/><Relationship Id="rId172" Type="http://schemas.openxmlformats.org/officeDocument/2006/relationships/image" Target="media/image110.png"/><Relationship Id="rId173" Type="http://schemas.openxmlformats.org/officeDocument/2006/relationships/image" Target="media/image111.png"/><Relationship Id="rId174" Type="http://schemas.openxmlformats.org/officeDocument/2006/relationships/image" Target="media/image112.png"/><Relationship Id="rId175" Type="http://schemas.openxmlformats.org/officeDocument/2006/relationships/image" Target="media/image113.png"/><Relationship Id="rId176" Type="http://schemas.openxmlformats.org/officeDocument/2006/relationships/image" Target="media/image114.png"/><Relationship Id="rId177" Type="http://schemas.openxmlformats.org/officeDocument/2006/relationships/image" Target="media/image115.png"/><Relationship Id="rId178" Type="http://schemas.openxmlformats.org/officeDocument/2006/relationships/image" Target="media/image116.png"/><Relationship Id="rId179" Type="http://schemas.openxmlformats.org/officeDocument/2006/relationships/image" Target="media/image117.png"/><Relationship Id="rId180" Type="http://schemas.openxmlformats.org/officeDocument/2006/relationships/image" Target="media/image118.png"/><Relationship Id="rId181" Type="http://schemas.openxmlformats.org/officeDocument/2006/relationships/image" Target="media/image119.png"/><Relationship Id="rId182" Type="http://schemas.openxmlformats.org/officeDocument/2006/relationships/image" Target="media/image120.jpeg"/><Relationship Id="rId183" Type="http://schemas.openxmlformats.org/officeDocument/2006/relationships/image" Target="media/image121.jpeg"/><Relationship Id="rId184" Type="http://schemas.openxmlformats.org/officeDocument/2006/relationships/image" Target="media/image122.png"/><Relationship Id="rId185" Type="http://schemas.openxmlformats.org/officeDocument/2006/relationships/hyperlink" Target="mailto:bernard4534@gmail.com" TargetMode="External"/><Relationship Id="rId186" Type="http://schemas.openxmlformats.org/officeDocument/2006/relationships/hyperlink" Target="mailto:d4534@gmail.com" TargetMode="External"/><Relationship Id="rId187" Type="http://schemas.openxmlformats.org/officeDocument/2006/relationships/image" Target="media/image123.jpeg"/><Relationship Id="rId188" Type="http://schemas.openxmlformats.org/officeDocument/2006/relationships/image" Target="media/image124.jpeg"/><Relationship Id="rId189" Type="http://schemas.openxmlformats.org/officeDocument/2006/relationships/hyperlink" Target="mailto:t1-zer@yandex.ru" TargetMode="External"/><Relationship Id="rId190" Type="http://schemas.openxmlformats.org/officeDocument/2006/relationships/image" Target="media/image125.png"/><Relationship Id="rId191" Type="http://schemas.openxmlformats.org/officeDocument/2006/relationships/image" Target="media/image126.png"/><Relationship Id="rId192" Type="http://schemas.openxmlformats.org/officeDocument/2006/relationships/image" Target="media/image127.jpeg"/><Relationship Id="rId193" Type="http://schemas.openxmlformats.org/officeDocument/2006/relationships/hyperlink" Target="mailto:tyz-ik@yandex.ru" TargetMode="External"/><Relationship Id="rId194" Type="http://schemas.openxmlformats.org/officeDocument/2006/relationships/hyperlink" Target="mailto:wi-fi97@mail.ru" TargetMode="External"/><Relationship Id="rId195" Type="http://schemas.openxmlformats.org/officeDocument/2006/relationships/image" Target="media/image128.jpeg"/><Relationship Id="rId196" Type="http://schemas.openxmlformats.org/officeDocument/2006/relationships/image" Target="media/image129.jpeg"/><Relationship Id="rId197" Type="http://schemas.openxmlformats.org/officeDocument/2006/relationships/image" Target="media/image130.jpeg"/><Relationship Id="rId198" Type="http://schemas.openxmlformats.org/officeDocument/2006/relationships/image" Target="media/image131.jpeg"/><Relationship Id="rId199" Type="http://schemas.openxmlformats.org/officeDocument/2006/relationships/image" Target="media/image132.jpeg"/><Relationship Id="rId200" Type="http://schemas.openxmlformats.org/officeDocument/2006/relationships/hyperlink" Target="http://lwms.spbstu.ru/razrabotki/" TargetMode="External"/><Relationship Id="rId201" Type="http://schemas.openxmlformats.org/officeDocument/2006/relationships/hyperlink" Target="mailto:dmitri_andreev97@mail.ru" TargetMode="External"/><Relationship Id="rId202" Type="http://schemas.openxmlformats.org/officeDocument/2006/relationships/hyperlink" Target="mailto:eev97@mail.ru" TargetMode="External"/><Relationship Id="rId203" Type="http://schemas.openxmlformats.org/officeDocument/2006/relationships/hyperlink" Target="mailto:aronskiia@list.ru" TargetMode="External"/><Relationship Id="rId204" Type="http://schemas.openxmlformats.org/officeDocument/2006/relationships/hyperlink" Target="mailto:onskiia@list.ru" TargetMode="External"/><Relationship Id="rId205" Type="http://schemas.openxmlformats.org/officeDocument/2006/relationships/hyperlink" Target="http://www.gosnadzor.ru/industrial/oil/les-" TargetMode="External"/><Relationship Id="rId206" Type="http://schemas.openxmlformats.org/officeDocument/2006/relationships/hyperlink" Target="http://www.files.stroyinf.ru/" TargetMode="External"/><Relationship Id="rId207" Type="http://schemas.openxmlformats.org/officeDocument/2006/relationships/hyperlink" Target="mailto:yanikku2017@yandex.ru" TargetMode="External"/><Relationship Id="rId208" Type="http://schemas.openxmlformats.org/officeDocument/2006/relationships/image" Target="media/image133.jpeg"/><Relationship Id="rId209" Type="http://schemas.openxmlformats.org/officeDocument/2006/relationships/image" Target="media/image134.jpeg"/><Relationship Id="rId210" Type="http://schemas.openxmlformats.org/officeDocument/2006/relationships/hyperlink" Target="http://meridian-journal.ru/site/article?id=2202" TargetMode="External"/><Relationship Id="rId211" Type="http://schemas.openxmlformats.org/officeDocument/2006/relationships/hyperlink" Target="mailto:pao.spb@icloud.com" TargetMode="External"/><Relationship Id="rId212" Type="http://schemas.openxmlformats.org/officeDocument/2006/relationships/image" Target="media/image135.jpeg"/><Relationship Id="rId213" Type="http://schemas.openxmlformats.org/officeDocument/2006/relationships/image" Target="media/image136.png"/><Relationship Id="rId214" Type="http://schemas.openxmlformats.org/officeDocument/2006/relationships/hyperlink" Target="mailto:vikatren@gmail.com" TargetMode="External"/><Relationship Id="rId215" Type="http://schemas.openxmlformats.org/officeDocument/2006/relationships/hyperlink" Target="mailto:en@gmail.com" TargetMode="External"/><Relationship Id="rId216" Type="http://schemas.openxmlformats.org/officeDocument/2006/relationships/image" Target="media/image137.png"/><Relationship Id="rId217" Type="http://schemas.openxmlformats.org/officeDocument/2006/relationships/image" Target="media/image138.jpeg"/><Relationship Id="rId218" Type="http://schemas.openxmlformats.org/officeDocument/2006/relationships/image" Target="media/image139.jpeg"/><Relationship Id="rId219" Type="http://schemas.openxmlformats.org/officeDocument/2006/relationships/hyperlink" Target="mailto:g.khrenov@mail.ru" TargetMode="External"/><Relationship Id="rId220" Type="http://schemas.openxmlformats.org/officeDocument/2006/relationships/hyperlink" Target="mailto:enov@mail.ru" TargetMode="External"/><Relationship Id="rId221" Type="http://schemas.openxmlformats.org/officeDocument/2006/relationships/image" Target="media/image140.jpeg"/><Relationship Id="rId222" Type="http://schemas.openxmlformats.org/officeDocument/2006/relationships/footer" Target="footer4.xml"/><Relationship Id="rId223" Type="http://schemas.openxmlformats.org/officeDocument/2006/relationships/footer" Target="footer5.xml"/><Relationship Id="rId224" Type="http://schemas.openxmlformats.org/officeDocument/2006/relationships/footer" Target="footer6.xml"/><Relationship Id="rId225" Type="http://schemas.openxmlformats.org/officeDocument/2006/relationships/image" Target="media/image141.png"/><Relationship Id="rId226" Type="http://schemas.openxmlformats.org/officeDocument/2006/relationships/footer" Target="footer7.xml"/><Relationship Id="rId227" Type="http://schemas.openxmlformats.org/officeDocument/2006/relationships/footer" Target="footer8.xml"/><Relationship Id="rId228" Type="http://schemas.openxmlformats.org/officeDocument/2006/relationships/hyperlink" Target="mailto:rybalskya@mail.ru" TargetMode="External"/><Relationship Id="rId229" Type="http://schemas.openxmlformats.org/officeDocument/2006/relationships/image" Target="media/image142.jpeg"/><Relationship Id="rId230" Type="http://schemas.openxmlformats.org/officeDocument/2006/relationships/image" Target="media/image143.jpeg"/><Relationship Id="rId231" Type="http://schemas.openxmlformats.org/officeDocument/2006/relationships/footer" Target="footer9.xml"/><Relationship Id="rId232" Type="http://schemas.openxmlformats.org/officeDocument/2006/relationships/footer" Target="footer10.xml"/><Relationship Id="rId233" Type="http://schemas.openxmlformats.org/officeDocument/2006/relationships/footer" Target="footer11.xml"/><Relationship Id="rId234" Type="http://schemas.openxmlformats.org/officeDocument/2006/relationships/footer" Target="footer12.xml"/><Relationship Id="rId23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2021-09-20T09:41:07Z</dcterms:created>
  <dcterms:modified xsi:type="dcterms:W3CDTF">2021-09-20T09:41:07Z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2021-04-01T00:00:00Z</vt:filetime>
  </property>
  <property fmtid="{D5CDD505-2E9C-101B-9397-08002B2CF9AE}" pid="3" name="Creator">
    <vt:lpwstr>Adobe Acrobat Pro 9.0.0</vt:lpwstr>
  </property>
  <property fmtid="{D5CDD505-2E9C-101B-9397-08002B2CF9AE}" pid="4" name="LastSaved">
    <vt:filetime>2021-09-20T00:00:00Z</vt:filetime>
  </property>
</Properties>
</file>