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0E" w:rsidRDefault="004A2B0E" w:rsidP="004A2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4A2B0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Всероссийская научно-практическая конференция «</w:t>
      </w:r>
      <w:r w:rsidR="0012397F" w:rsidRPr="0012397F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Великая Победа – неиссякаемый источник воспитания патриотизма»</w:t>
      </w:r>
      <w:r w:rsidRPr="004A2B0E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»</w:t>
      </w:r>
      <w:r w:rsidRPr="0002515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</w:t>
      </w:r>
    </w:p>
    <w:p w:rsidR="004A2B0E" w:rsidRDefault="004A2B0E" w:rsidP="004A2B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16</w:t>
      </w:r>
      <w:r w:rsidRPr="0002515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-</w:t>
      </w:r>
      <w:r w:rsidRPr="004A2B0E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21</w:t>
      </w:r>
      <w:r w:rsidRPr="0002515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ноября</w:t>
      </w:r>
      <w:r w:rsidRPr="0002515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</w:t>
      </w:r>
      <w:r w:rsidRPr="006369DB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2015 г.</w:t>
      </w:r>
    </w:p>
    <w:p w:rsidR="004A2B0E" w:rsidRDefault="004A2B0E" w:rsidP="004A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Санкт-Петербургском государственном архитектурно-строительном университете состоялась </w:t>
      </w: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научно-практическая конференция «Великая Победа - </w:t>
      </w:r>
      <w:r w:rsidR="0012397F" w:rsidRPr="00123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неиссякаемый </w:t>
      </w: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воспитания патриотизма»</w:t>
      </w: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участников присутствовали представители следующих организаций: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Комитет по науке и высшей школе, </w:t>
      </w: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молодежной политике и взаимодействи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с общественными организациями, </w:t>
      </w: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обществен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фонд культуры и образования, </w:t>
      </w: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адемия военно-исторических наук </w:t>
      </w: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4A2B0E" w:rsidRDefault="004A2B0E" w:rsidP="004A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конференции было</w:t>
      </w: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празднования 70</w:t>
      </w:r>
      <w:r w:rsidRPr="004A2B0E">
        <w:rPr>
          <w:rFonts w:ascii="MS Mincho" w:eastAsia="Times New Roman" w:hAnsi="MS Mincho" w:cs="MS Mincho"/>
          <w:sz w:val="24"/>
          <w:szCs w:val="24"/>
          <w:lang w:eastAsia="ru-RU"/>
        </w:rPr>
        <w:t>‑</w:t>
      </w: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 Победы в Великой Отечественной и Второй мировой войнах.</w:t>
      </w:r>
    </w:p>
    <w:p w:rsidR="004A2B0E" w:rsidRPr="003C2083" w:rsidRDefault="004A2B0E" w:rsidP="004A2B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083">
        <w:rPr>
          <w:rFonts w:ascii="Times New Roman" w:eastAsia="Times New Roman" w:hAnsi="Times New Roman"/>
          <w:sz w:val="24"/>
          <w:szCs w:val="24"/>
          <w:lang w:eastAsia="ru-RU"/>
        </w:rPr>
        <w:t xml:space="preserve">Всероссийская научно-практическая конференция «Великая Победа – </w:t>
      </w:r>
      <w:r w:rsidR="0012397F" w:rsidRPr="0012397F">
        <w:rPr>
          <w:rFonts w:ascii="Times New Roman" w:eastAsia="Times New Roman" w:hAnsi="Times New Roman"/>
          <w:sz w:val="24"/>
          <w:szCs w:val="24"/>
          <w:lang w:eastAsia="ru-RU"/>
        </w:rPr>
        <w:t xml:space="preserve">неиссякаемый </w:t>
      </w:r>
      <w:bookmarkStart w:id="0" w:name="_GoBack"/>
      <w:bookmarkEnd w:id="0"/>
      <w:r w:rsidRPr="003C208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 воспитания патриотизма»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была проведена</w:t>
      </w:r>
      <w:r w:rsidRPr="003C208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поддержке Департамента государственной политики в сфере воспитания детей и молодежи Министерства образования и науки Российской Федерации, Комитета по науке и высшей школе Правительства Санкт-Петербурга, Комитета по молодежной политике и взаимодействию с общественными организациями Санкт-Петербурга, Международного общественного фонда культуры и образования, Академии военно-исторических наук.</w:t>
      </w:r>
    </w:p>
    <w:p w:rsidR="0001703B" w:rsidRDefault="004A2B0E" w:rsidP="004A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2083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Конференции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прошли</w:t>
      </w:r>
      <w:r w:rsidRPr="003C2083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одновременно на базе четырех федеральных округов России: Северо-Западного, Центрального, Южного и Дальневосточного. Для участия в конференции учебные заведения, музеи, научные институты делегировали своих представителей. Среди них научные работники, преподаватели, руководители патриотических клубов, студенты, аспиранты, все, кому не безразлично такое чувство, как любовь к Родине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2B0E" w:rsidRPr="004A2B0E" w:rsidRDefault="004A2B0E" w:rsidP="004A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проблематика работы конференц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ии:</w:t>
      </w:r>
    </w:p>
    <w:p w:rsidR="004A2B0E" w:rsidRDefault="004A2B0E" w:rsidP="004A2B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Дипломатия и политическая </w:t>
      </w:r>
      <w:proofErr w:type="spellStart"/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закулиса</w:t>
      </w:r>
      <w:proofErr w:type="spellEnd"/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предвоенного периода.</w:t>
      </w:r>
    </w:p>
    <w:p w:rsidR="004A2B0E" w:rsidRDefault="004A2B0E" w:rsidP="004A2B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конфликты начального периода Второй мировой войны.</w:t>
      </w:r>
    </w:p>
    <w:p w:rsidR="004A2B0E" w:rsidRDefault="004A2B0E" w:rsidP="004A2B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полях сражений Великой Отечественной войны.</w:t>
      </w:r>
    </w:p>
    <w:p w:rsidR="004A2B0E" w:rsidRDefault="004A2B0E" w:rsidP="004A2B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Тыловая жизнь стран-участниц Второй мировой войны.</w:t>
      </w:r>
    </w:p>
    <w:p w:rsidR="004A2B0E" w:rsidRDefault="004A2B0E" w:rsidP="004A2B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конференции руководителей стран антигитлеровской коалиции.</w:t>
      </w:r>
    </w:p>
    <w:p w:rsidR="004A2B0E" w:rsidRDefault="004A2B0E" w:rsidP="004A2B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действия в странах Юго-Восточной Азии и Дальнего Востока.</w:t>
      </w:r>
    </w:p>
    <w:p w:rsidR="004A2B0E" w:rsidRDefault="004A2B0E" w:rsidP="004A2B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и жертвенность советского народа в годы Великой Отечественной войны.</w:t>
      </w:r>
    </w:p>
    <w:p w:rsidR="004A2B0E" w:rsidRDefault="004A2B0E" w:rsidP="004A2B0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уроки Второй мировой войны.</w:t>
      </w:r>
    </w:p>
    <w:p w:rsidR="004A2B0E" w:rsidRPr="004A2B0E" w:rsidRDefault="004A2B0E" w:rsidP="004A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комитет:</w:t>
      </w:r>
    </w:p>
    <w:p w:rsidR="004A2B0E" w:rsidRPr="004A2B0E" w:rsidRDefault="004A2B0E" w:rsidP="004A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Председатель:</w:t>
      </w: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И. </w:t>
      </w:r>
      <w:proofErr w:type="spellStart"/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Рыбнов</w:t>
      </w:r>
      <w:proofErr w:type="spellEnd"/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э. н., профессор, ректор Санкт-Петербургского государственного архитекту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рно-строительного университета.</w:t>
      </w:r>
    </w:p>
    <w:p w:rsidR="004A2B0E" w:rsidRPr="004A2B0E" w:rsidRDefault="004A2B0E" w:rsidP="004A2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председателя:</w:t>
      </w:r>
      <w:r w:rsidRPr="004A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Ю. Лапина, д. и. н., доц., проректор по внешним связям и молодежной политике Санкт-Петербургского государственного архитектурно-строительного университета.</w:t>
      </w:r>
    </w:p>
    <w:sectPr w:rsidR="004A2B0E" w:rsidRPr="004A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31AF2"/>
    <w:multiLevelType w:val="hybridMultilevel"/>
    <w:tmpl w:val="C0B8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0E"/>
    <w:rsid w:val="0001703B"/>
    <w:rsid w:val="0012397F"/>
    <w:rsid w:val="004A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C8613-70A1-483C-A27D-9C8A4A0A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0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Дарья Юрьевна</dc:creator>
  <cp:keywords/>
  <dc:description/>
  <cp:lastModifiedBy>Алексеева Дарья Юрьевна</cp:lastModifiedBy>
  <cp:revision>2</cp:revision>
  <dcterms:created xsi:type="dcterms:W3CDTF">2015-12-15T13:17:00Z</dcterms:created>
  <dcterms:modified xsi:type="dcterms:W3CDTF">2016-01-11T06:49:00Z</dcterms:modified>
</cp:coreProperties>
</file>