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55" w:rsidRDefault="00196598" w:rsidP="00662E5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196598">
        <w:rPr>
          <w:rFonts w:ascii="Times New Roman" w:hAnsi="Times New Roman" w:cs="Times New Roman"/>
          <w:b/>
          <w:sz w:val="28"/>
          <w:szCs w:val="24"/>
        </w:rPr>
        <w:t xml:space="preserve">II Всероссийская научно-практическая конференция </w:t>
      </w:r>
    </w:p>
    <w:p w:rsidR="00196598" w:rsidRDefault="00196598" w:rsidP="00662E5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6598">
        <w:rPr>
          <w:rFonts w:ascii="Times New Roman" w:hAnsi="Times New Roman" w:cs="Times New Roman"/>
          <w:b/>
          <w:sz w:val="28"/>
          <w:szCs w:val="24"/>
        </w:rPr>
        <w:t>«От традиций к инновациям в обучении иностранным языкам»</w:t>
      </w:r>
    </w:p>
    <w:p w:rsidR="00662E55" w:rsidRPr="00196598" w:rsidRDefault="00662E55" w:rsidP="00662E5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B0EFA" w:rsidRDefault="00196598" w:rsidP="00196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196598">
        <w:rPr>
          <w:rFonts w:ascii="Times New Roman" w:hAnsi="Times New Roman" w:cs="Times New Roman"/>
          <w:sz w:val="28"/>
          <w:szCs w:val="24"/>
        </w:rPr>
        <w:t>28-29 апреля 2017 г.</w:t>
      </w:r>
    </w:p>
    <w:p w:rsidR="00196598" w:rsidRPr="00196598" w:rsidRDefault="00196598" w:rsidP="00196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6598" w:rsidRPr="00196598" w:rsidRDefault="00196598" w:rsidP="00196598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196598">
        <w:rPr>
          <w:rFonts w:ascii="Times New Roman" w:hAnsi="Times New Roman"/>
          <w:sz w:val="28"/>
          <w:szCs w:val="24"/>
          <w:lang w:val="en-US"/>
        </w:rPr>
        <w:t>II </w:t>
      </w:r>
      <w:r w:rsidRPr="00196598">
        <w:rPr>
          <w:rFonts w:ascii="Times New Roman" w:hAnsi="Times New Roman"/>
          <w:sz w:val="28"/>
          <w:szCs w:val="24"/>
        </w:rPr>
        <w:t>Всероссийская научно-практическая конференция «От традиций к инновациям в обучении иностранным языкам» была посвящена актуальным проблемам, подходам и современным стратегиям иноязычного образования в техническом университете. К обсуждению, обмену научным и практическим опытом, идеями и мнениями по исследованиям были приглашены лингвисты, педагоги и методисты, исследователи языка и методики преподавания иностранных языков и русского как иностранного в вузах.</w:t>
      </w:r>
    </w:p>
    <w:p w:rsidR="00196598" w:rsidRPr="00196598" w:rsidRDefault="00196598" w:rsidP="00196598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196598">
        <w:rPr>
          <w:rFonts w:ascii="Times New Roman" w:hAnsi="Times New Roman"/>
          <w:sz w:val="28"/>
          <w:szCs w:val="24"/>
        </w:rPr>
        <w:t xml:space="preserve">С приветственным словом к участникам конференции и гостям обратилась проректор по учебной работе </w:t>
      </w:r>
      <w:proofErr w:type="spellStart"/>
      <w:r w:rsidRPr="00196598">
        <w:rPr>
          <w:rFonts w:ascii="Times New Roman" w:hAnsi="Times New Roman"/>
          <w:sz w:val="28"/>
          <w:szCs w:val="24"/>
        </w:rPr>
        <w:t>СПбГАСУ</w:t>
      </w:r>
      <w:proofErr w:type="spellEnd"/>
      <w:r w:rsidRPr="00196598">
        <w:rPr>
          <w:rFonts w:ascii="Times New Roman" w:hAnsi="Times New Roman"/>
          <w:sz w:val="28"/>
          <w:szCs w:val="24"/>
        </w:rPr>
        <w:t xml:space="preserve"> профессор Ирина Робертовна </w:t>
      </w:r>
      <w:proofErr w:type="spellStart"/>
      <w:r w:rsidRPr="00196598">
        <w:rPr>
          <w:rFonts w:ascii="Times New Roman" w:hAnsi="Times New Roman"/>
          <w:sz w:val="28"/>
          <w:szCs w:val="24"/>
        </w:rPr>
        <w:t>Луговская</w:t>
      </w:r>
      <w:proofErr w:type="spellEnd"/>
      <w:r w:rsidRPr="00196598">
        <w:rPr>
          <w:rFonts w:ascii="Times New Roman" w:hAnsi="Times New Roman"/>
          <w:sz w:val="28"/>
          <w:szCs w:val="24"/>
        </w:rPr>
        <w:t>. Она отметила важность новых методов в преподавани</w:t>
      </w:r>
      <w:r>
        <w:rPr>
          <w:rFonts w:ascii="Times New Roman" w:hAnsi="Times New Roman"/>
          <w:sz w:val="28"/>
          <w:szCs w:val="24"/>
        </w:rPr>
        <w:t>и</w:t>
      </w:r>
      <w:r w:rsidRPr="00196598">
        <w:rPr>
          <w:rFonts w:ascii="Times New Roman" w:hAnsi="Times New Roman"/>
          <w:sz w:val="28"/>
          <w:szCs w:val="24"/>
        </w:rPr>
        <w:t xml:space="preserve"> иностранных языков в технических вузах, интеграции гуманитарных и профессиональных знаний.</w:t>
      </w:r>
    </w:p>
    <w:p w:rsidR="00196598" w:rsidRPr="00196598" w:rsidRDefault="00196598" w:rsidP="00196598">
      <w:pPr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196598">
        <w:rPr>
          <w:rFonts w:ascii="Times New Roman" w:hAnsi="Times New Roman"/>
          <w:bCs/>
          <w:sz w:val="28"/>
          <w:szCs w:val="24"/>
        </w:rPr>
        <w:t>В рамках секции</w:t>
      </w:r>
      <w:r>
        <w:rPr>
          <w:rFonts w:ascii="Times New Roman" w:hAnsi="Times New Roman"/>
          <w:bCs/>
          <w:sz w:val="28"/>
          <w:szCs w:val="24"/>
        </w:rPr>
        <w:t>, посвящённой</w:t>
      </w:r>
      <w:r w:rsidRPr="00196598">
        <w:rPr>
          <w:rFonts w:ascii="Times New Roman" w:hAnsi="Times New Roman"/>
          <w:bCs/>
          <w:sz w:val="28"/>
          <w:szCs w:val="24"/>
        </w:rPr>
        <w:t xml:space="preserve"> иностранны</w:t>
      </w:r>
      <w:r>
        <w:rPr>
          <w:rFonts w:ascii="Times New Roman" w:hAnsi="Times New Roman"/>
          <w:bCs/>
          <w:sz w:val="28"/>
          <w:szCs w:val="24"/>
        </w:rPr>
        <w:t>м</w:t>
      </w:r>
      <w:r w:rsidRPr="00196598">
        <w:rPr>
          <w:rFonts w:ascii="Times New Roman" w:hAnsi="Times New Roman"/>
          <w:bCs/>
          <w:sz w:val="28"/>
          <w:szCs w:val="24"/>
        </w:rPr>
        <w:t xml:space="preserve"> язык</w:t>
      </w:r>
      <w:r>
        <w:rPr>
          <w:rFonts w:ascii="Times New Roman" w:hAnsi="Times New Roman"/>
          <w:bCs/>
          <w:sz w:val="28"/>
          <w:szCs w:val="24"/>
        </w:rPr>
        <w:t>ам,</w:t>
      </w:r>
      <w:r w:rsidRPr="00196598">
        <w:rPr>
          <w:rFonts w:ascii="Times New Roman" w:hAnsi="Times New Roman"/>
          <w:bCs/>
          <w:sz w:val="28"/>
          <w:szCs w:val="24"/>
        </w:rPr>
        <w:t xml:space="preserve"> участники конференции обсудили психолого-педагогические аспекты инновационного обучения, вопросы визуализации в обучении иностранным языкам. В работе секции</w:t>
      </w:r>
      <w:r>
        <w:rPr>
          <w:rFonts w:ascii="Times New Roman" w:hAnsi="Times New Roman"/>
          <w:bCs/>
          <w:sz w:val="28"/>
          <w:szCs w:val="24"/>
        </w:rPr>
        <w:t>, посвящённой</w:t>
      </w:r>
      <w:r w:rsidRPr="00196598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 xml:space="preserve">вопросам </w:t>
      </w:r>
      <w:r w:rsidRPr="00196598">
        <w:rPr>
          <w:rFonts w:ascii="Times New Roman" w:hAnsi="Times New Roman"/>
          <w:bCs/>
          <w:sz w:val="28"/>
          <w:szCs w:val="24"/>
        </w:rPr>
        <w:t>обучени</w:t>
      </w:r>
      <w:r>
        <w:rPr>
          <w:rFonts w:ascii="Times New Roman" w:hAnsi="Times New Roman"/>
          <w:bCs/>
          <w:sz w:val="28"/>
          <w:szCs w:val="24"/>
        </w:rPr>
        <w:t>я</w:t>
      </w:r>
      <w:r w:rsidRPr="00196598">
        <w:rPr>
          <w:rFonts w:ascii="Times New Roman" w:hAnsi="Times New Roman"/>
          <w:bCs/>
          <w:sz w:val="28"/>
          <w:szCs w:val="24"/>
        </w:rPr>
        <w:t xml:space="preserve"> русскому языку как родному и иностранному</w:t>
      </w:r>
      <w:r>
        <w:rPr>
          <w:rFonts w:ascii="Times New Roman" w:hAnsi="Times New Roman"/>
          <w:bCs/>
          <w:sz w:val="28"/>
          <w:szCs w:val="24"/>
        </w:rPr>
        <w:t>,</w:t>
      </w:r>
      <w:r w:rsidRPr="00196598">
        <w:rPr>
          <w:rFonts w:ascii="Times New Roman" w:hAnsi="Times New Roman"/>
          <w:bCs/>
          <w:sz w:val="28"/>
          <w:szCs w:val="24"/>
        </w:rPr>
        <w:t xml:space="preserve"> были изучены вопросы профессиональной направленности обучения русскому языку иностранных учащихся, концепции обучения видам речевой деятельности: организации системы контроля знаний на разных этапах обучения. </w:t>
      </w:r>
    </w:p>
    <w:p w:rsidR="00196598" w:rsidRDefault="00196598" w:rsidP="00196598">
      <w:pPr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96598">
        <w:rPr>
          <w:rFonts w:ascii="Times New Roman" w:hAnsi="Times New Roman"/>
          <w:bCs/>
          <w:sz w:val="28"/>
          <w:szCs w:val="24"/>
        </w:rPr>
        <w:t xml:space="preserve">С докладами выступили представители Санкт-Петербургского государственного архитектурно-строительного университета, Санкт-Петербургского политехнического университета Петра Великого, Московского педагогического государственного университета, Российского университета дружбы народов, Нижегородского государственного архитектурно-строительного университета, Иркутского национального исследовательского технического университета. Стоит отметить, что впервые работа секции «Иностранные языки» была организована при помощи </w:t>
      </w:r>
      <w:proofErr w:type="spellStart"/>
      <w:r w:rsidRPr="00196598">
        <w:rPr>
          <w:rFonts w:ascii="Times New Roman" w:hAnsi="Times New Roman"/>
          <w:bCs/>
          <w:sz w:val="28"/>
          <w:szCs w:val="24"/>
        </w:rPr>
        <w:t>web</w:t>
      </w:r>
      <w:proofErr w:type="spellEnd"/>
      <w:r w:rsidRPr="00196598">
        <w:rPr>
          <w:rFonts w:ascii="Times New Roman" w:hAnsi="Times New Roman"/>
          <w:bCs/>
          <w:sz w:val="28"/>
          <w:szCs w:val="24"/>
        </w:rPr>
        <w:t xml:space="preserve">-технологий: так, ряд выступлений специалистов Нижегородского государственного архитектурно-строительного университета на конференции были представлен удаленно посредством </w:t>
      </w:r>
      <w:proofErr w:type="spellStart"/>
      <w:r w:rsidRPr="00196598">
        <w:rPr>
          <w:rFonts w:ascii="Times New Roman" w:hAnsi="Times New Roman"/>
          <w:bCs/>
          <w:sz w:val="28"/>
          <w:szCs w:val="24"/>
        </w:rPr>
        <w:t>online</w:t>
      </w:r>
      <w:proofErr w:type="spellEnd"/>
      <w:r w:rsidRPr="00196598">
        <w:rPr>
          <w:rFonts w:ascii="Times New Roman" w:hAnsi="Times New Roman"/>
          <w:bCs/>
          <w:sz w:val="28"/>
          <w:szCs w:val="24"/>
        </w:rPr>
        <w:t>-подключения.</w:t>
      </w:r>
    </w:p>
    <w:p w:rsidR="00196598" w:rsidRPr="00196598" w:rsidRDefault="00196598" w:rsidP="0019659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По итогам работы конференции будет издан сборник материалов.</w:t>
      </w:r>
    </w:p>
    <w:sectPr w:rsidR="00196598" w:rsidRPr="0019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98"/>
    <w:rsid w:val="00132605"/>
    <w:rsid w:val="00196598"/>
    <w:rsid w:val="001E1FEA"/>
    <w:rsid w:val="00662E55"/>
    <w:rsid w:val="006C4BA2"/>
    <w:rsid w:val="00AB0EFA"/>
    <w:rsid w:val="00B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9D8B9-33F7-4B08-B446-50ACECA0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Лобия Маргарита Робертовна</cp:lastModifiedBy>
  <cp:revision>2</cp:revision>
  <dcterms:created xsi:type="dcterms:W3CDTF">2017-05-11T07:37:00Z</dcterms:created>
  <dcterms:modified xsi:type="dcterms:W3CDTF">2017-05-11T07:37:00Z</dcterms:modified>
</cp:coreProperties>
</file>