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3" w:rsidRPr="003F7568" w:rsidRDefault="00F13DE3" w:rsidP="00F13DE3">
      <w:pPr>
        <w:framePr w:hSpace="141" w:wrap="around" w:vAnchor="text" w:hAnchor="page" w:x="1870" w:y="24"/>
        <w:rPr>
          <w:color w:val="000000" w:themeColor="text1"/>
        </w:rPr>
      </w:pPr>
      <w:r w:rsidRPr="003F7568">
        <w:rPr>
          <w:color w:val="000000" w:themeColor="text1"/>
        </w:rPr>
        <w:object w:dxaOrig="1104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84.8pt" o:ole="">
            <v:imagedata r:id="rId8" o:title=""/>
          </v:shape>
          <o:OLEObject Type="Embed" ProgID="Word.Picture.8" ShapeID="_x0000_i1025" DrawAspect="Content" ObjectID="_1773131898" r:id="rId9"/>
        </w:object>
      </w:r>
    </w:p>
    <w:p w:rsidR="00F13DE3" w:rsidRPr="003F7568" w:rsidRDefault="00F13DE3" w:rsidP="00F13DE3">
      <w:pPr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           МИНОБРНАУКИ РОССИИ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Федеральное государственное бюджетное 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образовательное учреждение высшего образования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«Санкт-Петербургский государственный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архитектурно-строительный университет»</w:t>
      </w:r>
    </w:p>
    <w:p w:rsidR="00F13DE3" w:rsidRPr="003F7568" w:rsidRDefault="00F13DE3" w:rsidP="00F13DE3">
      <w:pPr>
        <w:pStyle w:val="a3"/>
        <w:tabs>
          <w:tab w:val="left" w:pos="3060"/>
        </w:tabs>
        <w:ind w:left="0"/>
        <w:rPr>
          <w:color w:val="000000" w:themeColor="text1"/>
        </w:rPr>
      </w:pPr>
      <w:r w:rsidRPr="003F7568">
        <w:rPr>
          <w:color w:val="000000" w:themeColor="text1"/>
        </w:rPr>
        <w:t xml:space="preserve">                                            (</w:t>
      </w:r>
      <w:proofErr w:type="spellStart"/>
      <w:r w:rsidRPr="003F7568">
        <w:rPr>
          <w:color w:val="000000" w:themeColor="text1"/>
        </w:rPr>
        <w:t>СПбГАСУ</w:t>
      </w:r>
      <w:proofErr w:type="spellEnd"/>
      <w:r w:rsidRPr="003F7568">
        <w:rPr>
          <w:color w:val="000000" w:themeColor="text1"/>
        </w:rPr>
        <w:t>)</w:t>
      </w:r>
    </w:p>
    <w:p w:rsidR="00F13DE3" w:rsidRPr="003F7568" w:rsidRDefault="00F13DE3" w:rsidP="00F13DE3">
      <w:pPr>
        <w:tabs>
          <w:tab w:val="left" w:pos="2700"/>
        </w:tabs>
        <w:jc w:val="both"/>
        <w:rPr>
          <w:color w:val="000000" w:themeColor="text1"/>
          <w:sz w:val="20"/>
          <w:szCs w:val="20"/>
        </w:rPr>
      </w:pPr>
      <w:r w:rsidRPr="003F7568">
        <w:rPr>
          <w:color w:val="000000" w:themeColor="text1"/>
          <w:sz w:val="20"/>
          <w:szCs w:val="20"/>
        </w:rPr>
        <w:t xml:space="preserve">                     ул. 2-я Красноармейская, д. 4, Санкт-Петербург, 190005</w:t>
      </w:r>
    </w:p>
    <w:p w:rsidR="006F146D" w:rsidRDefault="006F146D"/>
    <w:p w:rsidR="00F13DE3" w:rsidRPr="00275E13" w:rsidRDefault="00F13DE3"/>
    <w:p w:rsidR="00275E13" w:rsidRPr="00275E13" w:rsidRDefault="00F13DE3" w:rsidP="00F13DE3">
      <w:pPr>
        <w:spacing w:line="360" w:lineRule="auto"/>
        <w:jc w:val="center"/>
      </w:pPr>
      <w:r w:rsidRPr="00275E13">
        <w:t xml:space="preserve">Заключительный этап студенческих Олимпиад по </w:t>
      </w:r>
      <w:r w:rsidR="00AC58C8">
        <w:t xml:space="preserve">направлению подготовки </w:t>
      </w:r>
      <w:r w:rsidR="00275E13" w:rsidRPr="00275E13">
        <w:t>08.03.01</w:t>
      </w:r>
      <w:r w:rsidR="00275E13">
        <w:t xml:space="preserve"> </w:t>
      </w:r>
      <w:r w:rsidR="00275E13" w:rsidRPr="00275E13">
        <w:t>Строительство, профиль «Промышленн</w:t>
      </w:r>
      <w:r w:rsidR="00275E13">
        <w:t>ое и гражданское строительство»</w:t>
      </w:r>
    </w:p>
    <w:p w:rsidR="00F13DE3" w:rsidRDefault="00AB7145" w:rsidP="00F13DE3">
      <w:pPr>
        <w:spacing w:line="360" w:lineRule="auto"/>
        <w:jc w:val="center"/>
      </w:pPr>
      <w:r>
        <w:t xml:space="preserve">Примеры </w:t>
      </w:r>
      <w:proofErr w:type="gramStart"/>
      <w:r>
        <w:t xml:space="preserve">заданий  </w:t>
      </w:r>
      <w:r w:rsidR="00F13DE3" w:rsidRPr="00F13DE3">
        <w:t>по</w:t>
      </w:r>
      <w:proofErr w:type="gramEnd"/>
      <w:r w:rsidR="00F13DE3" w:rsidRPr="00F13DE3">
        <w:t xml:space="preserve"> разделам</w:t>
      </w:r>
    </w:p>
    <w:p w:rsidR="00BC3546" w:rsidRDefault="00BC3546" w:rsidP="00F13DE3">
      <w:pPr>
        <w:spacing w:line="360" w:lineRule="auto"/>
        <w:jc w:val="center"/>
      </w:pPr>
      <w:r>
        <w:t>Строительство промышленного здания</w:t>
      </w:r>
    </w:p>
    <w:p w:rsidR="00BC3546" w:rsidRDefault="00BC3546" w:rsidP="00F13DE3">
      <w:pPr>
        <w:spacing w:line="360" w:lineRule="auto"/>
        <w:jc w:val="center"/>
      </w:pPr>
      <w:r w:rsidRPr="00BC3546">
        <w:rPr>
          <w:noProof/>
          <w:sz w:val="20"/>
          <w:szCs w:val="20"/>
        </w:rPr>
        <w:drawing>
          <wp:inline distT="0" distB="0" distL="0" distR="0">
            <wp:extent cx="5940425" cy="29977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46" w:rsidRDefault="00BC3546" w:rsidP="00F13DE3">
      <w:pPr>
        <w:spacing w:line="360" w:lineRule="auto"/>
        <w:jc w:val="center"/>
      </w:pPr>
    </w:p>
    <w:p w:rsidR="00BC3546" w:rsidRDefault="00BC3546" w:rsidP="00BC3546">
      <w:pPr>
        <w:spacing w:line="360" w:lineRule="auto"/>
      </w:pPr>
      <w:r>
        <w:t>Исходные данные</w:t>
      </w:r>
      <w:r w:rsidR="00102E93">
        <w:t xml:space="preserve"> </w:t>
      </w:r>
    </w:p>
    <w:p w:rsidR="00BC3546" w:rsidRDefault="00BC3546" w:rsidP="00BC3546">
      <w:pPr>
        <w:spacing w:line="360" w:lineRule="auto"/>
      </w:pPr>
      <w:r>
        <w:t>Район строительства –Конструктивные параметры здания: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BC3546" w:rsidTr="00BC3546">
        <w:tc>
          <w:tcPr>
            <w:tcW w:w="1038" w:type="dxa"/>
          </w:tcPr>
          <w:p w:rsidR="00BC3546" w:rsidRP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L</w:t>
            </w:r>
            <w:r w:rsidRPr="00BC3546">
              <w:rPr>
                <w:vertAlign w:val="subscript"/>
              </w:rPr>
              <w:t>1</w:t>
            </w:r>
            <w:r>
              <w:t xml:space="preserve"> , м</w:t>
            </w:r>
          </w:p>
        </w:tc>
        <w:tc>
          <w:tcPr>
            <w:tcW w:w="1038" w:type="dxa"/>
          </w:tcPr>
          <w:p w:rsid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  <w:r>
              <w:t xml:space="preserve"> , м</w:t>
            </w:r>
          </w:p>
        </w:tc>
        <w:tc>
          <w:tcPr>
            <w:tcW w:w="1038" w:type="dxa"/>
          </w:tcPr>
          <w:p w:rsid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  <w:r>
              <w:t xml:space="preserve"> , м</w:t>
            </w:r>
          </w:p>
        </w:tc>
        <w:tc>
          <w:tcPr>
            <w:tcW w:w="1038" w:type="dxa"/>
          </w:tcPr>
          <w:p w:rsid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4</w:t>
            </w:r>
            <w:r>
              <w:t xml:space="preserve"> , м</w:t>
            </w:r>
          </w:p>
        </w:tc>
        <w:tc>
          <w:tcPr>
            <w:tcW w:w="1038" w:type="dxa"/>
          </w:tcPr>
          <w:p w:rsidR="00BC3546" w:rsidRDefault="00BC3546" w:rsidP="00BC3546">
            <w:pPr>
              <w:spacing w:line="360" w:lineRule="auto"/>
            </w:pPr>
            <w:r>
              <w:t>Н</w:t>
            </w:r>
            <w:r w:rsidRPr="00BC3546">
              <w:rPr>
                <w:vertAlign w:val="subscript"/>
              </w:rPr>
              <w:t>1</w:t>
            </w:r>
            <w:r>
              <w:t xml:space="preserve"> , м</w:t>
            </w:r>
          </w:p>
        </w:tc>
        <w:tc>
          <w:tcPr>
            <w:tcW w:w="1038" w:type="dxa"/>
          </w:tcPr>
          <w:p w:rsidR="00BC3546" w:rsidRDefault="00BC3546" w:rsidP="00BC3546">
            <w:pPr>
              <w:spacing w:line="360" w:lineRule="auto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, м</w:t>
            </w:r>
          </w:p>
        </w:tc>
        <w:tc>
          <w:tcPr>
            <w:tcW w:w="1039" w:type="dxa"/>
          </w:tcPr>
          <w:p w:rsidR="00BC3546" w:rsidRDefault="00BC3546" w:rsidP="00BC3546">
            <w:pPr>
              <w:spacing w:line="360" w:lineRule="auto"/>
            </w:pPr>
            <w:r>
              <w:t>Н</w:t>
            </w:r>
            <w:r>
              <w:rPr>
                <w:vertAlign w:val="subscript"/>
              </w:rPr>
              <w:t>3</w:t>
            </w:r>
            <w:r>
              <w:t xml:space="preserve"> , м</w:t>
            </w:r>
          </w:p>
        </w:tc>
        <w:tc>
          <w:tcPr>
            <w:tcW w:w="1039" w:type="dxa"/>
          </w:tcPr>
          <w:p w:rsid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Q</w:t>
            </w:r>
            <w:r w:rsidRPr="00BC3546">
              <w:rPr>
                <w:vertAlign w:val="subscript"/>
              </w:rPr>
              <w:t>1</w:t>
            </w:r>
            <w:r>
              <w:t xml:space="preserve"> , м</w:t>
            </w:r>
          </w:p>
        </w:tc>
        <w:tc>
          <w:tcPr>
            <w:tcW w:w="1039" w:type="dxa"/>
          </w:tcPr>
          <w:p w:rsidR="00BC3546" w:rsidRDefault="00BC3546" w:rsidP="00BC3546">
            <w:pPr>
              <w:spacing w:line="360" w:lineRule="auto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2</w:t>
            </w:r>
            <w:r>
              <w:t xml:space="preserve"> , м</w:t>
            </w:r>
          </w:p>
        </w:tc>
      </w:tr>
      <w:tr w:rsidR="00BC3546" w:rsidTr="00102E93"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9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9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  <w:tc>
          <w:tcPr>
            <w:tcW w:w="1039" w:type="dxa"/>
            <w:vAlign w:val="center"/>
          </w:tcPr>
          <w:p w:rsidR="00BC3546" w:rsidRDefault="00AB7145" w:rsidP="00102E93">
            <w:pPr>
              <w:jc w:val="center"/>
            </w:pPr>
            <w:r>
              <w:t>-</w:t>
            </w:r>
          </w:p>
        </w:tc>
      </w:tr>
    </w:tbl>
    <w:p w:rsidR="00BC3546" w:rsidRDefault="00BC3546" w:rsidP="00BC3546">
      <w:pPr>
        <w:spacing w:line="360" w:lineRule="auto"/>
      </w:pPr>
      <w:r>
        <w:t>Примечание Н</w:t>
      </w:r>
      <w:proofErr w:type="gramStart"/>
      <w:r>
        <w:rPr>
          <w:vertAlign w:val="subscript"/>
        </w:rPr>
        <w:t>2</w:t>
      </w:r>
      <w:r>
        <w:t xml:space="preserve"> ,</w:t>
      </w:r>
      <w:proofErr w:type="gramEnd"/>
      <w:r>
        <w:t xml:space="preserve"> м – отметка оголовка рельса башенного крана</w:t>
      </w:r>
    </w:p>
    <w:p w:rsidR="00AB7145" w:rsidRDefault="00AB7145" w:rsidP="00BC3546">
      <w:pPr>
        <w:spacing w:line="360" w:lineRule="auto"/>
      </w:pPr>
      <w:r>
        <w:t>Все параметры в табл. задаются в исходных данных.</w:t>
      </w:r>
    </w:p>
    <w:p w:rsidR="00BC3546" w:rsidRDefault="00BC3546" w:rsidP="00BC3546">
      <w:pPr>
        <w:spacing w:line="360" w:lineRule="auto"/>
      </w:pPr>
      <w:r>
        <w:t>Шаг колонн определяется самостоятельно.</w:t>
      </w:r>
    </w:p>
    <w:p w:rsidR="00F13DE3" w:rsidRDefault="00F13DE3" w:rsidP="005C7170">
      <w:pPr>
        <w:spacing w:line="360" w:lineRule="auto"/>
      </w:pPr>
    </w:p>
    <w:p w:rsidR="00102E93" w:rsidRDefault="00102E93" w:rsidP="005C7170">
      <w:pPr>
        <w:spacing w:line="360" w:lineRule="auto"/>
      </w:pPr>
    </w:p>
    <w:p w:rsidR="00102E93" w:rsidRDefault="00102E93" w:rsidP="005C7170">
      <w:pPr>
        <w:spacing w:line="360" w:lineRule="auto"/>
      </w:pPr>
    </w:p>
    <w:p w:rsidR="00102E93" w:rsidRDefault="00102E93" w:rsidP="005C7170">
      <w:pPr>
        <w:spacing w:line="360" w:lineRule="auto"/>
      </w:pPr>
    </w:p>
    <w:p w:rsidR="00102E93" w:rsidRDefault="00102E93" w:rsidP="005C7170">
      <w:pPr>
        <w:spacing w:line="360" w:lineRule="auto"/>
      </w:pPr>
    </w:p>
    <w:p w:rsidR="00AB7145" w:rsidRDefault="00AB7145" w:rsidP="005C7170">
      <w:pPr>
        <w:spacing w:line="360" w:lineRule="auto"/>
      </w:pPr>
    </w:p>
    <w:p w:rsidR="00AB7145" w:rsidRDefault="00AB7145" w:rsidP="005C7170">
      <w:pPr>
        <w:spacing w:line="360" w:lineRule="auto"/>
      </w:pPr>
    </w:p>
    <w:p w:rsidR="00102E93" w:rsidRDefault="00102E93" w:rsidP="005C7170">
      <w:pPr>
        <w:spacing w:line="360" w:lineRule="auto"/>
      </w:pPr>
    </w:p>
    <w:p w:rsidR="00F13DE3" w:rsidRDefault="00F13DE3" w:rsidP="002404C0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F13DE3">
        <w:rPr>
          <w:b/>
        </w:rPr>
        <w:lastRenderedPageBreak/>
        <w:t>Архитектурно-строительные конструкции</w:t>
      </w:r>
    </w:p>
    <w:p w:rsidR="00524F95" w:rsidRDefault="00524F95" w:rsidP="00524F95">
      <w:pPr>
        <w:spacing w:line="360" w:lineRule="auto"/>
      </w:pPr>
      <w:r w:rsidRPr="00524F95">
        <w:t>Представить эскиз</w:t>
      </w:r>
      <w:r>
        <w:t xml:space="preserve"> объемно-планировочного решения промышленного здания в виде схемы плана поперечного разреза. Дать </w:t>
      </w:r>
      <w:r w:rsidR="00AC58C8">
        <w:t>схематичное</w:t>
      </w:r>
      <w:r>
        <w:t xml:space="preserve"> решение одного характерного конструктивного узла.</w:t>
      </w:r>
    </w:p>
    <w:p w:rsidR="00524F95" w:rsidRPr="00524F95" w:rsidRDefault="00524F95" w:rsidP="00524F95">
      <w:pPr>
        <w:spacing w:line="360" w:lineRule="auto"/>
        <w:rPr>
          <w:b/>
        </w:rPr>
      </w:pPr>
    </w:p>
    <w:p w:rsidR="00524F95" w:rsidRPr="00524F95" w:rsidRDefault="00524F95" w:rsidP="00524F95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524F95">
        <w:rPr>
          <w:b/>
        </w:rPr>
        <w:t>Строительная механика</w:t>
      </w:r>
    </w:p>
    <w:p w:rsidR="00524F95" w:rsidRDefault="00524F95" w:rsidP="00524F95">
      <w:pPr>
        <w:spacing w:line="360" w:lineRule="auto"/>
      </w:pPr>
      <w:r>
        <w:t xml:space="preserve">Составить расчетную схему поперечной рамы. Показать вид эпюр изгибающих моментов от собственного веса, снеговой, ветровой и крановых нагрузок. </w:t>
      </w:r>
    </w:p>
    <w:p w:rsidR="00524F95" w:rsidRPr="00FA25B2" w:rsidRDefault="00524F95" w:rsidP="00524F95">
      <w:pPr>
        <w:spacing w:line="360" w:lineRule="auto"/>
        <w:rPr>
          <w:b/>
        </w:rPr>
      </w:pPr>
    </w:p>
    <w:p w:rsidR="00524F95" w:rsidRPr="00524F95" w:rsidRDefault="00524F95" w:rsidP="00FA25B2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524F95">
        <w:rPr>
          <w:b/>
        </w:rPr>
        <w:t>Строительные конструкции</w:t>
      </w:r>
    </w:p>
    <w:p w:rsidR="00524F95" w:rsidRPr="00524F95" w:rsidRDefault="00524F95" w:rsidP="00FA25B2">
      <w:pPr>
        <w:spacing w:line="360" w:lineRule="auto"/>
      </w:pPr>
      <w:r>
        <w:t>Привести эскизы расче</w:t>
      </w:r>
      <w:r w:rsidR="00FE1759">
        <w:t>тных поперечных сечений элемент</w:t>
      </w:r>
      <w:r>
        <w:t xml:space="preserve"> рамы</w:t>
      </w:r>
      <w:r w:rsidR="00FE1759">
        <w:t xml:space="preserve"> каркаса</w:t>
      </w:r>
      <w:r>
        <w:t xml:space="preserve">. Привести алгоритм расчета с указанием методики и основных формул </w:t>
      </w:r>
      <w:r w:rsidR="00FE1759">
        <w:t xml:space="preserve">для </w:t>
      </w:r>
      <w:r>
        <w:t xml:space="preserve">несущего элемента рамы (считать, что нагрузки определены, статический расчет выполнен). Изобразить </w:t>
      </w:r>
      <w:r w:rsidR="00AB7145">
        <w:t>основные конструктивные</w:t>
      </w:r>
      <w:r w:rsidR="002B7332">
        <w:t xml:space="preserve"> узлы</w:t>
      </w:r>
      <w:r>
        <w:t>.</w:t>
      </w:r>
    </w:p>
    <w:p w:rsidR="00611086" w:rsidRDefault="00611086" w:rsidP="00FA25B2">
      <w:pPr>
        <w:spacing w:line="360" w:lineRule="auto"/>
        <w:ind w:left="360"/>
      </w:pPr>
    </w:p>
    <w:p w:rsidR="00611086" w:rsidRPr="00FA25B2" w:rsidRDefault="00FA25B2" w:rsidP="00FA25B2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FA25B2">
        <w:rPr>
          <w:b/>
        </w:rPr>
        <w:t>Основания и фундаменты</w:t>
      </w:r>
    </w:p>
    <w:p w:rsidR="00FA25B2" w:rsidRDefault="00FA25B2" w:rsidP="00FA25B2">
      <w:pPr>
        <w:spacing w:line="360" w:lineRule="auto"/>
      </w:pPr>
      <w:r>
        <w:t>Предложить конструктивный тип фундамента, показать его конструктивное сечение. Показать алгоритм расчета конструктивных параметров. Изложить критерии расчета основания.</w:t>
      </w:r>
    </w:p>
    <w:p w:rsidR="00FA25B2" w:rsidRDefault="00FA25B2" w:rsidP="00FA25B2">
      <w:pPr>
        <w:spacing w:line="360" w:lineRule="auto"/>
      </w:pPr>
    </w:p>
    <w:p w:rsidR="00FA25B2" w:rsidRPr="00FA25B2" w:rsidRDefault="00FA25B2" w:rsidP="00FA25B2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FA25B2">
        <w:rPr>
          <w:b/>
        </w:rPr>
        <w:t>Технология строительного производства</w:t>
      </w:r>
    </w:p>
    <w:p w:rsidR="00FA25B2" w:rsidRDefault="00FA25B2" w:rsidP="00FA25B2">
      <w:pPr>
        <w:spacing w:line="360" w:lineRule="auto"/>
      </w:pPr>
      <w:r>
        <w:t xml:space="preserve">Выбрать метод монтажа </w:t>
      </w:r>
      <w:r w:rsidR="00AB7145">
        <w:t xml:space="preserve">конструкций </w:t>
      </w:r>
      <w:r w:rsidR="002B7332">
        <w:t>по заданию</w:t>
      </w:r>
      <w:r>
        <w:t xml:space="preserve">. Привести технологическую схему </w:t>
      </w:r>
      <w:r w:rsidR="002B7332">
        <w:t xml:space="preserve">их </w:t>
      </w:r>
      <w:bookmarkStart w:id="0" w:name="_GoBack"/>
      <w:bookmarkEnd w:id="0"/>
      <w:r>
        <w:t xml:space="preserve">монтажа. </w:t>
      </w:r>
    </w:p>
    <w:p w:rsidR="00FA25B2" w:rsidRPr="00FA25B2" w:rsidRDefault="00FA25B2" w:rsidP="00FA25B2">
      <w:pPr>
        <w:spacing w:line="360" w:lineRule="auto"/>
        <w:rPr>
          <w:b/>
        </w:rPr>
      </w:pPr>
    </w:p>
    <w:p w:rsidR="00FA25B2" w:rsidRPr="00FA25B2" w:rsidRDefault="00FA25B2" w:rsidP="00FA25B2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FA25B2">
        <w:rPr>
          <w:b/>
        </w:rPr>
        <w:t>Организация строительного производства</w:t>
      </w:r>
    </w:p>
    <w:p w:rsidR="00FA25B2" w:rsidRDefault="00FA25B2" w:rsidP="00FA25B2">
      <w:pPr>
        <w:spacing w:line="360" w:lineRule="auto"/>
      </w:pPr>
      <w:r>
        <w:t>Изобразить схему строительного генерального плана на период возведения надземной части здания.</w:t>
      </w:r>
      <w:r w:rsidR="00B77778">
        <w:t xml:space="preserve"> Привести методики расчета основных параметров </w:t>
      </w:r>
      <w:proofErr w:type="spellStart"/>
      <w:r w:rsidR="00B77778">
        <w:t>стройгенплана</w:t>
      </w:r>
      <w:proofErr w:type="spellEnd"/>
      <w:r w:rsidR="00B77778">
        <w:t xml:space="preserve">: складов, инженерных сетей, </w:t>
      </w:r>
      <w:r w:rsidR="00AC58C8">
        <w:t xml:space="preserve">бытовых помещений </w:t>
      </w:r>
      <w:r w:rsidR="00B77778">
        <w:t>опасных зон работы крана и т.п.</w:t>
      </w:r>
    </w:p>
    <w:p w:rsidR="00A94EE2" w:rsidRPr="00FA25B2" w:rsidRDefault="00A94EE2" w:rsidP="00FA25B2">
      <w:pPr>
        <w:spacing w:line="360" w:lineRule="auto"/>
        <w:jc w:val="both"/>
        <w:rPr>
          <w:sz w:val="22"/>
          <w:szCs w:val="18"/>
        </w:rPr>
      </w:pPr>
    </w:p>
    <w:p w:rsidR="009A5C1A" w:rsidRDefault="009A5C1A" w:rsidP="002404C0">
      <w:pPr>
        <w:pStyle w:val="a5"/>
        <w:spacing w:line="360" w:lineRule="auto"/>
        <w:jc w:val="both"/>
        <w:rPr>
          <w:sz w:val="22"/>
          <w:szCs w:val="18"/>
        </w:rPr>
      </w:pPr>
    </w:p>
    <w:p w:rsidR="00611086" w:rsidRPr="00FA25B2" w:rsidRDefault="00611086" w:rsidP="00FA25B2">
      <w:pPr>
        <w:pStyle w:val="a5"/>
        <w:spacing w:line="360" w:lineRule="auto"/>
        <w:jc w:val="right"/>
        <w:rPr>
          <w:szCs w:val="18"/>
        </w:rPr>
      </w:pPr>
    </w:p>
    <w:sectPr w:rsidR="00611086" w:rsidRPr="00FA25B2" w:rsidSect="007F2A82">
      <w:headerReference w:type="default" r:id="rId11"/>
      <w:footerReference w:type="default" r:id="rId12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50" w:rsidRDefault="00032D50" w:rsidP="007F2A82">
      <w:r>
        <w:separator/>
      </w:r>
    </w:p>
  </w:endnote>
  <w:endnote w:type="continuationSeparator" w:id="0">
    <w:p w:rsidR="00032D50" w:rsidRDefault="00032D50" w:rsidP="007F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820330"/>
      <w:docPartObj>
        <w:docPartGallery w:val="Page Numbers (Bottom of Page)"/>
        <w:docPartUnique/>
      </w:docPartObj>
    </w:sdtPr>
    <w:sdtEndPr/>
    <w:sdtContent>
      <w:p w:rsidR="007F2A82" w:rsidRDefault="007F2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32">
          <w:rPr>
            <w:noProof/>
          </w:rPr>
          <w:t>2</w:t>
        </w:r>
        <w:r>
          <w:fldChar w:fldCharType="end"/>
        </w:r>
      </w:p>
    </w:sdtContent>
  </w:sdt>
  <w:p w:rsidR="007F2A82" w:rsidRDefault="007F2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50" w:rsidRDefault="00032D50" w:rsidP="007F2A82">
      <w:r>
        <w:separator/>
      </w:r>
    </w:p>
  </w:footnote>
  <w:footnote w:type="continuationSeparator" w:id="0">
    <w:p w:rsidR="00032D50" w:rsidRDefault="00032D50" w:rsidP="007F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82" w:rsidRPr="00275E13" w:rsidRDefault="007F2A82" w:rsidP="00275E13">
    <w:pPr>
      <w:jc w:val="center"/>
    </w:pPr>
    <w:r>
      <w:t>Задание по о</w:t>
    </w:r>
    <w:r w:rsidRPr="00F13DE3">
      <w:t>лимпиад</w:t>
    </w:r>
    <w:r>
      <w:t>е</w:t>
    </w:r>
    <w:r w:rsidRPr="00F13DE3">
      <w:t xml:space="preserve"> по </w:t>
    </w:r>
    <w:r w:rsidR="00AC58C8">
      <w:t>направлению подготовки</w:t>
    </w:r>
    <w:r w:rsidRPr="00F13DE3">
      <w:t xml:space="preserve"> 08.0</w:t>
    </w:r>
    <w:r w:rsidR="00275E13">
      <w:t>3</w:t>
    </w:r>
    <w:r w:rsidRPr="00F13DE3">
      <w:t>.01</w:t>
    </w:r>
    <w:r w:rsidRPr="00275E13">
      <w:t xml:space="preserve"> </w:t>
    </w:r>
    <w:r w:rsidR="00275E13" w:rsidRPr="00275E13">
      <w:t>Строительство, профиль «Промышленн</w:t>
    </w:r>
    <w:r w:rsidR="00275E13">
      <w:t>ое и гражданское строительство»</w:t>
    </w:r>
    <w:r w:rsidRPr="00275E13">
      <w:t xml:space="preserve">. </w:t>
    </w:r>
  </w:p>
  <w:p w:rsidR="007F2A82" w:rsidRDefault="007F2A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6B9"/>
    <w:multiLevelType w:val="multilevel"/>
    <w:tmpl w:val="53FA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9D1B76"/>
    <w:multiLevelType w:val="hybridMultilevel"/>
    <w:tmpl w:val="4EAEB6E4"/>
    <w:lvl w:ilvl="0" w:tplc="B32C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CD7E60"/>
    <w:multiLevelType w:val="hybridMultilevel"/>
    <w:tmpl w:val="67545FA8"/>
    <w:lvl w:ilvl="0" w:tplc="DCA4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9"/>
    <w:rsid w:val="00032D50"/>
    <w:rsid w:val="00045689"/>
    <w:rsid w:val="00102E93"/>
    <w:rsid w:val="00132020"/>
    <w:rsid w:val="002404C0"/>
    <w:rsid w:val="00275E13"/>
    <w:rsid w:val="002B7332"/>
    <w:rsid w:val="00370422"/>
    <w:rsid w:val="00524F95"/>
    <w:rsid w:val="005C7170"/>
    <w:rsid w:val="00611086"/>
    <w:rsid w:val="00662C87"/>
    <w:rsid w:val="006C0715"/>
    <w:rsid w:val="006F146D"/>
    <w:rsid w:val="00722A0A"/>
    <w:rsid w:val="007F2A82"/>
    <w:rsid w:val="007F3715"/>
    <w:rsid w:val="00823EA0"/>
    <w:rsid w:val="00875593"/>
    <w:rsid w:val="0092603F"/>
    <w:rsid w:val="0097766C"/>
    <w:rsid w:val="009A1CD4"/>
    <w:rsid w:val="009A5C1A"/>
    <w:rsid w:val="00A70E2E"/>
    <w:rsid w:val="00A94EE2"/>
    <w:rsid w:val="00AB0930"/>
    <w:rsid w:val="00AB7145"/>
    <w:rsid w:val="00AC58C8"/>
    <w:rsid w:val="00B104E7"/>
    <w:rsid w:val="00B77778"/>
    <w:rsid w:val="00B77C39"/>
    <w:rsid w:val="00BC3546"/>
    <w:rsid w:val="00C37709"/>
    <w:rsid w:val="00CA1F55"/>
    <w:rsid w:val="00E35DA9"/>
    <w:rsid w:val="00F13DE3"/>
    <w:rsid w:val="00FA25B2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264"/>
  <w15:chartTrackingRefBased/>
  <w15:docId w15:val="{F89D7B9D-DBEB-46E8-AD03-C246F2B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3DE3"/>
    <w:pPr>
      <w:ind w:left="-142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F13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3DE3"/>
    <w:pPr>
      <w:ind w:left="720"/>
      <w:contextualSpacing/>
    </w:pPr>
  </w:style>
  <w:style w:type="table" w:styleId="a6">
    <w:name w:val="Table Grid"/>
    <w:basedOn w:val="a1"/>
    <w:uiPriority w:val="59"/>
    <w:rsid w:val="002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16FF-7597-4282-B54F-8866B9CF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cp:keywords/>
  <dc:description/>
  <cp:lastModifiedBy>Гайдо Антон Николаевич</cp:lastModifiedBy>
  <cp:revision>12</cp:revision>
  <dcterms:created xsi:type="dcterms:W3CDTF">2024-03-22T10:00:00Z</dcterms:created>
  <dcterms:modified xsi:type="dcterms:W3CDTF">2024-03-28T08:52:00Z</dcterms:modified>
</cp:coreProperties>
</file>