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85" w:rsidRDefault="00B87416">
      <w:pPr>
        <w:spacing w:after="91" w:line="265" w:lineRule="auto"/>
        <w:ind w:left="75" w:right="101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9C5785" w:rsidRDefault="00743890">
      <w:pPr>
        <w:spacing w:after="91" w:line="265" w:lineRule="auto"/>
        <w:ind w:left="75" w:right="101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IM</w:t>
      </w:r>
      <w:r>
        <w:rPr>
          <w:sz w:val="28"/>
          <w:szCs w:val="28"/>
        </w:rPr>
        <w:t>-</w:t>
      </w:r>
      <w:r w:rsidR="00B87416">
        <w:rPr>
          <w:sz w:val="28"/>
          <w:szCs w:val="28"/>
        </w:rPr>
        <w:t>ч</w:t>
      </w:r>
      <w:r>
        <w:rPr>
          <w:sz w:val="28"/>
          <w:szCs w:val="28"/>
        </w:rPr>
        <w:t>емпионата СПбГАСУ</w:t>
      </w:r>
    </w:p>
    <w:p w:rsidR="009C5785" w:rsidRDefault="009C5785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19"/>
      </w:tblGrid>
      <w:tr w:rsidR="009C5785">
        <w:trPr>
          <w:trHeight w:val="270"/>
        </w:trPr>
        <w:tc>
          <w:tcPr>
            <w:tcW w:w="93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b/>
                <w:bCs/>
              </w:rPr>
              <w:t xml:space="preserve">24 </w:t>
            </w:r>
            <w:r w:rsidR="00B87416">
              <w:rPr>
                <w:rStyle w:val="normaltextrun"/>
                <w:b/>
                <w:bCs/>
              </w:rPr>
              <w:t>апреля (понедельник</w:t>
            </w:r>
            <w:r>
              <w:rPr>
                <w:rStyle w:val="normaltextrun"/>
                <w:b/>
                <w:bCs/>
              </w:rPr>
              <w:t>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color w:val="00000A"/>
              </w:rPr>
            </w:pPr>
            <w:r>
              <w:rPr>
                <w:rStyle w:val="normaltextrun"/>
                <w:color w:val="111111"/>
              </w:rPr>
              <w:t>09.00–09.30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Регистрация участников 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color w:val="00000A"/>
              </w:rPr>
            </w:pPr>
            <w:r>
              <w:rPr>
                <w:rStyle w:val="normaltextrun"/>
                <w:color w:val="111111"/>
                <w:lang w:val="en-US"/>
              </w:rPr>
              <w:t>09.</w:t>
            </w:r>
            <w:r>
              <w:rPr>
                <w:rStyle w:val="normaltextrun"/>
                <w:color w:val="111111"/>
              </w:rPr>
              <w:t>3</w:t>
            </w:r>
            <w:r>
              <w:rPr>
                <w:rStyle w:val="normaltextrun"/>
                <w:color w:val="111111"/>
                <w:lang w:val="en-US"/>
              </w:rPr>
              <w:t>0</w:t>
            </w:r>
            <w:r>
              <w:rPr>
                <w:rStyle w:val="normaltextrun"/>
                <w:color w:val="111111"/>
              </w:rPr>
              <w:t>–</w:t>
            </w:r>
            <w:r>
              <w:rPr>
                <w:rStyle w:val="normaltextrun"/>
                <w:color w:val="111111"/>
                <w:lang w:val="en-US"/>
              </w:rPr>
              <w:t>10.00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Открытие чемпионата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color w:val="00000A"/>
              </w:rPr>
            </w:pPr>
            <w:r>
              <w:rPr>
                <w:rStyle w:val="normaltextrun"/>
                <w:color w:val="111111"/>
                <w:lang w:val="en-US"/>
              </w:rPr>
              <w:t>10.00</w:t>
            </w:r>
            <w:r>
              <w:rPr>
                <w:rStyle w:val="normaltextrun"/>
                <w:color w:val="111111"/>
              </w:rPr>
              <w:t>–19</w:t>
            </w:r>
            <w:r>
              <w:rPr>
                <w:rStyle w:val="normaltextrun"/>
                <w:color w:val="111111"/>
                <w:lang w:val="en-US"/>
              </w:rPr>
              <w:t>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Информационное моделирование зданий 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11.00–11.15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14.00–15.00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Перерыв на обед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16:30–16:45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93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b/>
                <w:bCs/>
              </w:rPr>
              <w:t xml:space="preserve">25 </w:t>
            </w:r>
            <w:r w:rsidR="00B87416">
              <w:rPr>
                <w:rStyle w:val="normaltextrun"/>
                <w:b/>
                <w:bCs/>
              </w:rPr>
              <w:t>апреля-27 апреля (вторник-четверг</w:t>
            </w:r>
            <w:r>
              <w:rPr>
                <w:rStyle w:val="normaltextrun"/>
                <w:b/>
                <w:bCs/>
              </w:rPr>
              <w:t>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color w:val="00000A"/>
              </w:rPr>
            </w:pPr>
            <w:r>
              <w:rPr>
                <w:rStyle w:val="normaltextrun"/>
                <w:color w:val="111111"/>
              </w:rPr>
              <w:t>09.00–18.00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Информационное моделирование зданий 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11.00–11.15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14.00–15.00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Перерыв на обед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16:30–16:45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93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28 </w:t>
            </w:r>
            <w:r w:rsidR="00B87416">
              <w:rPr>
                <w:rStyle w:val="normaltextrun"/>
                <w:b/>
                <w:bCs/>
              </w:rPr>
              <w:t>апреля (пятница</w:t>
            </w:r>
            <w:r>
              <w:rPr>
                <w:rStyle w:val="normaltextrun"/>
                <w:b/>
                <w:bCs/>
              </w:rPr>
              <w:t>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color w:val="00000A"/>
              </w:rPr>
            </w:pPr>
            <w:r>
              <w:rPr>
                <w:rStyle w:val="normaltextrun"/>
                <w:color w:val="111111"/>
              </w:rPr>
              <w:t>09.00–18.00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Информационное моделирование зданий 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11.00–11.15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14.00–15.00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Перерыв на обед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16:30–16:45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18.00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Отправка конкурсных работ на оценку (разделы АР, КР, ОВ, ВК, ПБ, ЭС))</w:t>
            </w:r>
          </w:p>
        </w:tc>
      </w:tr>
      <w:tr w:rsidR="009C5785">
        <w:trPr>
          <w:trHeight w:val="270"/>
        </w:trPr>
        <w:tc>
          <w:tcPr>
            <w:tcW w:w="93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b/>
                <w:bCs/>
              </w:rPr>
              <w:t xml:space="preserve">2 </w:t>
            </w:r>
            <w:r w:rsidR="00B87416">
              <w:rPr>
                <w:rStyle w:val="normaltextrun"/>
                <w:b/>
                <w:bCs/>
              </w:rPr>
              <w:t>мая (вторник</w:t>
            </w:r>
            <w:r>
              <w:rPr>
                <w:rStyle w:val="normaltextrun"/>
                <w:b/>
                <w:bCs/>
              </w:rPr>
              <w:t>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09.00–18.00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Информационное моделирование зданий</w:t>
            </w:r>
            <w:r>
              <w:rPr>
                <w:sz w:val="22"/>
              </w:rPr>
              <w:t xml:space="preserve"> (ПОС, </w:t>
            </w:r>
            <w:r>
              <w:rPr>
                <w:sz w:val="22"/>
                <w:lang w:val="en-US"/>
              </w:rPr>
              <w:t>BIM</w:t>
            </w:r>
            <w:r>
              <w:rPr>
                <w:sz w:val="22"/>
              </w:rPr>
              <w:t>, Смета)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11.00–11.15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14.00–15.00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Перерыв на обед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16:30–16:45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93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</w:rPr>
            </w:pPr>
            <w:r>
              <w:rPr>
                <w:rStyle w:val="normaltextrun"/>
                <w:b/>
                <w:bCs/>
              </w:rPr>
              <w:t xml:space="preserve">3 </w:t>
            </w:r>
            <w:r w:rsidR="00B87416">
              <w:rPr>
                <w:rStyle w:val="normaltextrun"/>
                <w:b/>
                <w:bCs/>
              </w:rPr>
              <w:t>мая (среда</w:t>
            </w:r>
            <w:r>
              <w:rPr>
                <w:rStyle w:val="normaltextrun"/>
                <w:b/>
                <w:bCs/>
              </w:rPr>
              <w:t>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color w:val="00000A"/>
              </w:rPr>
            </w:pPr>
            <w:r>
              <w:rPr>
                <w:rStyle w:val="normaltextrun"/>
                <w:color w:val="111111"/>
              </w:rPr>
              <w:t>09.00–18.00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Информационное моделирование зданий </w:t>
            </w:r>
            <w:r>
              <w:rPr>
                <w:sz w:val="22"/>
              </w:rPr>
              <w:t xml:space="preserve">(ПОС, </w:t>
            </w:r>
            <w:r>
              <w:rPr>
                <w:sz w:val="22"/>
                <w:lang w:val="en-US"/>
              </w:rPr>
              <w:t>BIM</w:t>
            </w:r>
            <w:r>
              <w:rPr>
                <w:sz w:val="22"/>
              </w:rPr>
              <w:t>, Смета)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11.00–11.15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14.00–15.00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Перерыв на обед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16:30–16:45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>Технологический перерыв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18.00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Отправка конкурсных работ на оценку (разделы ПОС, Сметы, BIM-координация)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До защиты работ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>Проверка работ экспертами</w:t>
            </w:r>
          </w:p>
        </w:tc>
      </w:tr>
      <w:tr w:rsidR="009C5785">
        <w:trPr>
          <w:trHeight w:val="270"/>
        </w:trPr>
        <w:tc>
          <w:tcPr>
            <w:tcW w:w="93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b/>
                <w:bCs/>
              </w:rPr>
              <w:t xml:space="preserve">10 </w:t>
            </w:r>
            <w:r w:rsidR="00B87416">
              <w:rPr>
                <w:rStyle w:val="normaltextrun"/>
                <w:b/>
                <w:bCs/>
              </w:rPr>
              <w:t>мая (среда</w:t>
            </w:r>
            <w:r>
              <w:rPr>
                <w:rStyle w:val="normaltextrun"/>
                <w:b/>
                <w:bCs/>
              </w:rPr>
              <w:t>)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10.00–13.00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Защита конкурсных работ (Зал заседаний </w:t>
            </w:r>
            <w:r w:rsidR="00B87416">
              <w:rPr>
                <w:rStyle w:val="normaltextrun"/>
              </w:rPr>
              <w:t>Учёного</w:t>
            </w:r>
            <w:r>
              <w:rPr>
                <w:rStyle w:val="normaltextrun"/>
              </w:rPr>
              <w:t xml:space="preserve"> совета)</w:t>
            </w:r>
            <w:r>
              <w:rPr>
                <w:rStyle w:val="eop"/>
              </w:rPr>
              <w:t> </w:t>
            </w:r>
          </w:p>
        </w:tc>
      </w:tr>
      <w:tr w:rsidR="009C5785">
        <w:trPr>
          <w:trHeight w:val="270"/>
        </w:trPr>
        <w:tc>
          <w:tcPr>
            <w:tcW w:w="2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Style w:val="normaltextrun"/>
                <w:color w:val="111111"/>
              </w:rPr>
              <w:t>14.00–15.00</w:t>
            </w:r>
          </w:p>
        </w:tc>
        <w:tc>
          <w:tcPr>
            <w:tcW w:w="7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C5785" w:rsidRDefault="00743890" w:rsidP="00B87416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Торжественная церемония объявления итогов, награждение победителей, закрытие </w:t>
            </w:r>
            <w:r>
              <w:rPr>
                <w:rStyle w:val="normaltextrun"/>
                <w:lang w:val="en-US"/>
              </w:rPr>
              <w:t>BIM</w:t>
            </w:r>
            <w:r w:rsidR="00B87416">
              <w:rPr>
                <w:rStyle w:val="normaltextrun"/>
              </w:rPr>
              <w:t>-чемпионата (Зал заседаний У</w:t>
            </w:r>
            <w:r>
              <w:rPr>
                <w:rStyle w:val="normaltextrun"/>
              </w:rPr>
              <w:t>ч</w:t>
            </w:r>
            <w:r w:rsidR="00B87416">
              <w:rPr>
                <w:rStyle w:val="normaltextrun"/>
              </w:rPr>
              <w:t>ё</w:t>
            </w:r>
            <w:r>
              <w:rPr>
                <w:rStyle w:val="normaltextrun"/>
              </w:rPr>
              <w:t>ного совета)</w:t>
            </w:r>
            <w:r>
              <w:rPr>
                <w:rStyle w:val="eop"/>
              </w:rPr>
              <w:t> </w:t>
            </w:r>
          </w:p>
        </w:tc>
      </w:tr>
    </w:tbl>
    <w:p w:rsidR="009C5785" w:rsidRDefault="009C5785">
      <w:pPr>
        <w:ind w:right="14"/>
        <w:rPr>
          <w:sz w:val="28"/>
          <w:szCs w:val="28"/>
        </w:rPr>
      </w:pPr>
      <w:bookmarkStart w:id="0" w:name="_GoBack"/>
      <w:bookmarkEnd w:id="0"/>
    </w:p>
    <w:sectPr w:rsidR="009C57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D9" w:rsidRDefault="00C162D9">
      <w:r>
        <w:separator/>
      </w:r>
    </w:p>
  </w:endnote>
  <w:endnote w:type="continuationSeparator" w:id="0">
    <w:p w:rsidR="00C162D9" w:rsidRDefault="00C1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D9" w:rsidRDefault="00C162D9">
      <w:r>
        <w:separator/>
      </w:r>
    </w:p>
  </w:footnote>
  <w:footnote w:type="continuationSeparator" w:id="0">
    <w:p w:rsidR="00C162D9" w:rsidRDefault="00C1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7C84"/>
    <w:multiLevelType w:val="hybridMultilevel"/>
    <w:tmpl w:val="3F68FAB6"/>
    <w:lvl w:ilvl="0" w:tplc="C50CDABC">
      <w:start w:val="1"/>
      <w:numFmt w:val="decimal"/>
      <w:lvlText w:val="%1."/>
      <w:lvlJc w:val="left"/>
      <w:pPr>
        <w:ind w:left="360" w:hanging="360"/>
      </w:pPr>
    </w:lvl>
    <w:lvl w:ilvl="1" w:tplc="1A5ED8A0">
      <w:start w:val="1"/>
      <w:numFmt w:val="lowerLetter"/>
      <w:lvlText w:val="%2."/>
      <w:lvlJc w:val="left"/>
      <w:pPr>
        <w:ind w:left="1080" w:hanging="360"/>
      </w:pPr>
    </w:lvl>
    <w:lvl w:ilvl="2" w:tplc="0A388530">
      <w:start w:val="1"/>
      <w:numFmt w:val="lowerRoman"/>
      <w:lvlText w:val="%3."/>
      <w:lvlJc w:val="right"/>
      <w:pPr>
        <w:ind w:left="1800" w:hanging="180"/>
      </w:pPr>
    </w:lvl>
    <w:lvl w:ilvl="3" w:tplc="00DE8D6C">
      <w:start w:val="1"/>
      <w:numFmt w:val="decimal"/>
      <w:lvlText w:val="%4."/>
      <w:lvlJc w:val="left"/>
      <w:pPr>
        <w:ind w:left="2520" w:hanging="360"/>
      </w:pPr>
    </w:lvl>
    <w:lvl w:ilvl="4" w:tplc="C8C49F76">
      <w:start w:val="1"/>
      <w:numFmt w:val="lowerLetter"/>
      <w:lvlText w:val="%5."/>
      <w:lvlJc w:val="left"/>
      <w:pPr>
        <w:ind w:left="3240" w:hanging="360"/>
      </w:pPr>
    </w:lvl>
    <w:lvl w:ilvl="5" w:tplc="F0625EDC">
      <w:start w:val="1"/>
      <w:numFmt w:val="lowerRoman"/>
      <w:lvlText w:val="%6."/>
      <w:lvlJc w:val="right"/>
      <w:pPr>
        <w:ind w:left="3960" w:hanging="180"/>
      </w:pPr>
    </w:lvl>
    <w:lvl w:ilvl="6" w:tplc="B1581FEE">
      <w:start w:val="1"/>
      <w:numFmt w:val="decimal"/>
      <w:lvlText w:val="%7."/>
      <w:lvlJc w:val="left"/>
      <w:pPr>
        <w:ind w:left="4680" w:hanging="360"/>
      </w:pPr>
    </w:lvl>
    <w:lvl w:ilvl="7" w:tplc="2F10F896">
      <w:start w:val="1"/>
      <w:numFmt w:val="lowerLetter"/>
      <w:lvlText w:val="%8."/>
      <w:lvlJc w:val="left"/>
      <w:pPr>
        <w:ind w:left="5400" w:hanging="360"/>
      </w:pPr>
    </w:lvl>
    <w:lvl w:ilvl="8" w:tplc="1868D4E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41BD4"/>
    <w:multiLevelType w:val="hybridMultilevel"/>
    <w:tmpl w:val="7E68D798"/>
    <w:lvl w:ilvl="0" w:tplc="74FC84FC">
      <w:start w:val="1"/>
      <w:numFmt w:val="bullet"/>
      <w:lvlText w:val="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E28E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268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AF1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64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720E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EF3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474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006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3154"/>
    <w:multiLevelType w:val="hybridMultilevel"/>
    <w:tmpl w:val="3B16155A"/>
    <w:lvl w:ilvl="0" w:tplc="A2C26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68F9C">
      <w:start w:val="1"/>
      <w:numFmt w:val="lowerLetter"/>
      <w:lvlText w:val="%2."/>
      <w:lvlJc w:val="left"/>
      <w:pPr>
        <w:ind w:left="1440" w:hanging="360"/>
      </w:pPr>
    </w:lvl>
    <w:lvl w:ilvl="2" w:tplc="BE9263A8">
      <w:start w:val="1"/>
      <w:numFmt w:val="lowerRoman"/>
      <w:lvlText w:val="%3."/>
      <w:lvlJc w:val="right"/>
      <w:pPr>
        <w:ind w:left="2160" w:hanging="180"/>
      </w:pPr>
    </w:lvl>
    <w:lvl w:ilvl="3" w:tplc="C3A05FE8">
      <w:start w:val="1"/>
      <w:numFmt w:val="decimal"/>
      <w:lvlText w:val="%4."/>
      <w:lvlJc w:val="left"/>
      <w:pPr>
        <w:ind w:left="2880" w:hanging="360"/>
      </w:pPr>
    </w:lvl>
    <w:lvl w:ilvl="4" w:tplc="C0C0FB1A">
      <w:start w:val="1"/>
      <w:numFmt w:val="lowerLetter"/>
      <w:lvlText w:val="%5."/>
      <w:lvlJc w:val="left"/>
      <w:pPr>
        <w:ind w:left="3600" w:hanging="360"/>
      </w:pPr>
    </w:lvl>
    <w:lvl w:ilvl="5" w:tplc="9BA81C02">
      <w:start w:val="1"/>
      <w:numFmt w:val="lowerRoman"/>
      <w:lvlText w:val="%6."/>
      <w:lvlJc w:val="right"/>
      <w:pPr>
        <w:ind w:left="4320" w:hanging="180"/>
      </w:pPr>
    </w:lvl>
    <w:lvl w:ilvl="6" w:tplc="EDF0B9B6">
      <w:start w:val="1"/>
      <w:numFmt w:val="decimal"/>
      <w:lvlText w:val="%7."/>
      <w:lvlJc w:val="left"/>
      <w:pPr>
        <w:ind w:left="5040" w:hanging="360"/>
      </w:pPr>
    </w:lvl>
    <w:lvl w:ilvl="7" w:tplc="01DCC048">
      <w:start w:val="1"/>
      <w:numFmt w:val="lowerLetter"/>
      <w:lvlText w:val="%8."/>
      <w:lvlJc w:val="left"/>
      <w:pPr>
        <w:ind w:left="5760" w:hanging="360"/>
      </w:pPr>
    </w:lvl>
    <w:lvl w:ilvl="8" w:tplc="0874BA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85"/>
    <w:rsid w:val="00376B34"/>
    <w:rsid w:val="00570A7C"/>
    <w:rsid w:val="00743890"/>
    <w:rsid w:val="009C5785"/>
    <w:rsid w:val="00B87416"/>
    <w:rsid w:val="00BA63AA"/>
    <w:rsid w:val="00C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7BF2"/>
  <w15:docId w15:val="{1FE2B13A-0418-43EB-84D1-13170C90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 Indent"/>
    <w:basedOn w:val="a"/>
    <w:pPr>
      <w:ind w:left="-142"/>
    </w:pPr>
    <w:rPr>
      <w:b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paragraph" w:styleId="afa">
    <w:name w:val="caption"/>
    <w:basedOn w:val="a"/>
    <w:next w:val="a"/>
    <w:qFormat/>
    <w:rPr>
      <w:b/>
      <w:szCs w:val="20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Inc.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gruna</dc:creator>
  <cp:keywords/>
  <cp:lastModifiedBy>Барбашинов Глеб Игоревич</cp:lastModifiedBy>
  <cp:revision>9</cp:revision>
  <dcterms:created xsi:type="dcterms:W3CDTF">2023-04-21T11:22:00Z</dcterms:created>
  <dcterms:modified xsi:type="dcterms:W3CDTF">2023-04-21T13:17:00Z</dcterms:modified>
</cp:coreProperties>
</file>