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45" w:rsidRPr="00B515F4" w:rsidRDefault="00157845" w:rsidP="009D31E5">
      <w:pPr>
        <w:spacing w:after="0"/>
        <w:ind w:left="-709"/>
        <w:rPr>
          <w:rFonts w:ascii="Arial" w:hAnsi="Arial" w:cs="Arial"/>
          <w:b/>
        </w:rPr>
      </w:pPr>
      <w:r w:rsidRPr="00B515F4">
        <w:rPr>
          <w:rFonts w:ascii="Arial" w:hAnsi="Arial" w:cs="Arial"/>
          <w:b/>
        </w:rPr>
        <w:t xml:space="preserve">СПИКЕРЫ И ТЕМЫ ДОКЛАДОВ  </w:t>
      </w:r>
      <w:bookmarkStart w:id="0" w:name="_GoBack"/>
      <w:bookmarkEnd w:id="0"/>
    </w:p>
    <w:p w:rsidR="00157845" w:rsidRPr="00B515F4" w:rsidRDefault="00157845" w:rsidP="009D31E5">
      <w:pPr>
        <w:spacing w:after="0"/>
        <w:ind w:left="-709"/>
        <w:rPr>
          <w:rFonts w:ascii="Arial" w:hAnsi="Arial" w:cs="Arial"/>
        </w:rPr>
      </w:pPr>
      <w:r w:rsidRPr="00B515F4">
        <w:rPr>
          <w:rFonts w:ascii="Arial" w:hAnsi="Arial" w:cs="Arial"/>
        </w:rPr>
        <w:t xml:space="preserve">II Международной научно-практической конференции </w:t>
      </w:r>
    </w:p>
    <w:p w:rsidR="00157845" w:rsidRPr="00B515F4" w:rsidRDefault="00157845" w:rsidP="009D31E5">
      <w:pPr>
        <w:spacing w:after="0"/>
        <w:ind w:left="-709"/>
        <w:rPr>
          <w:rFonts w:ascii="Arial" w:hAnsi="Arial" w:cs="Arial"/>
          <w:b/>
        </w:rPr>
      </w:pPr>
      <w:r w:rsidRPr="00B515F4">
        <w:rPr>
          <w:rFonts w:ascii="Arial" w:hAnsi="Arial" w:cs="Arial"/>
          <w:b/>
        </w:rPr>
        <w:t>ТРАНСПОРТНОЕ ПЛАНИРОВАНИЕ И МОДЕЛИРОВАНИЕ</w:t>
      </w:r>
    </w:p>
    <w:p w:rsidR="00157845" w:rsidRDefault="00157845" w:rsidP="009D31E5">
      <w:pPr>
        <w:spacing w:after="0"/>
        <w:ind w:left="-709"/>
        <w:rPr>
          <w:rFonts w:ascii="Arial" w:hAnsi="Arial" w:cs="Arial"/>
        </w:rPr>
      </w:pPr>
      <w:r w:rsidRPr="00B515F4">
        <w:rPr>
          <w:rFonts w:ascii="Arial" w:hAnsi="Arial" w:cs="Arial"/>
        </w:rPr>
        <w:t xml:space="preserve">25 и 26 мая 2017 г., Санкт-Петербург </w:t>
      </w:r>
      <w:r w:rsidRPr="00B515F4">
        <w:rPr>
          <w:rFonts w:ascii="Arial" w:hAnsi="Arial" w:cs="Arial"/>
        </w:rPr>
        <w:tab/>
      </w:r>
    </w:p>
    <w:p w:rsidR="00157845" w:rsidRPr="00C06CBB" w:rsidRDefault="00157845" w:rsidP="00157845">
      <w:pPr>
        <w:spacing w:after="0"/>
        <w:rPr>
          <w:rFonts w:ascii="Arial" w:hAnsi="Arial" w:cs="Arial"/>
          <w:sz w:val="14"/>
        </w:rPr>
      </w:pPr>
      <w:r w:rsidRPr="00C06CBB">
        <w:rPr>
          <w:rFonts w:ascii="Arial" w:hAnsi="Arial" w:cs="Arial"/>
          <w:sz w:val="14"/>
        </w:rPr>
        <w:tab/>
      </w:r>
      <w:r w:rsidRPr="00C06CBB">
        <w:rPr>
          <w:rFonts w:ascii="Arial" w:hAnsi="Arial" w:cs="Arial"/>
          <w:sz w:val="14"/>
        </w:rPr>
        <w:tab/>
      </w:r>
      <w:r w:rsidRPr="00C06CBB">
        <w:rPr>
          <w:rFonts w:ascii="Arial" w:hAnsi="Arial" w:cs="Arial"/>
          <w:sz w:val="14"/>
        </w:rPr>
        <w:tab/>
        <w:t xml:space="preserve">       </w:t>
      </w:r>
    </w:p>
    <w:tbl>
      <w:tblPr>
        <w:tblW w:w="10348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447"/>
        <w:gridCol w:w="2900"/>
        <w:gridCol w:w="4505"/>
      </w:tblGrid>
      <w:tr w:rsidR="009D31E5" w:rsidRPr="0043083A" w:rsidTr="009D31E5">
        <w:tc>
          <w:tcPr>
            <w:tcW w:w="496" w:type="dxa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Доклад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Амирханов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Руслан 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Рашитович</w:t>
            </w:r>
            <w:proofErr w:type="spellEnd"/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Зависимость коэффициента технической готовности автомобилей от 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межсервисного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интервала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Арепьева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Анна Алексеевна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ООО «Агентство дорожной информации «РАДАР»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Популяризация технологий и инструментов организации дорожного движения в городах России</w:t>
            </w:r>
          </w:p>
        </w:tc>
      </w:tr>
      <w:tr w:rsidR="009D31E5" w:rsidRPr="00EC1285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Атаев Петр Геннадьевич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ООО «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Дорнадзор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Возможности развития наземного внеуличного пассажирского транспорта в Санкт-Петербургской агломерации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Афанасьев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Александр Сергеевич</w:t>
            </w:r>
          </w:p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Рыженков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Анатолий Анатольевич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Анализ транспортных средств, работающих на компримированном природном газе, и разработка мероприятий по поддержанию их работоспособности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Баранов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Александр Сергеевич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Лаборатория градопланирования им. М.Л. Петровича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Комплексные транспортные схемы городов и агломераций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Баранов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Дмитрий Александрович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НИУ ИТМО, Лаборатория Оптимальные транспортные системы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Гибрид улицы и шоссе - допустим ли такой компромисс?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Бахирев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Игорь Александрович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ГУП "НИ и ПИ Генплана Москвы"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Оценка транспортного потенциала территорий, при разработке масштабных инвестиционных проектов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Бёттгер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Кристиан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Компан</w:t>
            </w: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ия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A+S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BB035C" w:rsidRDefault="009D31E5" w:rsidP="006E7E0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B035C">
              <w:rPr>
                <w:rStyle w:val="af4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>Аудирование</w:t>
            </w:r>
            <w:proofErr w:type="spellEnd"/>
            <w:r w:rsidRPr="00BB035C">
              <w:rPr>
                <w:rStyle w:val="af4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транспортных моделей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Белов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Александр Владимирович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Санкт-Петербургский государственный архитектурно-строительный университет (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СПбГАСУ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BB035C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B035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Организация дорожного движения в условиях автоматизации управления автомобилями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Боровик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ГУП "НИ и ПИ Генплана Москвы"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sz w:val="20"/>
                <w:szCs w:val="20"/>
              </w:rPr>
              <w:t>Проблемы и перспективы разработки нормативно-методического обеспечения транспортного планирования в городах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Бородина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Юлия Всеволодовна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Формирование структуры критериев для проектирования парка автомобилей-такси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Власов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Денис Николаевич 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ГУП "НИ и ПИ Генплана Москвы", НИУ МГСУ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Оценка транспортного потенциала территорий, при разработке масштабных инвестиционных проектов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Герль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Кристина 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Эдвардовна</w:t>
            </w:r>
            <w:proofErr w:type="spellEnd"/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ФГАОУ ВО «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ЮУрГУ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(НИУ)»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Повышение эффективности функционирования транспорта и погрузочных средств 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Горев </w:t>
            </w:r>
          </w:p>
          <w:p w:rsidR="009D31E5" w:rsidRPr="009D31E5" w:rsidRDefault="009D31E5" w:rsidP="009D3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Андрей 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Эдливич</w:t>
            </w:r>
            <w:proofErr w:type="spellEnd"/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Санкт-Петербургский государственный архитектурно-строительный университет (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СПбГАСУ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Тема доклада уточняется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Данилина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Нина Васильевна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НИУ МГСУ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Оценка транспортного потенциала территорий, при разработке масштабных инвестиционных проектов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Денисов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Владимир Федорович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Технический комитет по </w:t>
            </w:r>
            <w:proofErr w:type="spellStart"/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стандартзации</w:t>
            </w:r>
            <w:proofErr w:type="spellEnd"/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ТК22 " Информационные технологии</w:t>
            </w:r>
            <w:proofErr w:type="gramStart"/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"( подкомитет</w:t>
            </w:r>
            <w:proofErr w:type="gramEnd"/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ПК 125 "Взаимосвязь оборудования для информационных технологий" ПК 125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Архитектура, стандарты и технологии интегрированных систем интеллектуальных мониторинга и управления дорожным движением в умном Городе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Донченко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Вадим Валерианович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ОАО «НИИАТ»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Тема доклада уточняется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Душкин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Роман Викторович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ООО «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Войслинк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Использование табло обратного отсчёта времени в алгоритмах адаптивного управления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Душкин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Роман Викторович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Ассоциация Транспортных Инженеров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Новые способы классификации Интеллектуальных транспортных систем</w:t>
            </w:r>
          </w:p>
        </w:tc>
      </w:tr>
      <w:tr w:rsidR="009D31E5" w:rsidRPr="0043083A" w:rsidTr="009D31E5">
        <w:trPr>
          <w:trHeight w:val="482"/>
        </w:trPr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Евтюков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Сергей Аркадьевич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Институт безопасности дорожного движения Санкт-Петербургского государственного архитектурно-строительного университета (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СПбГАСУ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Тема доклада уточняется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Егоров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Сергей Викторович 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Беспилотные автобусы на городских маршрутах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Pr="009D31E5" w:rsidRDefault="009D31E5" w:rsidP="006E7E03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Енокаев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9D31E5" w:rsidRPr="009D31E5" w:rsidRDefault="009D31E5" w:rsidP="006E7E03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Валентин 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Кемилевич</w:t>
            </w:r>
            <w:proofErr w:type="spellEnd"/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АНО «Дирекция по развитию транспортной системы Санкт-Петербурга и Ленинградской области»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Использование данных существующих автоматизированных систем управления дорожным движением для транспортного моделирования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Елистратов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Дмитрий Анатольевич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Математическое моделирование транспортных потоков при подготовке схемы транспортного обслуживания крупных инфраструктурных объектов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Жанказиев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Султан Владимирович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Тема доклада уточняется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Забалканская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Любовь Эдуардовна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Санкт-Петербургский научный центр РАН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Экологические аспекты устойчивого развития городской транспортной системы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Зайченков 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Сергей Игоревич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СПб ГКУ «Дирекция по организации дорожного движения Санкт-Петербурга»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Тема доклада уточняется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Захаров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Дмитрий Александрович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Тюменский индустриальный университет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Особенности реализации генерального плана Тюменской агломерации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Зырянов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 Васильевич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Донской государственный технический университет (ДГТУ)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Тема доклада уточняется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Ильченко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ООО "ВТМ 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дорпроект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Применение инструментов моделирования транспортных потоков для оценки влияния проектных решений на безопасность дорожного движения при разработке КСОДД, ПКРТИ.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Карасевич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ОАО "Научно-исследовательский институт автомобильного транспорта"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Развитие проектных решений по обеспечению устойчивой мобильности в городах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Кацуба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Юрий Николаевич 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Интеллектуальная система контроля технического состояния автомобиля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Кондратьев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Валентин Георгиевич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Забайкальский государственный университет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Инженерно-геокриологическое 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обоспечение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транспортных магистралей в 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криолитозоне</w:t>
            </w:r>
            <w:proofErr w:type="spellEnd"/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9D3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Косцов </w:t>
            </w:r>
          </w:p>
          <w:p w:rsidR="009D31E5" w:rsidRPr="009D31E5" w:rsidRDefault="009D31E5" w:rsidP="009D3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Алексей Валерьевич 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 вопросу разработки классификации транспортных пересечений в разных уровнях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Литвин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Евгений Владимирович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Межрегиональная общественная организация "Координационный совет по организации дорожного движения"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Обеспечение приоритетного движения общественного транспорта с использованием технологий ИТС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Лосин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Леонид Андреевич 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ЗАО "Петербургский 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НИПИГрад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Лосин Л.А., Калюжный Н.А. Обоснование приоритетности мест размещения ТПУ в структуре агломерации методом математического моделирования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Мельников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Роман 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Вахидович</w:t>
            </w:r>
            <w:proofErr w:type="spellEnd"/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ООО "НПО "Транспорт"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Индивидуальный подход к моделированию сложных элементов на маршрутах движения транспорта и пешеходов при подготовке к проведению Чемпионата мира по футболу FIFA 2018 г.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Менухова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Татьяна Анатольевна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Повышение эффективности эксплуатации транспортных средств посредством планирования перевозок через единый центр</w:t>
            </w:r>
          </w:p>
        </w:tc>
      </w:tr>
      <w:tr w:rsidR="009D31E5" w:rsidRPr="0043083A" w:rsidTr="009D31E5">
        <w:trPr>
          <w:trHeight w:val="793"/>
        </w:trPr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Немчинов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Дмитрий Михайлович 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Комитет по архитектуре и градостроительству города Москвы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Style w:val="af4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>Проект нового СВОДА ПРАВИЛ. Улицы и дороги населенных пунктов. Требования к элементам улично-дорожной сети.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Немчинов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Михаил Васильевич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Автомобилеёмкость городов, городских агломераций, сетей автомобильных дорог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Ногова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Елена Георгиевна 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ООО "Санкт-Петербургский институт транспортных систем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 Тема доклада уточняется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Пегин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Павел Анатольевич 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Санкт-Петербургский государственный архитектурно-строительный университет (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СПбГАСУ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Аудит безопасности движения в организации городского движения 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Пекарская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Ольга Анатольевна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Санкт-Петербургский филиал Финансового Университета при Правительстве Российской Федерации.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Экономико-математические методы обоснования решений в транспортной логистике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9D3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Петров</w:t>
            </w:r>
          </w:p>
          <w:p w:rsidR="009D31E5" w:rsidRPr="009D31E5" w:rsidRDefault="009D31E5" w:rsidP="009D31E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Артур Игоревич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Тюменский Индустриальный университет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Эффективность городского пассажирского общественного транспорта как производная фрактальных особенностей обслуживаемой маршрутной сети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Поспелов Павел Иванович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Мониторинг платных парковок в центральной части 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г.Москвы</w:t>
            </w:r>
            <w:proofErr w:type="spellEnd"/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Семенов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Компан</w:t>
            </w: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ия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A+S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Style w:val="af4"/>
                <w:rFonts w:ascii="Arial" w:hAnsi="Arial" w:cs="Arial"/>
                <w:bCs/>
                <w:i w:val="0"/>
                <w:color w:val="000000" w:themeColor="text1"/>
                <w:sz w:val="20"/>
                <w:szCs w:val="20"/>
                <w:bdr w:val="none" w:sz="0" w:space="0" w:color="auto" w:frame="1"/>
              </w:rPr>
              <w:t>Разработка и проектирование автоматизированной системы краткосрочного прогноза и управления в больших транспортных системах.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Солодкий 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Александр Иванович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Ассоциация транспортных инженеров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Style w:val="af4"/>
                <w:rFonts w:ascii="Arial" w:hAnsi="Arial" w:cs="Arial"/>
                <w:bCs/>
                <w:i w:val="0"/>
                <w:i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Тема доклада уточняется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Таневицкий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Игорь Владимирович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Инновационный проект автотранспортного предприятия по обслуживанию автобусов с газобаллонным оборудованием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Терентьев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Алексей Вячеславович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Применение методов теории принятия решений в технологиях ИТС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Тертерян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Рубен 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Андраникович</w:t>
            </w:r>
            <w:proofErr w:type="spellEnd"/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ГБУ «Центр транспортного планирования Санкт-Петербурга»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Тема доклада уточняется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Травкин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Александр Валерьевич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Информационный комплекс по планированию перевозок грузов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Тунгусова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Территории опережающего развития как ключевой вектор логистических инноваций в экономике транспорта Дальневосточного региона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Филиппова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Римма Владимировна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Программа развития ООН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Исследование вопросов экономической оценки издержек, связанных с временем транспортных передвижений городского населения 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Хабаров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Валерий Иванович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Сибирский государственный университет путей сообщения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Системные аспекты транспортного планирования масштаба агломерации (на примере Новосибирской агломерации)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Холин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Александр Сергеевич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Организация движения транспорта и пешеходов в Шаховском районе Московской области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Швецов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Владимир Леонидович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Компан</w:t>
            </w: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>ия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  <w:t xml:space="preserve">A+S 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Большие данные и интеллектуальный анализ транспортных данных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Шестеров 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Евгений Александрович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Санкт-Петербургский государственный архитектурно-строительный университет (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СПбГАСУ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Style w:val="af4"/>
                <w:rFonts w:ascii="Arial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Тема доклада уточняется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Шуляев</w:t>
            </w:r>
            <w:proofErr w:type="spellEnd"/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Владимир Витальевич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ООО "НИПИ ТРТИ"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Style w:val="af4"/>
                <w:rFonts w:ascii="Arial" w:hAnsi="Arial" w:cs="Arial"/>
                <w:bCs/>
                <w:i w:val="0"/>
                <w:i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9D31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Опыт выполнения работ по оптимизации маршрутных сетей городского пассажирского транспорта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Якимов Михаил Ростиславович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ОО «Российская академия транспорта»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Популяризация технологий и инструментов организации дорожного движения в городах России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Ямшанов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Михаил Львович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Минтранс РФ ФКУ «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Ространсмодернизация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31E5">
              <w:rPr>
                <w:rStyle w:val="af4"/>
                <w:rFonts w:ascii="Arial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Тема доклада уточняется</w:t>
            </w:r>
          </w:p>
        </w:tc>
      </w:tr>
      <w:tr w:rsidR="009D31E5" w:rsidRPr="0043083A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:rsid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Янко </w:t>
            </w:r>
          </w:p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Яна Вадимовна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ООО "Строй Инвест Проект"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Адаптация объектов транспортной инфраструктуры для маломобильных групп населения</w:t>
            </w:r>
          </w:p>
        </w:tc>
      </w:tr>
      <w:tr w:rsidR="009D31E5" w:rsidRPr="003D663E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Петер Ричардсон 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Institution of Civil Engineers, London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Моделирование магистральных маршрутов в Лондоне при моделировании дорожного движения в режиме реального времени</w:t>
            </w:r>
          </w:p>
        </w:tc>
      </w:tr>
      <w:tr w:rsidR="009D31E5" w:rsidRPr="003D663E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Вольфганг 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Хёге</w:t>
            </w:r>
            <w:proofErr w:type="spellEnd"/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Schlothauer&amp;Wauer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GmbH</w:t>
            </w:r>
            <w:proofErr w:type="spellEnd"/>
            <w:r w:rsidRPr="009D31E5">
              <w:rPr>
                <w:rFonts w:ascii="Arial" w:hAnsi="Arial" w:cs="Arial"/>
                <w:color w:val="000000" w:themeColor="text1"/>
                <w:sz w:val="20"/>
                <w:szCs w:val="20"/>
              </w:rPr>
              <w:t>, Германия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9D31E5">
              <w:rPr>
                <w:rStyle w:val="af4"/>
                <w:rFonts w:ascii="Arial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Тема доклада уточняется</w:t>
            </w:r>
          </w:p>
        </w:tc>
      </w:tr>
      <w:tr w:rsidR="009D31E5" w:rsidRPr="003D663E" w:rsidTr="009D31E5">
        <w:tc>
          <w:tcPr>
            <w:tcW w:w="496" w:type="dxa"/>
            <w:vAlign w:val="center"/>
          </w:tcPr>
          <w:p w:rsidR="009D31E5" w:rsidRPr="009D31E5" w:rsidRDefault="009D31E5" w:rsidP="009D31E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08" w:hanging="284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31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Торбен</w:t>
            </w:r>
            <w:proofErr w:type="spellEnd"/>
            <w:r w:rsidRPr="009D31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31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Хайнеманн</w:t>
            </w:r>
            <w:proofErr w:type="spellEnd"/>
          </w:p>
        </w:tc>
        <w:tc>
          <w:tcPr>
            <w:tcW w:w="2900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1E5">
              <w:rPr>
                <w:rFonts w:ascii="Arial" w:hAnsi="Arial" w:cs="Arial"/>
                <w:sz w:val="20"/>
                <w:szCs w:val="20"/>
              </w:rPr>
              <w:t>Глава отдела общего планирования Департамента дорожного строительства и планирования транспорта Лейпцига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9D31E5" w:rsidRPr="009D31E5" w:rsidRDefault="009D31E5" w:rsidP="006E7E03">
            <w:pPr>
              <w:spacing w:after="0" w:line="240" w:lineRule="auto"/>
              <w:rPr>
                <w:rStyle w:val="af4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9D31E5">
              <w:rPr>
                <w:rFonts w:ascii="Arial" w:hAnsi="Arial" w:cs="Arial"/>
                <w:sz w:val="20"/>
                <w:szCs w:val="20"/>
              </w:rPr>
              <w:t xml:space="preserve">Велосипед как альтернативная система транспорта в городах – Опыт и возможности </w:t>
            </w:r>
            <w:proofErr w:type="gramStart"/>
            <w:r w:rsidRPr="009D31E5">
              <w:rPr>
                <w:rFonts w:ascii="Arial" w:hAnsi="Arial" w:cs="Arial"/>
                <w:sz w:val="20"/>
                <w:szCs w:val="20"/>
              </w:rPr>
              <w:t>при условия</w:t>
            </w:r>
            <w:proofErr w:type="gramEnd"/>
            <w:r w:rsidRPr="009D31E5">
              <w:rPr>
                <w:rFonts w:ascii="Arial" w:hAnsi="Arial" w:cs="Arial"/>
                <w:sz w:val="20"/>
                <w:szCs w:val="20"/>
              </w:rPr>
              <w:t xml:space="preserve"> ограничения финансирования</w:t>
            </w:r>
          </w:p>
        </w:tc>
      </w:tr>
    </w:tbl>
    <w:p w:rsidR="00157845" w:rsidRPr="00B515F4" w:rsidRDefault="00157845" w:rsidP="00157845">
      <w:pPr>
        <w:spacing w:after="0"/>
        <w:rPr>
          <w:rFonts w:ascii="Arial" w:hAnsi="Arial" w:cs="Arial"/>
        </w:rPr>
      </w:pPr>
    </w:p>
    <w:p w:rsidR="00157845" w:rsidRDefault="00157845" w:rsidP="00157845">
      <w:pPr>
        <w:rPr>
          <w:b/>
        </w:rPr>
      </w:pPr>
    </w:p>
    <w:p w:rsidR="00157845" w:rsidRDefault="00157845" w:rsidP="00157845">
      <w:pPr>
        <w:rPr>
          <w:b/>
        </w:rPr>
      </w:pPr>
    </w:p>
    <w:p w:rsidR="00157845" w:rsidRDefault="00157845" w:rsidP="00157845">
      <w:pPr>
        <w:rPr>
          <w:b/>
        </w:rPr>
      </w:pPr>
    </w:p>
    <w:p w:rsidR="00157845" w:rsidRDefault="00157845" w:rsidP="00157845">
      <w:pPr>
        <w:rPr>
          <w:b/>
        </w:rPr>
      </w:pPr>
    </w:p>
    <w:p w:rsidR="00157845" w:rsidRPr="00261E9E" w:rsidRDefault="00157845" w:rsidP="00157845">
      <w:pPr>
        <w:rPr>
          <w:b/>
        </w:rPr>
      </w:pPr>
    </w:p>
    <w:p w:rsidR="00727247" w:rsidRPr="00157845" w:rsidRDefault="00727247" w:rsidP="00157845"/>
    <w:sectPr w:rsidR="00727247" w:rsidRPr="00157845" w:rsidSect="00B016D7">
      <w:headerReference w:type="default" r:id="rId7"/>
      <w:footerReference w:type="default" r:id="rId8"/>
      <w:pgSz w:w="11906" w:h="16838"/>
      <w:pgMar w:top="2127" w:right="850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ED" w:rsidRDefault="00D03CED" w:rsidP="00261E9E">
      <w:pPr>
        <w:spacing w:after="0" w:line="240" w:lineRule="auto"/>
      </w:pPr>
      <w:r>
        <w:separator/>
      </w:r>
    </w:p>
  </w:endnote>
  <w:endnote w:type="continuationSeparator" w:id="0">
    <w:p w:rsidR="00D03CED" w:rsidRDefault="00D03CED" w:rsidP="0026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9E" w:rsidRPr="00261E9E" w:rsidRDefault="00261E9E" w:rsidP="00261E9E">
    <w:pPr>
      <w:pStyle w:val="a8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3046730</wp:posOffset>
          </wp:positionH>
          <wp:positionV relativeFrom="paragraph">
            <wp:posOffset>-790283</wp:posOffset>
          </wp:positionV>
          <wp:extent cx="3927180" cy="2125362"/>
          <wp:effectExtent l="0" t="0" r="0" b="8255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27180" cy="212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ED" w:rsidRDefault="00D03CED" w:rsidP="00261E9E">
      <w:pPr>
        <w:spacing w:after="0" w:line="240" w:lineRule="auto"/>
      </w:pPr>
      <w:r>
        <w:separator/>
      </w:r>
    </w:p>
  </w:footnote>
  <w:footnote w:type="continuationSeparator" w:id="0">
    <w:p w:rsidR="00D03CED" w:rsidRDefault="00D03CED" w:rsidP="0026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9E" w:rsidRDefault="00261E9E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-1075913</wp:posOffset>
          </wp:positionH>
          <wp:positionV relativeFrom="paragraph">
            <wp:posOffset>-1548061</wp:posOffset>
          </wp:positionV>
          <wp:extent cx="3933825" cy="2438400"/>
          <wp:effectExtent l="0" t="0" r="9525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25" cy="24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1E9E" w:rsidRDefault="00261E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3BA"/>
    <w:multiLevelType w:val="multilevel"/>
    <w:tmpl w:val="554E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66352"/>
    <w:multiLevelType w:val="hybridMultilevel"/>
    <w:tmpl w:val="2266F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72A5B"/>
    <w:multiLevelType w:val="hybridMultilevel"/>
    <w:tmpl w:val="5E52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B0A45"/>
    <w:multiLevelType w:val="hybridMultilevel"/>
    <w:tmpl w:val="66960C0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C81315A"/>
    <w:multiLevelType w:val="hybridMultilevel"/>
    <w:tmpl w:val="FC586B6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E2D23E5"/>
    <w:multiLevelType w:val="hybridMultilevel"/>
    <w:tmpl w:val="69E86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5A2BC8"/>
    <w:multiLevelType w:val="hybridMultilevel"/>
    <w:tmpl w:val="A22846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41AAF"/>
    <w:multiLevelType w:val="hybridMultilevel"/>
    <w:tmpl w:val="D61EE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AE12B4"/>
    <w:multiLevelType w:val="hybridMultilevel"/>
    <w:tmpl w:val="4CF2452E"/>
    <w:lvl w:ilvl="0" w:tplc="504E4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4"/>
    <w:multiLevelType w:val="hybridMultilevel"/>
    <w:tmpl w:val="FD22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57462"/>
    <w:multiLevelType w:val="multilevel"/>
    <w:tmpl w:val="6E1C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223E9"/>
    <w:multiLevelType w:val="hybridMultilevel"/>
    <w:tmpl w:val="D05CD4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D56F1"/>
    <w:multiLevelType w:val="hybridMultilevel"/>
    <w:tmpl w:val="302C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70900"/>
    <w:multiLevelType w:val="hybridMultilevel"/>
    <w:tmpl w:val="D650578E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C1"/>
    <w:rsid w:val="000157A0"/>
    <w:rsid w:val="000562FF"/>
    <w:rsid w:val="000C2CED"/>
    <w:rsid w:val="000E44E8"/>
    <w:rsid w:val="000F2636"/>
    <w:rsid w:val="001000F1"/>
    <w:rsid w:val="00157845"/>
    <w:rsid w:val="00174118"/>
    <w:rsid w:val="0018537B"/>
    <w:rsid w:val="00190AD6"/>
    <w:rsid w:val="001D7191"/>
    <w:rsid w:val="00210BC1"/>
    <w:rsid w:val="00261E9E"/>
    <w:rsid w:val="002851CA"/>
    <w:rsid w:val="002F4A8E"/>
    <w:rsid w:val="003367F4"/>
    <w:rsid w:val="00345F0E"/>
    <w:rsid w:val="0039623B"/>
    <w:rsid w:val="003A4881"/>
    <w:rsid w:val="003D6B24"/>
    <w:rsid w:val="004063C9"/>
    <w:rsid w:val="00407F58"/>
    <w:rsid w:val="0042115E"/>
    <w:rsid w:val="0046322D"/>
    <w:rsid w:val="004A0886"/>
    <w:rsid w:val="004A0C71"/>
    <w:rsid w:val="004A4353"/>
    <w:rsid w:val="004F5475"/>
    <w:rsid w:val="005600FB"/>
    <w:rsid w:val="005A002C"/>
    <w:rsid w:val="00623553"/>
    <w:rsid w:val="00663D1D"/>
    <w:rsid w:val="00667733"/>
    <w:rsid w:val="00684A02"/>
    <w:rsid w:val="006D650D"/>
    <w:rsid w:val="0070535E"/>
    <w:rsid w:val="00727247"/>
    <w:rsid w:val="00741E85"/>
    <w:rsid w:val="00750C1D"/>
    <w:rsid w:val="00787220"/>
    <w:rsid w:val="007B6267"/>
    <w:rsid w:val="007E6DC0"/>
    <w:rsid w:val="00800D7E"/>
    <w:rsid w:val="0082202D"/>
    <w:rsid w:val="00832EF2"/>
    <w:rsid w:val="00924F85"/>
    <w:rsid w:val="00954DE0"/>
    <w:rsid w:val="009868BF"/>
    <w:rsid w:val="009D31E5"/>
    <w:rsid w:val="009F594E"/>
    <w:rsid w:val="00A347CF"/>
    <w:rsid w:val="00A419B7"/>
    <w:rsid w:val="00AC7AB0"/>
    <w:rsid w:val="00B016D7"/>
    <w:rsid w:val="00BB035C"/>
    <w:rsid w:val="00BB6C69"/>
    <w:rsid w:val="00BD2C94"/>
    <w:rsid w:val="00C340DA"/>
    <w:rsid w:val="00C469D8"/>
    <w:rsid w:val="00CC3DAE"/>
    <w:rsid w:val="00CD054D"/>
    <w:rsid w:val="00CD1FA7"/>
    <w:rsid w:val="00CF4A90"/>
    <w:rsid w:val="00D03CED"/>
    <w:rsid w:val="00D27BBA"/>
    <w:rsid w:val="00D70E24"/>
    <w:rsid w:val="00DA20F5"/>
    <w:rsid w:val="00DD381E"/>
    <w:rsid w:val="00DD4F84"/>
    <w:rsid w:val="00DF5C56"/>
    <w:rsid w:val="00E02A3A"/>
    <w:rsid w:val="00E97A07"/>
    <w:rsid w:val="00F36679"/>
    <w:rsid w:val="00F826D1"/>
    <w:rsid w:val="00F8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1BC2DD9C-5729-4FC1-85AC-CE4F2ECD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D6"/>
  </w:style>
  <w:style w:type="paragraph" w:styleId="1">
    <w:name w:val="heading 1"/>
    <w:basedOn w:val="a"/>
    <w:link w:val="10"/>
    <w:uiPriority w:val="9"/>
    <w:qFormat/>
    <w:rsid w:val="00B01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0B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1E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E9E"/>
  </w:style>
  <w:style w:type="paragraph" w:styleId="a8">
    <w:name w:val="footer"/>
    <w:basedOn w:val="a"/>
    <w:link w:val="a9"/>
    <w:uiPriority w:val="99"/>
    <w:unhideWhenUsed/>
    <w:rsid w:val="0026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E9E"/>
  </w:style>
  <w:style w:type="paragraph" w:styleId="aa">
    <w:name w:val="Balloon Text"/>
    <w:basedOn w:val="a"/>
    <w:link w:val="ab"/>
    <w:uiPriority w:val="99"/>
    <w:semiHidden/>
    <w:unhideWhenUsed/>
    <w:rsid w:val="0026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E9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A20F5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A08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A088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A088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A088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A0886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063C9"/>
  </w:style>
  <w:style w:type="table" w:styleId="af2">
    <w:name w:val="Table Grid"/>
    <w:basedOn w:val="a1"/>
    <w:uiPriority w:val="59"/>
    <w:rsid w:val="0040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BD2C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Emphasis"/>
    <w:basedOn w:val="a0"/>
    <w:uiPriority w:val="20"/>
    <w:qFormat/>
    <w:rsid w:val="000C2CE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C2C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a"/>
    <w:rsid w:val="009D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 Vasilev</dc:creator>
  <cp:lastModifiedBy>Лобия Маргарита Робертовна</cp:lastModifiedBy>
  <cp:revision>2</cp:revision>
  <cp:lastPrinted>2017-04-14T09:46:00Z</cp:lastPrinted>
  <dcterms:created xsi:type="dcterms:W3CDTF">2017-05-04T06:52:00Z</dcterms:created>
  <dcterms:modified xsi:type="dcterms:W3CDTF">2017-05-04T06:52:00Z</dcterms:modified>
</cp:coreProperties>
</file>