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1F643" w14:textId="30FEB1E2" w:rsidR="00445E0F" w:rsidRDefault="00445E0F" w:rsidP="008A77F7">
      <w:pPr>
        <w:ind w:left="709" w:right="-1" w:hanging="851"/>
        <w:jc w:val="center"/>
        <w:rPr>
          <w:b/>
          <w:noProof/>
          <w:sz w:val="28"/>
          <w:szCs w:val="28"/>
          <w:lang w:val="en-US" w:eastAsia="ru-RU" w:bidi="ar-SA"/>
        </w:rPr>
      </w:pPr>
      <w:r w:rsidRPr="001709F9">
        <w:rPr>
          <w:noProof/>
          <w:lang w:eastAsia="ru-RU" w:bidi="ar-SA"/>
        </w:rPr>
        <w:drawing>
          <wp:anchor distT="0" distB="0" distL="114300" distR="114300" simplePos="0" relativeHeight="251659264" behindDoc="0" locked="0" layoutInCell="1" allowOverlap="1" wp14:anchorId="35FAF6B5" wp14:editId="77D73BCB">
            <wp:simplePos x="0" y="0"/>
            <wp:positionH relativeFrom="column">
              <wp:posOffset>0</wp:posOffset>
            </wp:positionH>
            <wp:positionV relativeFrom="paragraph">
              <wp:posOffset>209550</wp:posOffset>
            </wp:positionV>
            <wp:extent cx="551180" cy="873760"/>
            <wp:effectExtent l="0" t="0" r="1270" b="2540"/>
            <wp:wrapSquare wrapText="bothSides"/>
            <wp:docPr id="2" name="Рисунок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18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DD80D" w14:textId="38674013" w:rsidR="00C73826" w:rsidRDefault="00C73826" w:rsidP="008A77F7">
      <w:pPr>
        <w:ind w:left="709" w:right="-1" w:hanging="851"/>
        <w:jc w:val="center"/>
        <w:rPr>
          <w:b/>
          <w:noProof/>
          <w:sz w:val="28"/>
          <w:szCs w:val="28"/>
          <w:lang w:val="en-US" w:eastAsia="ru-RU" w:bidi="ar-SA"/>
        </w:rPr>
      </w:pPr>
      <w:r>
        <w:rPr>
          <w:b/>
          <w:noProof/>
          <w:sz w:val="28"/>
          <w:szCs w:val="28"/>
          <w:lang w:val="en-US" w:eastAsia="ru-RU" w:bidi="ar-SA"/>
        </w:rPr>
        <w:t>Saint Petersburg State University of Architecture and Civil Engineering</w:t>
      </w:r>
    </w:p>
    <w:p w14:paraId="379FB9C6" w14:textId="77777777" w:rsidR="008A77F7" w:rsidRPr="00C73826" w:rsidRDefault="008A77F7" w:rsidP="008A77F7">
      <w:pPr>
        <w:ind w:left="709" w:right="-1" w:hanging="851"/>
        <w:jc w:val="center"/>
        <w:rPr>
          <w:b/>
          <w:noProof/>
          <w:sz w:val="28"/>
          <w:szCs w:val="28"/>
          <w:lang w:val="en-US" w:eastAsia="ru-RU" w:bidi="ar-SA"/>
        </w:rPr>
      </w:pPr>
    </w:p>
    <w:p w14:paraId="4B09E8E1" w14:textId="77777777" w:rsidR="00993D45" w:rsidRPr="00993D45" w:rsidRDefault="00993D45" w:rsidP="00993D45">
      <w:pPr>
        <w:ind w:left="709" w:right="-1" w:hanging="851"/>
        <w:jc w:val="center"/>
        <w:rPr>
          <w:bCs/>
          <w:lang w:val="en-US"/>
        </w:rPr>
      </w:pPr>
      <w:r w:rsidRPr="00993D45">
        <w:rPr>
          <w:bCs/>
          <w:lang w:val="en-US"/>
        </w:rPr>
        <w:t xml:space="preserve">We are excited to announce that </w:t>
      </w:r>
    </w:p>
    <w:p w14:paraId="5637E291" w14:textId="77777777" w:rsidR="00993D45" w:rsidRPr="00993D45" w:rsidRDefault="00993D45" w:rsidP="00993D45">
      <w:pPr>
        <w:ind w:left="709" w:right="-1" w:hanging="851"/>
        <w:jc w:val="center"/>
        <w:rPr>
          <w:b/>
          <w:lang w:val="en-US"/>
        </w:rPr>
      </w:pPr>
      <w:r w:rsidRPr="00993D45">
        <w:rPr>
          <w:b/>
          <w:lang w:val="en-US"/>
        </w:rPr>
        <w:t xml:space="preserve">4th International Conference on Foreign Language Learning and Teaching </w:t>
      </w:r>
    </w:p>
    <w:p w14:paraId="38FBC4EB" w14:textId="77777777" w:rsidR="00993D45" w:rsidRPr="00993D45" w:rsidRDefault="00993D45" w:rsidP="00993D45">
      <w:pPr>
        <w:ind w:left="709" w:right="-1" w:hanging="851"/>
        <w:jc w:val="center"/>
        <w:rPr>
          <w:b/>
          <w:caps/>
          <w:lang w:val="en-US"/>
        </w:rPr>
      </w:pPr>
      <w:r w:rsidRPr="00993D45">
        <w:rPr>
          <w:b/>
          <w:caps/>
          <w:lang w:val="en-US"/>
        </w:rPr>
        <w:t>“From Traditional to Innovative”</w:t>
      </w:r>
      <w:r>
        <w:rPr>
          <w:b/>
          <w:caps/>
          <w:lang w:val="en-US"/>
        </w:rPr>
        <w:t xml:space="preserve"> </w:t>
      </w:r>
      <w:r w:rsidRPr="00993D45">
        <w:rPr>
          <w:b/>
          <w:caps/>
          <w:lang w:val="en-US"/>
        </w:rPr>
        <w:t>(FTTI 2019)</w:t>
      </w:r>
    </w:p>
    <w:p w14:paraId="2DBE48F5" w14:textId="77777777" w:rsidR="00993D45" w:rsidRPr="00993D45" w:rsidRDefault="00993D45" w:rsidP="00993D45">
      <w:pPr>
        <w:ind w:left="709" w:right="-1" w:hanging="851"/>
        <w:jc w:val="center"/>
        <w:rPr>
          <w:bCs/>
          <w:lang w:val="en-US"/>
        </w:rPr>
      </w:pPr>
      <w:r w:rsidRPr="00993D45">
        <w:rPr>
          <w:bCs/>
          <w:lang w:val="en-US"/>
        </w:rPr>
        <w:t xml:space="preserve">will be held in Saint Petersburg, Russia, </w:t>
      </w:r>
    </w:p>
    <w:p w14:paraId="7801B3D2" w14:textId="6957BDBA" w:rsidR="00993D45" w:rsidRDefault="00993D45" w:rsidP="00993D45">
      <w:pPr>
        <w:ind w:left="709" w:right="-1" w:hanging="851"/>
        <w:jc w:val="center"/>
        <w:rPr>
          <w:bCs/>
          <w:lang w:val="en-US"/>
        </w:rPr>
      </w:pPr>
      <w:r w:rsidRPr="00993D45">
        <w:rPr>
          <w:bCs/>
          <w:lang w:val="en-US"/>
        </w:rPr>
        <w:t>June 3-</w:t>
      </w:r>
      <w:r w:rsidR="008A77F7">
        <w:rPr>
          <w:bCs/>
          <w:lang w:val="en-US"/>
        </w:rPr>
        <w:t>6</w:t>
      </w:r>
      <w:r w:rsidRPr="00993D45">
        <w:rPr>
          <w:bCs/>
          <w:lang w:val="en-US"/>
        </w:rPr>
        <w:t>, 2019</w:t>
      </w:r>
    </w:p>
    <w:p w14:paraId="4A2BB011" w14:textId="66481525" w:rsidR="00B6642E" w:rsidRPr="00B6642E" w:rsidRDefault="00445E0F" w:rsidP="00993D45">
      <w:pPr>
        <w:ind w:left="709" w:right="-1" w:hanging="851"/>
        <w:jc w:val="center"/>
        <w:rPr>
          <w:bCs/>
          <w:color w:val="AA351E"/>
          <w:lang w:val="en-US"/>
        </w:rPr>
      </w:pPr>
      <w:hyperlink r:id="rId6" w:history="1">
        <w:r w:rsidR="00B6642E" w:rsidRPr="00B6642E">
          <w:rPr>
            <w:rStyle w:val="a3"/>
            <w:bCs/>
            <w:color w:val="AA351E"/>
            <w:u w:val="none"/>
            <w:lang w:val="en-US"/>
          </w:rPr>
          <w:t>http://fl.spbgasu.ru</w:t>
        </w:r>
      </w:hyperlink>
      <w:r w:rsidR="00B6642E" w:rsidRPr="00B6642E">
        <w:rPr>
          <w:bCs/>
          <w:color w:val="AA351E"/>
          <w:lang w:val="en-US"/>
        </w:rPr>
        <w:t xml:space="preserve"> </w:t>
      </w:r>
      <w:bookmarkStart w:id="0" w:name="_GoBack"/>
      <w:bookmarkEnd w:id="0"/>
    </w:p>
    <w:p w14:paraId="745C70CD" w14:textId="77777777" w:rsidR="00993D45" w:rsidRPr="00993D45" w:rsidRDefault="00993D45" w:rsidP="00993D45">
      <w:pPr>
        <w:ind w:left="-709" w:right="-709"/>
        <w:jc w:val="center"/>
        <w:outlineLvl w:val="0"/>
        <w:rPr>
          <w:b/>
          <w:i/>
          <w:noProof/>
          <w:sz w:val="28"/>
          <w:szCs w:val="28"/>
          <w:lang w:val="en-US"/>
        </w:rPr>
      </w:pPr>
    </w:p>
    <w:p w14:paraId="19606FDF" w14:textId="77777777" w:rsidR="00993D45" w:rsidRPr="00993D45" w:rsidRDefault="00993D45" w:rsidP="00993D45">
      <w:pPr>
        <w:autoSpaceDE w:val="0"/>
        <w:autoSpaceDN w:val="0"/>
        <w:adjustRightInd w:val="0"/>
        <w:jc w:val="both"/>
        <w:rPr>
          <w:bCs/>
          <w:iCs/>
          <w:lang w:val="en-US"/>
        </w:rPr>
      </w:pPr>
      <w:r w:rsidRPr="00993D45">
        <w:rPr>
          <w:sz w:val="23"/>
          <w:szCs w:val="23"/>
          <w:lang w:val="en-US"/>
        </w:rPr>
        <w:t xml:space="preserve">The conference aims to offer a platform for </w:t>
      </w:r>
      <w:r w:rsidRPr="00993D45">
        <w:rPr>
          <w:bCs/>
          <w:iCs/>
          <w:lang w:val="en-US"/>
        </w:rPr>
        <w:t>discussion of scientific and methodological issues in the field of teaching foreign languages in terms of linguistics, pedagogy, methods, new technologies and intercultural communications.</w:t>
      </w:r>
    </w:p>
    <w:p w14:paraId="23B07A2E" w14:textId="77777777" w:rsidR="00993D45" w:rsidRPr="00993D45" w:rsidRDefault="00993D45" w:rsidP="00993D45">
      <w:pPr>
        <w:autoSpaceDE w:val="0"/>
        <w:autoSpaceDN w:val="0"/>
        <w:adjustRightInd w:val="0"/>
        <w:jc w:val="both"/>
        <w:rPr>
          <w:sz w:val="23"/>
          <w:szCs w:val="23"/>
          <w:lang w:val="en-US"/>
        </w:rPr>
      </w:pPr>
    </w:p>
    <w:p w14:paraId="444C0B15" w14:textId="77777777" w:rsidR="00993D45" w:rsidRPr="00993D45" w:rsidRDefault="00993D45" w:rsidP="00993D45">
      <w:pPr>
        <w:rPr>
          <w:b/>
          <w:bCs/>
          <w:color w:val="833C0B" w:themeColor="accent2" w:themeShade="80"/>
          <w:u w:val="single"/>
          <w:lang w:val="en-US"/>
        </w:rPr>
      </w:pPr>
      <w:r w:rsidRPr="00993D45">
        <w:rPr>
          <w:b/>
          <w:bCs/>
          <w:color w:val="833C0B" w:themeColor="accent2" w:themeShade="80"/>
          <w:u w:val="single"/>
          <w:lang w:val="en-US"/>
        </w:rPr>
        <w:t>The main objectives of FTTI 2019 Conference:</w:t>
      </w:r>
    </w:p>
    <w:p w14:paraId="3451EC56" w14:textId="77777777" w:rsidR="00993D45" w:rsidRPr="00993D45" w:rsidRDefault="00993D45" w:rsidP="00993D45">
      <w:pPr>
        <w:numPr>
          <w:ilvl w:val="0"/>
          <w:numId w:val="1"/>
        </w:numPr>
        <w:ind w:left="714" w:hanging="357"/>
        <w:jc w:val="both"/>
        <w:rPr>
          <w:lang w:val="en-US"/>
        </w:rPr>
      </w:pPr>
      <w:r w:rsidRPr="00993D45">
        <w:rPr>
          <w:bCs/>
          <w:iCs/>
          <w:lang w:val="en-US"/>
        </w:rPr>
        <w:t>Improving language training strategies and improving the quality of foreign languages teaching (FLT) and Russian as a foreign language (RFL) in the context of national and international educational standards.</w:t>
      </w:r>
    </w:p>
    <w:p w14:paraId="45E47290" w14:textId="77777777" w:rsidR="00993D45" w:rsidRPr="00993D45" w:rsidRDefault="00993D45" w:rsidP="00993D45">
      <w:pPr>
        <w:numPr>
          <w:ilvl w:val="0"/>
          <w:numId w:val="1"/>
        </w:numPr>
        <w:rPr>
          <w:lang w:val="en-US"/>
        </w:rPr>
      </w:pPr>
      <w:r w:rsidRPr="00993D45">
        <w:rPr>
          <w:rStyle w:val="tlid-translation"/>
          <w:lang w:val="en-US"/>
        </w:rPr>
        <w:t xml:space="preserve">Discussion and development of principles and methods for optimizing the </w:t>
      </w:r>
      <w:r w:rsidRPr="00993D45">
        <w:rPr>
          <w:bCs/>
          <w:iCs/>
          <w:lang w:val="en-US"/>
        </w:rPr>
        <w:t xml:space="preserve">foreign languages teaching (FLT) and Russian as a foreign language (RFL) </w:t>
      </w:r>
      <w:r w:rsidRPr="00993D45">
        <w:rPr>
          <w:rStyle w:val="tlid-translation"/>
          <w:lang w:val="en-US"/>
        </w:rPr>
        <w:t>in higher education.</w:t>
      </w:r>
    </w:p>
    <w:p w14:paraId="680BD78D" w14:textId="77777777" w:rsidR="00993D45" w:rsidRPr="00993D45" w:rsidRDefault="00993D45" w:rsidP="00993D45">
      <w:pPr>
        <w:numPr>
          <w:ilvl w:val="0"/>
          <w:numId w:val="1"/>
        </w:numPr>
        <w:jc w:val="both"/>
        <w:rPr>
          <w:lang w:val="en-US"/>
        </w:rPr>
      </w:pPr>
      <w:r w:rsidRPr="00993D45">
        <w:rPr>
          <w:rStyle w:val="tlid-translation"/>
          <w:lang w:val="en-US"/>
        </w:rPr>
        <w:t>Analysis of models of integration of distance learning technologies in the educational process in the context of the introduction of new standards of general education</w:t>
      </w:r>
    </w:p>
    <w:p w14:paraId="295922E0" w14:textId="77777777" w:rsidR="00993D45" w:rsidRPr="00993D45" w:rsidRDefault="00993D45" w:rsidP="00993D45">
      <w:pPr>
        <w:numPr>
          <w:ilvl w:val="0"/>
          <w:numId w:val="1"/>
        </w:numPr>
        <w:jc w:val="both"/>
        <w:rPr>
          <w:lang w:val="en-US"/>
        </w:rPr>
      </w:pPr>
      <w:r w:rsidRPr="00993D45">
        <w:rPr>
          <w:rStyle w:val="tlid-translation"/>
          <w:lang w:val="en-US"/>
        </w:rPr>
        <w:t xml:space="preserve">Promotion of scientific knowledge and research, the exchange of new scientific and methodological ideas of </w:t>
      </w:r>
      <w:r w:rsidRPr="00993D45">
        <w:rPr>
          <w:bCs/>
          <w:lang w:val="en-US"/>
        </w:rPr>
        <w:t>foreign languages teaching (FLT) and Russian as a foreign language (RFL)</w:t>
      </w:r>
      <w:r w:rsidRPr="00993D45">
        <w:rPr>
          <w:rStyle w:val="tlid-translation"/>
          <w:lang w:val="en-US"/>
        </w:rPr>
        <w:t xml:space="preserve">; the study and </w:t>
      </w:r>
      <w:r w:rsidRPr="00993D45">
        <w:rPr>
          <w:rStyle w:val="a4"/>
          <w:i w:val="0"/>
          <w:iCs w:val="0"/>
          <w:lang w:val="en-US"/>
        </w:rPr>
        <w:t>dissemination</w:t>
      </w:r>
      <w:r w:rsidRPr="00993D45">
        <w:rPr>
          <w:rStyle w:val="st"/>
          <w:i/>
          <w:iCs/>
          <w:lang w:val="en-US"/>
        </w:rPr>
        <w:t xml:space="preserve"> </w:t>
      </w:r>
      <w:r w:rsidRPr="00993D45">
        <w:rPr>
          <w:rStyle w:val="st"/>
          <w:lang w:val="en-US"/>
        </w:rPr>
        <w:t xml:space="preserve">of </w:t>
      </w:r>
      <w:r w:rsidRPr="00993D45">
        <w:rPr>
          <w:rStyle w:val="a4"/>
          <w:i w:val="0"/>
          <w:iCs w:val="0"/>
          <w:lang w:val="en-US"/>
        </w:rPr>
        <w:t>learning</w:t>
      </w:r>
      <w:r w:rsidRPr="00993D45">
        <w:rPr>
          <w:rStyle w:val="st"/>
          <w:i/>
          <w:iCs/>
          <w:lang w:val="en-US"/>
        </w:rPr>
        <w:t xml:space="preserve"> </w:t>
      </w:r>
      <w:r w:rsidRPr="00993D45">
        <w:rPr>
          <w:rStyle w:val="st"/>
          <w:lang w:val="en-US"/>
        </w:rPr>
        <w:t>and</w:t>
      </w:r>
      <w:r w:rsidRPr="00993D45">
        <w:rPr>
          <w:rStyle w:val="st"/>
          <w:i/>
          <w:iCs/>
          <w:lang w:val="en-US"/>
        </w:rPr>
        <w:t xml:space="preserve"> </w:t>
      </w:r>
      <w:r w:rsidRPr="00993D45">
        <w:rPr>
          <w:rStyle w:val="a4"/>
          <w:i w:val="0"/>
          <w:iCs w:val="0"/>
          <w:lang w:val="en-US"/>
        </w:rPr>
        <w:t>teaching</w:t>
      </w:r>
      <w:r w:rsidRPr="00993D45">
        <w:rPr>
          <w:rStyle w:val="st"/>
          <w:lang w:val="en-US"/>
        </w:rPr>
        <w:t xml:space="preserve"> innovation in higher education </w:t>
      </w:r>
      <w:r w:rsidRPr="00993D45">
        <w:rPr>
          <w:sz w:val="23"/>
          <w:szCs w:val="23"/>
          <w:lang w:val="en-US"/>
        </w:rPr>
        <w:t>to gather and share thoughts and ideas regarding various aspects of language teaching in our annual international conference.</w:t>
      </w:r>
    </w:p>
    <w:p w14:paraId="5B9BBF5E" w14:textId="77777777" w:rsidR="00993D45" w:rsidRPr="00993D45" w:rsidRDefault="00993D45" w:rsidP="00993D45">
      <w:pPr>
        <w:ind w:right="-1"/>
        <w:jc w:val="both"/>
        <w:rPr>
          <w:lang w:val="en-US"/>
        </w:rPr>
      </w:pPr>
    </w:p>
    <w:p w14:paraId="01096ABE" w14:textId="77777777" w:rsidR="00993D45" w:rsidRPr="00993D45" w:rsidRDefault="00993D45" w:rsidP="00993D45">
      <w:pPr>
        <w:rPr>
          <w:b/>
          <w:bCs/>
          <w:color w:val="833C0B" w:themeColor="accent2" w:themeShade="80"/>
          <w:u w:val="single"/>
          <w:lang w:val="en-US"/>
        </w:rPr>
      </w:pPr>
      <w:r w:rsidRPr="00993D45">
        <w:rPr>
          <w:b/>
          <w:bCs/>
          <w:color w:val="833C0B" w:themeColor="accent2" w:themeShade="80"/>
          <w:u w:val="single"/>
          <w:lang w:val="en-US"/>
        </w:rPr>
        <w:t xml:space="preserve">Topics </w:t>
      </w:r>
      <w:r w:rsidRPr="00993D45">
        <w:rPr>
          <w:b/>
          <w:bCs/>
          <w:color w:val="833C0B" w:themeColor="accent2" w:themeShade="80"/>
          <w:sz w:val="23"/>
          <w:szCs w:val="23"/>
          <w:u w:val="single"/>
          <w:lang w:val="en-US"/>
        </w:rPr>
        <w:t>of FTTI 2019 Conference</w:t>
      </w:r>
      <w:r w:rsidRPr="00993D45">
        <w:rPr>
          <w:b/>
          <w:bCs/>
          <w:color w:val="833C0B" w:themeColor="accent2" w:themeShade="80"/>
          <w:u w:val="single"/>
          <w:lang w:val="en-US"/>
        </w:rPr>
        <w:t xml:space="preserve"> include (but are not limited to):</w:t>
      </w:r>
    </w:p>
    <w:p w14:paraId="6150BC96" w14:textId="77777777" w:rsidR="00993D45" w:rsidRPr="00190318" w:rsidRDefault="00993D45" w:rsidP="00993D45">
      <w:pPr>
        <w:jc w:val="both"/>
        <w:rPr>
          <w:b/>
          <w:iCs/>
          <w:lang w:val="en-US"/>
        </w:rPr>
      </w:pPr>
      <w:r w:rsidRPr="00993D45">
        <w:rPr>
          <w:b/>
          <w:iCs/>
          <w:lang w:val="en-US"/>
        </w:rPr>
        <w:t xml:space="preserve">Foreign languages teaching: </w:t>
      </w:r>
    </w:p>
    <w:p w14:paraId="715F9DDB" w14:textId="77777777" w:rsidR="00993D45" w:rsidRPr="00993D45" w:rsidRDefault="00993D45" w:rsidP="00993D45">
      <w:pPr>
        <w:numPr>
          <w:ilvl w:val="0"/>
          <w:numId w:val="3"/>
        </w:numPr>
        <w:rPr>
          <w:lang w:val="en-US"/>
        </w:rPr>
      </w:pPr>
      <w:r w:rsidRPr="00993D45">
        <w:rPr>
          <w:lang w:val="en-US"/>
        </w:rPr>
        <w:t xml:space="preserve">Foreign languages teaching for academic, scientific and professional purposes </w:t>
      </w:r>
    </w:p>
    <w:p w14:paraId="7C37DE47" w14:textId="77777777" w:rsidR="00993D45" w:rsidRPr="00993D45" w:rsidRDefault="00993D45" w:rsidP="00993D45">
      <w:pPr>
        <w:numPr>
          <w:ilvl w:val="0"/>
          <w:numId w:val="3"/>
        </w:numPr>
        <w:rPr>
          <w:lang w:val="en-US"/>
        </w:rPr>
      </w:pPr>
      <w:r w:rsidRPr="00993D45">
        <w:rPr>
          <w:lang w:val="en-US"/>
        </w:rPr>
        <w:t xml:space="preserve">Development of communicative competencies and language skills </w:t>
      </w:r>
    </w:p>
    <w:p w14:paraId="06575696" w14:textId="77777777" w:rsidR="00993D45" w:rsidRPr="00190318" w:rsidRDefault="00993D45" w:rsidP="00993D45">
      <w:pPr>
        <w:numPr>
          <w:ilvl w:val="0"/>
          <w:numId w:val="3"/>
        </w:numPr>
        <w:rPr>
          <w:lang w:val="en-US"/>
        </w:rPr>
      </w:pPr>
      <w:r w:rsidRPr="00993D45">
        <w:rPr>
          <w:lang w:val="en-US"/>
        </w:rPr>
        <w:t>A cross-disciplinary approached to foreign languages teaching</w:t>
      </w:r>
    </w:p>
    <w:p w14:paraId="5FA177A8" w14:textId="77777777" w:rsidR="00993D45" w:rsidRPr="00190318" w:rsidRDefault="00993D45" w:rsidP="00993D45">
      <w:pPr>
        <w:numPr>
          <w:ilvl w:val="0"/>
          <w:numId w:val="3"/>
        </w:numPr>
        <w:rPr>
          <w:lang w:val="en-US"/>
        </w:rPr>
      </w:pPr>
      <w:r w:rsidRPr="00993D45">
        <w:rPr>
          <w:lang w:val="en-US"/>
        </w:rPr>
        <w:t>Multi-level learning system and language competence of technical university students.</w:t>
      </w:r>
    </w:p>
    <w:p w14:paraId="50784697" w14:textId="77777777" w:rsidR="00993D45" w:rsidRPr="00190318" w:rsidRDefault="00993D45" w:rsidP="00993D45">
      <w:pPr>
        <w:numPr>
          <w:ilvl w:val="0"/>
          <w:numId w:val="3"/>
        </w:numPr>
        <w:rPr>
          <w:lang w:val="en-US"/>
        </w:rPr>
      </w:pPr>
      <w:r w:rsidRPr="00190318">
        <w:rPr>
          <w:lang w:val="en-US"/>
        </w:rPr>
        <w:t xml:space="preserve">Modern </w:t>
      </w:r>
      <w:r w:rsidRPr="00993D45">
        <w:rPr>
          <w:lang w:val="en-US"/>
        </w:rPr>
        <w:t>a</w:t>
      </w:r>
      <w:r w:rsidRPr="00190318">
        <w:rPr>
          <w:lang w:val="en-US"/>
        </w:rPr>
        <w:t xml:space="preserve">pproaches to </w:t>
      </w:r>
      <w:r w:rsidRPr="00993D45">
        <w:rPr>
          <w:lang w:val="en-US"/>
        </w:rPr>
        <w:t>t</w:t>
      </w:r>
      <w:r w:rsidRPr="00190318">
        <w:rPr>
          <w:lang w:val="en-US"/>
        </w:rPr>
        <w:t>each a second/</w:t>
      </w:r>
      <w:r w:rsidRPr="00993D45">
        <w:rPr>
          <w:lang w:val="en-US"/>
        </w:rPr>
        <w:t xml:space="preserve"> </w:t>
      </w:r>
      <w:r w:rsidRPr="00190318">
        <w:rPr>
          <w:lang w:val="en-US"/>
        </w:rPr>
        <w:t>foreign language</w:t>
      </w:r>
    </w:p>
    <w:p w14:paraId="3138F18A" w14:textId="77777777" w:rsidR="00993D45" w:rsidRPr="00993D45" w:rsidRDefault="00993D45" w:rsidP="00993D45">
      <w:pPr>
        <w:numPr>
          <w:ilvl w:val="0"/>
          <w:numId w:val="3"/>
        </w:numPr>
        <w:rPr>
          <w:lang w:val="en-US"/>
        </w:rPr>
      </w:pPr>
      <w:r w:rsidRPr="00190318">
        <w:rPr>
          <w:lang w:val="en-US"/>
        </w:rPr>
        <w:t xml:space="preserve">Research on </w:t>
      </w:r>
      <w:r w:rsidRPr="00993D45">
        <w:rPr>
          <w:lang w:val="en-US"/>
        </w:rPr>
        <w:t>l</w:t>
      </w:r>
      <w:r w:rsidRPr="00190318">
        <w:rPr>
          <w:lang w:val="en-US"/>
        </w:rPr>
        <w:t xml:space="preserve">anguage </w:t>
      </w:r>
      <w:r w:rsidRPr="00993D45">
        <w:rPr>
          <w:lang w:val="en-US"/>
        </w:rPr>
        <w:t>t</w:t>
      </w:r>
      <w:r w:rsidRPr="00190318">
        <w:rPr>
          <w:lang w:val="en-US"/>
        </w:rPr>
        <w:t xml:space="preserve">eaching and </w:t>
      </w:r>
      <w:r w:rsidRPr="00993D45">
        <w:rPr>
          <w:lang w:val="en-US"/>
        </w:rPr>
        <w:t>l</w:t>
      </w:r>
      <w:r w:rsidRPr="00190318">
        <w:rPr>
          <w:lang w:val="en-US"/>
        </w:rPr>
        <w:t>earning</w:t>
      </w:r>
    </w:p>
    <w:p w14:paraId="7096F713" w14:textId="77777777" w:rsidR="00993D45" w:rsidRPr="00F0798C" w:rsidRDefault="00993D45" w:rsidP="00993D45">
      <w:pPr>
        <w:numPr>
          <w:ilvl w:val="0"/>
          <w:numId w:val="3"/>
        </w:numPr>
        <w:rPr>
          <w:lang w:val="en-US"/>
        </w:rPr>
      </w:pPr>
      <w:r w:rsidRPr="00993D45">
        <w:rPr>
          <w:lang w:val="en-US"/>
        </w:rPr>
        <w:t>Learning difficulties</w:t>
      </w:r>
    </w:p>
    <w:p w14:paraId="6A9179BA" w14:textId="77777777" w:rsidR="00993D45" w:rsidRPr="00993D45" w:rsidRDefault="00993D45" w:rsidP="00993D45">
      <w:pPr>
        <w:numPr>
          <w:ilvl w:val="0"/>
          <w:numId w:val="3"/>
        </w:numPr>
        <w:rPr>
          <w:lang w:val="en-US"/>
        </w:rPr>
      </w:pPr>
      <w:r w:rsidRPr="00993D45">
        <w:rPr>
          <w:lang w:val="en-US"/>
        </w:rPr>
        <w:t>Learning psychology</w:t>
      </w:r>
    </w:p>
    <w:p w14:paraId="69F7CF13" w14:textId="77777777" w:rsidR="00993D45" w:rsidRPr="00993D45" w:rsidRDefault="00B56E75" w:rsidP="00993D45">
      <w:pPr>
        <w:jc w:val="both"/>
        <w:rPr>
          <w:b/>
          <w:i/>
          <w:lang w:val="en-US"/>
        </w:rPr>
      </w:pPr>
      <w:r>
        <w:rPr>
          <w:b/>
          <w:iCs/>
          <w:lang w:val="en-US"/>
        </w:rPr>
        <w:t>Technological</w:t>
      </w:r>
      <w:r w:rsidR="00993D45" w:rsidRPr="00993D45">
        <w:rPr>
          <w:b/>
          <w:iCs/>
          <w:lang w:val="en-US"/>
        </w:rPr>
        <w:t xml:space="preserve"> </w:t>
      </w:r>
      <w:r>
        <w:rPr>
          <w:b/>
          <w:iCs/>
          <w:lang w:val="en-US"/>
        </w:rPr>
        <w:t>I</w:t>
      </w:r>
      <w:r w:rsidR="00993D45" w:rsidRPr="00993D45">
        <w:rPr>
          <w:b/>
          <w:iCs/>
          <w:lang w:val="en-US"/>
        </w:rPr>
        <w:t>nnovations</w:t>
      </w:r>
      <w:r w:rsidR="00993D45" w:rsidRPr="00993D45">
        <w:rPr>
          <w:b/>
          <w:i/>
          <w:lang w:val="en-US"/>
        </w:rPr>
        <w:t xml:space="preserve"> </w:t>
      </w:r>
      <w:r w:rsidR="00993D45" w:rsidRPr="00993D45">
        <w:rPr>
          <w:b/>
          <w:iCs/>
          <w:lang w:val="en-US"/>
        </w:rPr>
        <w:t>in</w:t>
      </w:r>
      <w:r w:rsidR="00993D45" w:rsidRPr="00993D45">
        <w:rPr>
          <w:b/>
          <w:i/>
          <w:lang w:val="en-US"/>
        </w:rPr>
        <w:t xml:space="preserve"> </w:t>
      </w:r>
      <w:r>
        <w:rPr>
          <w:b/>
          <w:iCs/>
          <w:lang w:val="en-US"/>
        </w:rPr>
        <w:t>E</w:t>
      </w:r>
      <w:r w:rsidR="00993D45" w:rsidRPr="00993D45">
        <w:rPr>
          <w:b/>
          <w:iCs/>
          <w:lang w:val="en-US"/>
        </w:rPr>
        <w:t>ducation:</w:t>
      </w:r>
    </w:p>
    <w:p w14:paraId="62D00B6E" w14:textId="77777777" w:rsidR="00993D45" w:rsidRPr="00993D45" w:rsidRDefault="00993D45" w:rsidP="00993D45">
      <w:pPr>
        <w:numPr>
          <w:ilvl w:val="0"/>
          <w:numId w:val="3"/>
        </w:numPr>
        <w:rPr>
          <w:lang w:val="en-US"/>
        </w:rPr>
      </w:pPr>
      <w:r w:rsidRPr="00190318">
        <w:rPr>
          <w:lang w:val="en-US"/>
        </w:rPr>
        <w:t xml:space="preserve">Role of </w:t>
      </w:r>
      <w:r w:rsidRPr="00993D45">
        <w:rPr>
          <w:lang w:val="en-US"/>
        </w:rPr>
        <w:t xml:space="preserve">ICT </w:t>
      </w:r>
      <w:r w:rsidRPr="00190318">
        <w:rPr>
          <w:lang w:val="en-US"/>
        </w:rPr>
        <w:t xml:space="preserve">in </w:t>
      </w:r>
      <w:r w:rsidRPr="00993D45">
        <w:rPr>
          <w:lang w:val="en-US"/>
        </w:rPr>
        <w:t>l</w:t>
      </w:r>
      <w:r w:rsidRPr="00190318">
        <w:rPr>
          <w:lang w:val="en-US"/>
        </w:rPr>
        <w:t xml:space="preserve">anguage </w:t>
      </w:r>
      <w:r w:rsidRPr="00993D45">
        <w:rPr>
          <w:lang w:val="en-US"/>
        </w:rPr>
        <w:t>t</w:t>
      </w:r>
      <w:r w:rsidRPr="00190318">
        <w:rPr>
          <w:lang w:val="en-US"/>
        </w:rPr>
        <w:t xml:space="preserve">eaching and </w:t>
      </w:r>
      <w:r w:rsidRPr="00993D45">
        <w:rPr>
          <w:lang w:val="en-US"/>
        </w:rPr>
        <w:t>l</w:t>
      </w:r>
      <w:r w:rsidRPr="00190318">
        <w:rPr>
          <w:lang w:val="en-US"/>
        </w:rPr>
        <w:t>earning</w:t>
      </w:r>
    </w:p>
    <w:p w14:paraId="62535AA5" w14:textId="77777777" w:rsidR="00993D45" w:rsidRPr="00993D45" w:rsidRDefault="00993D45" w:rsidP="00993D45">
      <w:pPr>
        <w:numPr>
          <w:ilvl w:val="0"/>
          <w:numId w:val="3"/>
        </w:numPr>
        <w:rPr>
          <w:lang w:val="en-US"/>
        </w:rPr>
      </w:pPr>
      <w:r w:rsidRPr="00993D45">
        <w:rPr>
          <w:lang w:val="en-US"/>
        </w:rPr>
        <w:t>Computer-assisted language learning</w:t>
      </w:r>
    </w:p>
    <w:p w14:paraId="32C9440F" w14:textId="77777777" w:rsidR="00993D45" w:rsidRPr="00F0798C" w:rsidRDefault="00993D45" w:rsidP="00993D45">
      <w:pPr>
        <w:numPr>
          <w:ilvl w:val="0"/>
          <w:numId w:val="3"/>
        </w:numPr>
        <w:rPr>
          <w:lang w:val="en-US"/>
        </w:rPr>
      </w:pPr>
      <w:r w:rsidRPr="00993D45">
        <w:rPr>
          <w:lang w:val="en-US"/>
        </w:rPr>
        <w:t>E-learning</w:t>
      </w:r>
    </w:p>
    <w:p w14:paraId="6E44BE4D" w14:textId="77777777" w:rsidR="00993D45" w:rsidRPr="00993D45" w:rsidRDefault="00993D45" w:rsidP="00993D45">
      <w:pPr>
        <w:numPr>
          <w:ilvl w:val="0"/>
          <w:numId w:val="3"/>
        </w:numPr>
        <w:rPr>
          <w:lang w:val="en-US"/>
        </w:rPr>
      </w:pPr>
      <w:r w:rsidRPr="00993D45">
        <w:rPr>
          <w:lang w:val="en-US"/>
        </w:rPr>
        <w:t>Virtual learning environments</w:t>
      </w:r>
    </w:p>
    <w:p w14:paraId="5E457B6B" w14:textId="77777777" w:rsidR="00993D45" w:rsidRPr="00993D45" w:rsidRDefault="00993D45" w:rsidP="00993D45">
      <w:pPr>
        <w:numPr>
          <w:ilvl w:val="0"/>
          <w:numId w:val="3"/>
        </w:numPr>
        <w:spacing w:before="100" w:beforeAutospacing="1" w:after="100" w:afterAutospacing="1"/>
        <w:rPr>
          <w:lang w:val="en-US"/>
        </w:rPr>
      </w:pPr>
      <w:r w:rsidRPr="00993D45">
        <w:rPr>
          <w:lang w:val="en-US"/>
        </w:rPr>
        <w:t>Assessment software tools</w:t>
      </w:r>
    </w:p>
    <w:p w14:paraId="2A9CA3FF" w14:textId="77777777" w:rsidR="00993D45" w:rsidRPr="00993D45" w:rsidRDefault="00993D45" w:rsidP="00993D45">
      <w:pPr>
        <w:numPr>
          <w:ilvl w:val="0"/>
          <w:numId w:val="3"/>
        </w:numPr>
        <w:spacing w:before="100" w:beforeAutospacing="1" w:after="100" w:afterAutospacing="1"/>
        <w:rPr>
          <w:lang w:val="en-US"/>
        </w:rPr>
      </w:pPr>
      <w:r w:rsidRPr="00993D45">
        <w:rPr>
          <w:lang w:val="en-US"/>
        </w:rPr>
        <w:t>Machine learning</w:t>
      </w:r>
    </w:p>
    <w:p w14:paraId="564C253C" w14:textId="77777777" w:rsidR="00993D45" w:rsidRPr="00F0798C" w:rsidRDefault="00993D45" w:rsidP="00993D45">
      <w:pPr>
        <w:numPr>
          <w:ilvl w:val="0"/>
          <w:numId w:val="3"/>
        </w:numPr>
        <w:spacing w:before="100" w:beforeAutospacing="1" w:after="100" w:afterAutospacing="1"/>
        <w:rPr>
          <w:lang w:val="en-US"/>
        </w:rPr>
      </w:pPr>
      <w:r w:rsidRPr="00993D45">
        <w:rPr>
          <w:lang w:val="en-US"/>
        </w:rPr>
        <w:t>Blended learning</w:t>
      </w:r>
    </w:p>
    <w:p w14:paraId="423D4018" w14:textId="77777777" w:rsidR="00993D45" w:rsidRPr="00993D45" w:rsidRDefault="00993D45" w:rsidP="00993D45">
      <w:pPr>
        <w:numPr>
          <w:ilvl w:val="0"/>
          <w:numId w:val="3"/>
        </w:numPr>
        <w:spacing w:before="100" w:beforeAutospacing="1" w:after="100" w:afterAutospacing="1"/>
        <w:rPr>
          <w:lang w:val="en-US"/>
        </w:rPr>
      </w:pPr>
      <w:r w:rsidRPr="00993D45">
        <w:rPr>
          <w:lang w:val="en-US"/>
        </w:rPr>
        <w:t>Videos for learning and educational multimedia</w:t>
      </w:r>
    </w:p>
    <w:p w14:paraId="42D0B5A1" w14:textId="77777777" w:rsidR="00993D45" w:rsidRPr="00993D45" w:rsidRDefault="00993D45" w:rsidP="00993D45">
      <w:pPr>
        <w:numPr>
          <w:ilvl w:val="0"/>
          <w:numId w:val="3"/>
        </w:numPr>
        <w:rPr>
          <w:lang w:val="en-US"/>
        </w:rPr>
      </w:pPr>
      <w:r w:rsidRPr="00993D45">
        <w:rPr>
          <w:lang w:val="en-US"/>
        </w:rPr>
        <w:t>New trends and experiences</w:t>
      </w:r>
    </w:p>
    <w:p w14:paraId="5BD4C451" w14:textId="77777777" w:rsidR="00993D45" w:rsidRPr="00993D45" w:rsidRDefault="00993D45" w:rsidP="00993D45">
      <w:pPr>
        <w:rPr>
          <w:lang w:val="en-US"/>
        </w:rPr>
      </w:pPr>
      <w:r w:rsidRPr="00993D45">
        <w:rPr>
          <w:b/>
          <w:iCs/>
          <w:lang w:val="en-US"/>
        </w:rPr>
        <w:t>Russian as a foreign language:</w:t>
      </w:r>
    </w:p>
    <w:p w14:paraId="0C7C47AC" w14:textId="77777777" w:rsidR="00993D45" w:rsidRPr="00993D45" w:rsidRDefault="00993D45" w:rsidP="00993D45">
      <w:pPr>
        <w:numPr>
          <w:ilvl w:val="0"/>
          <w:numId w:val="3"/>
        </w:numPr>
        <w:jc w:val="both"/>
        <w:rPr>
          <w:lang w:val="en-US"/>
        </w:rPr>
      </w:pPr>
      <w:r w:rsidRPr="00993D45">
        <w:rPr>
          <w:lang w:val="en-US"/>
        </w:rPr>
        <w:t>Modern concepts of teaching Russian as a foreign language (training in grammar, types of speech activity, organization of a system for controlling knowledge at different stages of learning).</w:t>
      </w:r>
    </w:p>
    <w:p w14:paraId="16D648B6" w14:textId="77777777" w:rsidR="00993D45" w:rsidRPr="00993D45" w:rsidRDefault="00993D45" w:rsidP="00993D45">
      <w:pPr>
        <w:numPr>
          <w:ilvl w:val="0"/>
          <w:numId w:val="3"/>
        </w:numPr>
        <w:jc w:val="both"/>
        <w:rPr>
          <w:lang w:val="en-US"/>
        </w:rPr>
      </w:pPr>
      <w:r w:rsidRPr="00993D45">
        <w:rPr>
          <w:lang w:val="en-US"/>
        </w:rPr>
        <w:t>Professional orientation of teaching Russian as a second language.</w:t>
      </w:r>
    </w:p>
    <w:p w14:paraId="35B01C93" w14:textId="77777777" w:rsidR="00993D45" w:rsidRPr="00993D45" w:rsidRDefault="00993D45" w:rsidP="00993D45">
      <w:pPr>
        <w:numPr>
          <w:ilvl w:val="0"/>
          <w:numId w:val="3"/>
        </w:numPr>
        <w:jc w:val="both"/>
        <w:rPr>
          <w:lang w:val="en-US"/>
        </w:rPr>
      </w:pPr>
      <w:r w:rsidRPr="00993D45">
        <w:rPr>
          <w:lang w:val="en-US"/>
        </w:rPr>
        <w:t>Russian language in modern media space: personality, society, communication, culture.</w:t>
      </w:r>
    </w:p>
    <w:p w14:paraId="4044FE8E" w14:textId="77777777" w:rsidR="00993D45" w:rsidRPr="00993D45" w:rsidRDefault="00993D45" w:rsidP="00993D45">
      <w:pPr>
        <w:numPr>
          <w:ilvl w:val="0"/>
          <w:numId w:val="3"/>
        </w:numPr>
        <w:jc w:val="both"/>
        <w:rPr>
          <w:lang w:val="en-US"/>
        </w:rPr>
      </w:pPr>
      <w:r w:rsidRPr="00993D45">
        <w:rPr>
          <w:lang w:val="en-US"/>
        </w:rPr>
        <w:t>Russian literature and Russian art in the aspect of Russian as a second language.</w:t>
      </w:r>
    </w:p>
    <w:p w14:paraId="31E66E8B" w14:textId="77777777" w:rsidR="00993D45" w:rsidRPr="00993D45" w:rsidRDefault="00993D45" w:rsidP="00993D45">
      <w:pPr>
        <w:numPr>
          <w:ilvl w:val="0"/>
          <w:numId w:val="3"/>
        </w:numPr>
        <w:jc w:val="both"/>
        <w:rPr>
          <w:lang w:val="en-US"/>
        </w:rPr>
      </w:pPr>
      <w:r w:rsidRPr="00993D45">
        <w:rPr>
          <w:lang w:val="en-US"/>
        </w:rPr>
        <w:t>Actual issues of teaching Russian language and culture of speech in a non-philological university.</w:t>
      </w:r>
    </w:p>
    <w:p w14:paraId="702BA5FB" w14:textId="77777777" w:rsidR="00993D45" w:rsidRPr="00993D45" w:rsidRDefault="00993D45" w:rsidP="00993D45">
      <w:pPr>
        <w:rPr>
          <w:lang w:val="en-US"/>
        </w:rPr>
      </w:pPr>
    </w:p>
    <w:p w14:paraId="558B8611" w14:textId="77777777" w:rsidR="00993D45" w:rsidRPr="00993D45" w:rsidRDefault="00993D45" w:rsidP="00993D45">
      <w:pPr>
        <w:rPr>
          <w:b/>
          <w:bCs/>
          <w:color w:val="833C0B" w:themeColor="accent2" w:themeShade="80"/>
          <w:u w:val="single"/>
          <w:lang w:val="en-US"/>
        </w:rPr>
      </w:pPr>
      <w:r w:rsidRPr="00993D45">
        <w:rPr>
          <w:b/>
          <w:bCs/>
          <w:color w:val="833C0B" w:themeColor="accent2" w:themeShade="80"/>
          <w:u w:val="single"/>
          <w:lang w:val="en-US"/>
        </w:rPr>
        <w:t>Accepted formats of FTTI 2019 Conference participation:</w:t>
      </w:r>
    </w:p>
    <w:p w14:paraId="64A32BFD" w14:textId="77777777" w:rsidR="00993D45" w:rsidRPr="00993D45" w:rsidRDefault="00993D45" w:rsidP="00993D45">
      <w:pPr>
        <w:jc w:val="both"/>
        <w:rPr>
          <w:lang w:val="en-US"/>
        </w:rPr>
      </w:pPr>
      <w:r w:rsidRPr="00993D45">
        <w:rPr>
          <w:lang w:val="en-US"/>
        </w:rPr>
        <w:t>Oral presentations and pre- or post-conference workshops (in-person) and virtual (for those who cannot attend in person)</w:t>
      </w:r>
    </w:p>
    <w:p w14:paraId="62DB85BD" w14:textId="77777777" w:rsidR="00993D45" w:rsidRPr="00993D45" w:rsidRDefault="00993D45" w:rsidP="00993D45">
      <w:pPr>
        <w:numPr>
          <w:ilvl w:val="0"/>
          <w:numId w:val="4"/>
        </w:numPr>
        <w:jc w:val="both"/>
        <w:rPr>
          <w:lang w:val="en-US"/>
        </w:rPr>
      </w:pPr>
      <w:r w:rsidRPr="00993D45">
        <w:rPr>
          <w:b/>
          <w:bCs/>
          <w:lang w:val="en-US"/>
        </w:rPr>
        <w:t>Plenary conferences</w:t>
      </w:r>
      <w:r w:rsidRPr="00993D45">
        <w:rPr>
          <w:lang w:val="en-US"/>
        </w:rPr>
        <w:t xml:space="preserve"> are of 30 </w:t>
      </w:r>
      <w:proofErr w:type="gramStart"/>
      <w:r w:rsidRPr="00993D45">
        <w:rPr>
          <w:lang w:val="en-US"/>
        </w:rPr>
        <w:t>minutes</w:t>
      </w:r>
      <w:proofErr w:type="gramEnd"/>
      <w:r w:rsidRPr="00993D45">
        <w:rPr>
          <w:lang w:val="en-US"/>
        </w:rPr>
        <w:t xml:space="preserve"> length.</w:t>
      </w:r>
    </w:p>
    <w:p w14:paraId="1AA69507" w14:textId="206D13BB" w:rsidR="00993D45" w:rsidRDefault="00993D45" w:rsidP="00993D45">
      <w:pPr>
        <w:numPr>
          <w:ilvl w:val="0"/>
          <w:numId w:val="4"/>
        </w:numPr>
        <w:jc w:val="both"/>
        <w:rPr>
          <w:lang w:val="en-US"/>
        </w:rPr>
      </w:pPr>
      <w:r w:rsidRPr="00993D45">
        <w:rPr>
          <w:b/>
          <w:bCs/>
          <w:lang w:val="en-US"/>
        </w:rPr>
        <w:t>P</w:t>
      </w:r>
      <w:r w:rsidR="00B6642E">
        <w:rPr>
          <w:b/>
          <w:bCs/>
          <w:lang w:val="en-US"/>
        </w:rPr>
        <w:t>resent</w:t>
      </w:r>
      <w:r w:rsidR="00727270">
        <w:rPr>
          <w:b/>
          <w:bCs/>
          <w:lang w:val="en-US"/>
        </w:rPr>
        <w:t>at</w:t>
      </w:r>
      <w:r w:rsidR="00B6642E">
        <w:rPr>
          <w:b/>
          <w:bCs/>
          <w:lang w:val="en-US"/>
        </w:rPr>
        <w:t>ions</w:t>
      </w:r>
      <w:r w:rsidRPr="00993D45">
        <w:rPr>
          <w:lang w:val="en-US"/>
        </w:rPr>
        <w:t xml:space="preserve"> are of 20 </w:t>
      </w:r>
      <w:proofErr w:type="gramStart"/>
      <w:r w:rsidRPr="00993D45">
        <w:rPr>
          <w:lang w:val="en-US"/>
        </w:rPr>
        <w:t>minutes</w:t>
      </w:r>
      <w:proofErr w:type="gramEnd"/>
      <w:r w:rsidRPr="00993D45">
        <w:rPr>
          <w:lang w:val="en-US"/>
        </w:rPr>
        <w:t xml:space="preserve"> length, followed by a 10-minutes question period (with a predominantly theoretical content; research results must be connected to the thematic lines of the FTTI 2019</w:t>
      </w:r>
      <w:r w:rsidRPr="00993D45">
        <w:rPr>
          <w:b/>
          <w:bCs/>
          <w:color w:val="833C0B"/>
          <w:u w:val="single"/>
          <w:lang w:val="en-US"/>
        </w:rPr>
        <w:t xml:space="preserve"> </w:t>
      </w:r>
      <w:r w:rsidRPr="00993D45">
        <w:rPr>
          <w:lang w:val="en-US"/>
        </w:rPr>
        <w:t>Conference).</w:t>
      </w:r>
    </w:p>
    <w:p w14:paraId="139AB47E" w14:textId="38130F0C" w:rsidR="00727270" w:rsidRPr="00727270" w:rsidRDefault="00727270" w:rsidP="00E75FE8">
      <w:pPr>
        <w:pStyle w:val="a7"/>
        <w:numPr>
          <w:ilvl w:val="0"/>
          <w:numId w:val="4"/>
        </w:numPr>
        <w:jc w:val="both"/>
        <w:rPr>
          <w:lang w:val="en-US"/>
        </w:rPr>
      </w:pPr>
      <w:r w:rsidRPr="00727270">
        <w:rPr>
          <w:b/>
          <w:bCs/>
          <w:lang w:val="en-US"/>
        </w:rPr>
        <w:t>Virtual Presentation</w:t>
      </w:r>
      <w:r w:rsidRPr="00727270">
        <w:rPr>
          <w:lang w:val="en-US"/>
        </w:rPr>
        <w:t xml:space="preserve"> (Video Conferencing) is of 15 </w:t>
      </w:r>
      <w:proofErr w:type="gramStart"/>
      <w:r w:rsidRPr="00727270">
        <w:rPr>
          <w:lang w:val="en-US"/>
        </w:rPr>
        <w:t>minutes</w:t>
      </w:r>
      <w:proofErr w:type="gramEnd"/>
      <w:r w:rsidRPr="00727270">
        <w:rPr>
          <w:lang w:val="en-US"/>
        </w:rPr>
        <w:t xml:space="preserve"> length. By sending an e-mail to </w:t>
      </w:r>
      <w:hyperlink r:id="rId7" w:history="1">
        <w:r w:rsidRPr="00E41C3C">
          <w:rPr>
            <w:rStyle w:val="a3"/>
            <w:lang w:val="en-US"/>
          </w:rPr>
          <w:t>ftti2019@spbgasu.ru</w:t>
        </w:r>
      </w:hyperlink>
      <w:r>
        <w:rPr>
          <w:lang w:val="en-US"/>
        </w:rPr>
        <w:t>,</w:t>
      </w:r>
      <w:r w:rsidRPr="00727270">
        <w:rPr>
          <w:lang w:val="en-US"/>
        </w:rPr>
        <w:t xml:space="preserve"> you can submit a video recording of your virtual presentation, without attending the conference in person. Allowed formats for the videos are .</w:t>
      </w:r>
      <w:proofErr w:type="spellStart"/>
      <w:r w:rsidRPr="00727270">
        <w:rPr>
          <w:lang w:val="en-US"/>
        </w:rPr>
        <w:t>avi</w:t>
      </w:r>
      <w:proofErr w:type="spellEnd"/>
      <w:r w:rsidRPr="00727270">
        <w:rPr>
          <w:lang w:val="en-US"/>
        </w:rPr>
        <w:t>, .mp4, and .</w:t>
      </w:r>
      <w:proofErr w:type="spellStart"/>
      <w:r w:rsidRPr="00727270">
        <w:rPr>
          <w:lang w:val="en-US"/>
        </w:rPr>
        <w:t>flv</w:t>
      </w:r>
      <w:proofErr w:type="spellEnd"/>
      <w:r w:rsidRPr="00727270">
        <w:rPr>
          <w:lang w:val="en-US"/>
        </w:rPr>
        <w:t>, video size is kindly requested to be 100 Mb. While the Virtual Presentation is played at the special session, presenters might be connected via Skype if there is any need. The conference participants will have the opportunity to ask their questions to the presenter.</w:t>
      </w:r>
    </w:p>
    <w:p w14:paraId="7F05F8AA" w14:textId="79572D2D" w:rsidR="00B6642E" w:rsidRPr="00B95B62" w:rsidRDefault="00727270" w:rsidP="00B6642E">
      <w:pPr>
        <w:numPr>
          <w:ilvl w:val="0"/>
          <w:numId w:val="4"/>
        </w:numPr>
        <w:jc w:val="both"/>
        <w:rPr>
          <w:color w:val="AA351E"/>
          <w:lang w:val="en-US"/>
        </w:rPr>
      </w:pPr>
      <w:r>
        <w:rPr>
          <w:b/>
          <w:bCs/>
          <w:lang w:val="en-US"/>
        </w:rPr>
        <w:t>P</w:t>
      </w:r>
      <w:r w:rsidR="00993D45" w:rsidRPr="00993D45">
        <w:rPr>
          <w:b/>
          <w:bCs/>
          <w:lang w:val="en-US"/>
        </w:rPr>
        <w:t>ost-conference workshops</w:t>
      </w:r>
      <w:r w:rsidR="00993D45" w:rsidRPr="00993D45">
        <w:rPr>
          <w:lang w:val="en-US"/>
        </w:rPr>
        <w:t xml:space="preserve"> are of 2-3 </w:t>
      </w:r>
      <w:proofErr w:type="gramStart"/>
      <w:r w:rsidR="00993D45" w:rsidRPr="00993D45">
        <w:rPr>
          <w:lang w:val="en-US"/>
        </w:rPr>
        <w:t>hours</w:t>
      </w:r>
      <w:proofErr w:type="gramEnd"/>
      <w:r w:rsidR="00993D45" w:rsidRPr="00993D45">
        <w:rPr>
          <w:lang w:val="en-US"/>
        </w:rPr>
        <w:t xml:space="preserve"> length (with a practical approach to present teaching experiences, didactic proposals and new projects for teaching</w:t>
      </w:r>
      <w:r w:rsidR="00993D45" w:rsidRPr="00B95B62">
        <w:rPr>
          <w:color w:val="AA351E"/>
          <w:lang w:val="en-US"/>
        </w:rPr>
        <w:t>).</w:t>
      </w:r>
      <w:r w:rsidR="00B6642E" w:rsidRPr="00B95B62">
        <w:rPr>
          <w:color w:val="AA351E"/>
          <w:lang w:val="en-US"/>
        </w:rPr>
        <w:t xml:space="preserve"> If you want to perform your workshop let us know by e-mail </w:t>
      </w:r>
      <w:hyperlink r:id="rId8" w:history="1">
        <w:r w:rsidR="00B6642E" w:rsidRPr="00B95B62">
          <w:rPr>
            <w:rStyle w:val="a3"/>
            <w:color w:val="AA351E"/>
            <w:lang w:val="en-US"/>
          </w:rPr>
          <w:t>ftti2019@gmail.com</w:t>
        </w:r>
      </w:hyperlink>
      <w:r w:rsidR="00B6642E" w:rsidRPr="00B95B62">
        <w:rPr>
          <w:color w:val="AA351E"/>
          <w:lang w:val="en-US"/>
        </w:rPr>
        <w:t xml:space="preserve"> </w:t>
      </w:r>
    </w:p>
    <w:p w14:paraId="1212780C" w14:textId="77777777" w:rsidR="00993D45" w:rsidRPr="00993D45" w:rsidRDefault="00993D45" w:rsidP="00993D45">
      <w:pPr>
        <w:rPr>
          <w:lang w:val="en-US"/>
        </w:rPr>
      </w:pPr>
      <w:r w:rsidRPr="00993D45">
        <w:rPr>
          <w:lang w:val="en-US"/>
        </w:rPr>
        <w:t>There will be a specific certificate for all participants, according to their type of registration.</w:t>
      </w:r>
    </w:p>
    <w:p w14:paraId="69940EC4" w14:textId="77777777" w:rsidR="00993D45" w:rsidRPr="00993D45" w:rsidRDefault="00993D45" w:rsidP="00993D45">
      <w:pPr>
        <w:jc w:val="both"/>
        <w:rPr>
          <w:lang w:val="en-US"/>
        </w:rPr>
      </w:pPr>
      <w:r w:rsidRPr="00993D45">
        <w:rPr>
          <w:lang w:val="en-US"/>
        </w:rPr>
        <w:t>Presentations can be given in English, Russian. Interpretation from Russian and English will be provided in plenary sessions only.</w:t>
      </w:r>
    </w:p>
    <w:p w14:paraId="70076E0F" w14:textId="77777777" w:rsidR="00993D45" w:rsidRPr="00993D45" w:rsidRDefault="00993D45" w:rsidP="00993D45">
      <w:pPr>
        <w:jc w:val="both"/>
        <w:rPr>
          <w:lang w:val="en-US"/>
        </w:rPr>
      </w:pPr>
    </w:p>
    <w:p w14:paraId="68163520" w14:textId="77777777" w:rsidR="00993D45" w:rsidRPr="00993D45" w:rsidRDefault="00993D45" w:rsidP="00993D45">
      <w:pPr>
        <w:rPr>
          <w:b/>
          <w:bCs/>
          <w:color w:val="833C0B" w:themeColor="accent2" w:themeShade="80"/>
          <w:u w:val="single"/>
          <w:lang w:val="en-US"/>
        </w:rPr>
      </w:pPr>
      <w:r w:rsidRPr="00993D45">
        <w:rPr>
          <w:b/>
          <w:bCs/>
          <w:color w:val="833C0B" w:themeColor="accent2" w:themeShade="80"/>
          <w:u w:val="single"/>
          <w:lang w:val="en-US"/>
        </w:rPr>
        <w:t>Evaluation of Proposals:</w:t>
      </w:r>
    </w:p>
    <w:p w14:paraId="3700FA3F" w14:textId="77777777" w:rsidR="00993D45" w:rsidRPr="00993D45" w:rsidRDefault="00993D45" w:rsidP="00993D45">
      <w:pPr>
        <w:jc w:val="both"/>
        <w:rPr>
          <w:lang w:val="en-US"/>
        </w:rPr>
      </w:pPr>
      <w:r w:rsidRPr="00993D45">
        <w:rPr>
          <w:lang w:val="en-US"/>
        </w:rPr>
        <w:t>All submissions will be peer-reviewed on the basis of originality, technical and/or research content/ depth, correctness, relevance to conference, contributions, and readability. Papers may not be shorter than 3 pages, longer including all text, figures, and references. All accepted papers will be included in the Conference Proceedings published with ISBN and ISSN. This publication will be sent to be reviewed for inclusion in RSCI (Russian Science Citation Index)</w:t>
      </w:r>
    </w:p>
    <w:p w14:paraId="3B8D12C3" w14:textId="77777777" w:rsidR="00993D45" w:rsidRPr="00993D45" w:rsidRDefault="00993D45" w:rsidP="00993D45">
      <w:pPr>
        <w:jc w:val="both"/>
        <w:rPr>
          <w:lang w:val="en-US"/>
        </w:rPr>
      </w:pPr>
    </w:p>
    <w:p w14:paraId="2E158E72" w14:textId="77777777" w:rsidR="00993D45" w:rsidRPr="00993D45" w:rsidRDefault="00993D45" w:rsidP="00993D45">
      <w:pPr>
        <w:jc w:val="both"/>
        <w:rPr>
          <w:lang w:val="en-US"/>
        </w:rPr>
      </w:pPr>
      <w:r w:rsidRPr="00993D45">
        <w:rPr>
          <w:lang w:val="en-US"/>
        </w:rPr>
        <w:t>Papers must be submitted by the deadline date. There will be no exceptions.</w:t>
      </w:r>
    </w:p>
    <w:p w14:paraId="0C066975" w14:textId="77777777" w:rsidR="00993D45" w:rsidRPr="00993D45" w:rsidRDefault="00993D45" w:rsidP="00993D45">
      <w:pPr>
        <w:jc w:val="both"/>
        <w:rPr>
          <w:lang w:val="en-US"/>
        </w:rPr>
      </w:pPr>
    </w:p>
    <w:p w14:paraId="6D087043" w14:textId="77777777" w:rsidR="00993D45" w:rsidRPr="00993D45" w:rsidRDefault="00993D45" w:rsidP="00993D45">
      <w:pPr>
        <w:rPr>
          <w:b/>
          <w:bCs/>
          <w:color w:val="833C0B" w:themeColor="accent2" w:themeShade="80"/>
          <w:u w:val="single"/>
          <w:lang w:val="en-US"/>
        </w:rPr>
      </w:pPr>
      <w:r w:rsidRPr="00993D45">
        <w:rPr>
          <w:b/>
          <w:bCs/>
          <w:color w:val="833C0B" w:themeColor="accent2" w:themeShade="80"/>
          <w:u w:val="single"/>
          <w:lang w:val="en-US"/>
        </w:rPr>
        <w:t>Important Dates:</w:t>
      </w:r>
    </w:p>
    <w:p w14:paraId="77C7B478" w14:textId="22A44CD2" w:rsidR="00993D45" w:rsidRPr="00993D45" w:rsidRDefault="00993D45" w:rsidP="00993D45">
      <w:pPr>
        <w:numPr>
          <w:ilvl w:val="0"/>
          <w:numId w:val="4"/>
        </w:numPr>
        <w:jc w:val="both"/>
        <w:rPr>
          <w:lang w:val="en-US"/>
        </w:rPr>
      </w:pPr>
      <w:r w:rsidRPr="00993D45">
        <w:rPr>
          <w:lang w:val="en-US"/>
        </w:rPr>
        <w:t xml:space="preserve">Registration link </w:t>
      </w:r>
      <w:hyperlink r:id="rId9" w:history="1">
        <w:r w:rsidR="00B6642E" w:rsidRPr="00B6642E">
          <w:rPr>
            <w:rStyle w:val="a3"/>
            <w:lang w:val="en-US"/>
          </w:rPr>
          <w:t>https://forms.gle/hBVsz38hJ7WYjZHj6</w:t>
        </w:r>
      </w:hyperlink>
      <w:r w:rsidR="00B6642E">
        <w:rPr>
          <w:lang w:val="en-US"/>
        </w:rPr>
        <w:t xml:space="preserve"> </w:t>
      </w:r>
      <w:r w:rsidRPr="00993D45">
        <w:rPr>
          <w:lang w:val="en-US"/>
        </w:rPr>
        <w:t xml:space="preserve">Registration closes </w:t>
      </w:r>
      <w:r w:rsidRPr="00993D45">
        <w:rPr>
          <w:b/>
          <w:bCs/>
          <w:lang w:val="en-US"/>
        </w:rPr>
        <w:t>May 2</w:t>
      </w:r>
      <w:r w:rsidR="00B6642E">
        <w:rPr>
          <w:b/>
          <w:bCs/>
          <w:lang w:val="en-US"/>
        </w:rPr>
        <w:t>8</w:t>
      </w:r>
      <w:r w:rsidRPr="00993D45">
        <w:rPr>
          <w:b/>
          <w:bCs/>
          <w:lang w:val="en-US"/>
        </w:rPr>
        <w:t>, 2019</w:t>
      </w:r>
    </w:p>
    <w:p w14:paraId="436362CB" w14:textId="2A6DEC30" w:rsidR="00993D45" w:rsidRPr="00993D45" w:rsidRDefault="00993D45" w:rsidP="00993D45">
      <w:pPr>
        <w:numPr>
          <w:ilvl w:val="0"/>
          <w:numId w:val="4"/>
        </w:numPr>
        <w:jc w:val="both"/>
        <w:rPr>
          <w:lang w:val="en-US"/>
        </w:rPr>
      </w:pPr>
      <w:r w:rsidRPr="00993D45">
        <w:rPr>
          <w:lang w:val="en-US"/>
        </w:rPr>
        <w:t xml:space="preserve">Submissions of full paper will be accepted until </w:t>
      </w:r>
      <w:r w:rsidR="00B6642E">
        <w:rPr>
          <w:b/>
          <w:bCs/>
          <w:lang w:val="en-US"/>
        </w:rPr>
        <w:t>June 1</w:t>
      </w:r>
      <w:r w:rsidRPr="00993D45">
        <w:rPr>
          <w:b/>
          <w:bCs/>
          <w:lang w:val="en-US"/>
        </w:rPr>
        <w:t>, 2019</w:t>
      </w:r>
      <w:r w:rsidRPr="00993D45">
        <w:rPr>
          <w:lang w:val="en-US"/>
        </w:rPr>
        <w:t>.</w:t>
      </w:r>
      <w:r>
        <w:rPr>
          <w:lang w:val="en-US"/>
        </w:rPr>
        <w:t xml:space="preserve"> </w:t>
      </w:r>
      <w:r w:rsidRPr="00993D45">
        <w:rPr>
          <w:lang w:val="en-US"/>
        </w:rPr>
        <w:t xml:space="preserve">All papers must be submitted electronically by sending an e-mail to the conference chair </w:t>
      </w:r>
      <w:hyperlink r:id="rId10" w:history="1">
        <w:r w:rsidR="00B6642E" w:rsidRPr="00E41C3C">
          <w:rPr>
            <w:rStyle w:val="a3"/>
            <w:lang w:val="en-US"/>
          </w:rPr>
          <w:t>ftti2019@gmail.com</w:t>
        </w:r>
      </w:hyperlink>
      <w:r w:rsidR="00B6642E">
        <w:rPr>
          <w:lang w:val="en-US"/>
        </w:rPr>
        <w:t xml:space="preserve"> </w:t>
      </w:r>
      <w:r w:rsidRPr="00993D45">
        <w:rPr>
          <w:lang w:val="en-US"/>
        </w:rPr>
        <w:t xml:space="preserve"> Notification of acceptance will be sent a week after the paper submission. </w:t>
      </w:r>
    </w:p>
    <w:p w14:paraId="56D1E1AF" w14:textId="77777777" w:rsidR="00993D45" w:rsidRPr="00993D45" w:rsidRDefault="00993D45" w:rsidP="00993D45">
      <w:pPr>
        <w:jc w:val="both"/>
        <w:rPr>
          <w:lang w:val="en-US"/>
        </w:rPr>
      </w:pPr>
    </w:p>
    <w:p w14:paraId="4CCBCB8B" w14:textId="77777777" w:rsidR="00993D45" w:rsidRPr="00993D45" w:rsidRDefault="00993D45" w:rsidP="00993D45">
      <w:pPr>
        <w:rPr>
          <w:b/>
          <w:bCs/>
          <w:color w:val="833C0B" w:themeColor="accent2" w:themeShade="80"/>
          <w:u w:val="single"/>
          <w:lang w:val="en-US"/>
        </w:rPr>
      </w:pPr>
      <w:r w:rsidRPr="00993D45">
        <w:rPr>
          <w:b/>
          <w:bCs/>
          <w:color w:val="833C0B" w:themeColor="accent2" w:themeShade="80"/>
          <w:u w:val="single"/>
          <w:lang w:val="en-US"/>
        </w:rPr>
        <w:t>FTTI 2019 Conference Organizing Committee:</w:t>
      </w:r>
    </w:p>
    <w:p w14:paraId="414C6C96" w14:textId="1D91E467" w:rsidR="00993D45" w:rsidRPr="00993D45" w:rsidRDefault="00993D45" w:rsidP="00993D45">
      <w:pPr>
        <w:rPr>
          <w:lang w:val="en-US"/>
        </w:rPr>
      </w:pPr>
      <w:r w:rsidRPr="00993D45">
        <w:rPr>
          <w:rFonts w:cs="Calibri"/>
          <w:b/>
          <w:bCs/>
          <w:lang w:val="en-US" w:eastAsia="ru-RU"/>
        </w:rPr>
        <w:t>Chairman:</w:t>
      </w:r>
      <w:r w:rsidRPr="00993D45">
        <w:rPr>
          <w:rFonts w:cs="Calibri"/>
          <w:lang w:val="en-US" w:eastAsia="ru-RU"/>
        </w:rPr>
        <w:t xml:space="preserve"> </w:t>
      </w:r>
      <w:r w:rsidRPr="00993D45">
        <w:rPr>
          <w:lang w:val="en-US"/>
        </w:rPr>
        <w:t>Prof. Dr. I</w:t>
      </w:r>
      <w:r w:rsidR="00B6642E">
        <w:rPr>
          <w:lang w:val="en-US"/>
        </w:rPr>
        <w:t xml:space="preserve">rina </w:t>
      </w:r>
      <w:proofErr w:type="spellStart"/>
      <w:r w:rsidRPr="00993D45">
        <w:rPr>
          <w:lang w:val="en-US"/>
        </w:rPr>
        <w:t>Lugovskaya</w:t>
      </w:r>
      <w:proofErr w:type="spellEnd"/>
      <w:r w:rsidRPr="00993D45">
        <w:rPr>
          <w:lang w:val="en-US"/>
        </w:rPr>
        <w:t xml:space="preserve">, </w:t>
      </w:r>
      <w:r w:rsidRPr="00993D45">
        <w:rPr>
          <w:rFonts w:cs="Calibri"/>
          <w:lang w:val="en-US" w:eastAsia="ru-RU"/>
        </w:rPr>
        <w:t xml:space="preserve">Vice Rector of Saint Petersburg State University of Architecture and Civil Engineering </w:t>
      </w:r>
    </w:p>
    <w:p w14:paraId="2BEE8F35" w14:textId="3F188BF9" w:rsidR="00993D45" w:rsidRPr="00993D45" w:rsidRDefault="00993D45" w:rsidP="00993D45">
      <w:pPr>
        <w:jc w:val="both"/>
        <w:rPr>
          <w:lang w:val="en-US"/>
        </w:rPr>
      </w:pPr>
      <w:r w:rsidRPr="00993D45">
        <w:rPr>
          <w:b/>
          <w:bCs/>
          <w:lang w:val="en-US"/>
        </w:rPr>
        <w:t>Deputy Chairman:</w:t>
      </w:r>
      <w:r w:rsidRPr="00993D45">
        <w:rPr>
          <w:lang w:val="en-US"/>
        </w:rPr>
        <w:t xml:space="preserve"> </w:t>
      </w:r>
      <w:r w:rsidRPr="00993D45">
        <w:rPr>
          <w:rStyle w:val="st"/>
          <w:lang w:val="en-US"/>
        </w:rPr>
        <w:t>Assoc. Prof. Dr. M</w:t>
      </w:r>
      <w:r w:rsidR="00B6642E">
        <w:rPr>
          <w:rStyle w:val="st"/>
          <w:lang w:val="en-US"/>
        </w:rPr>
        <w:t>arina</w:t>
      </w:r>
      <w:r w:rsidRPr="00993D45">
        <w:rPr>
          <w:rStyle w:val="st"/>
          <w:lang w:val="en-US"/>
        </w:rPr>
        <w:t xml:space="preserve"> </w:t>
      </w:r>
      <w:proofErr w:type="spellStart"/>
      <w:r w:rsidRPr="00993D45">
        <w:rPr>
          <w:rStyle w:val="st"/>
          <w:lang w:val="en-US"/>
        </w:rPr>
        <w:t>Protsuto</w:t>
      </w:r>
      <w:proofErr w:type="spellEnd"/>
      <w:r w:rsidRPr="00993D45">
        <w:rPr>
          <w:lang w:val="en-US"/>
        </w:rPr>
        <w:t xml:space="preserve">, Head of Foreign Languages Department of </w:t>
      </w:r>
      <w:r w:rsidRPr="00993D45">
        <w:rPr>
          <w:rFonts w:cs="Calibri"/>
          <w:lang w:val="en-US" w:eastAsia="ru-RU"/>
        </w:rPr>
        <w:t>Saint Petersburg State University of Architecture and Civil Engineering</w:t>
      </w:r>
      <w:r w:rsidRPr="00993D45">
        <w:rPr>
          <w:lang w:val="en-US"/>
        </w:rPr>
        <w:t xml:space="preserve"> </w:t>
      </w:r>
    </w:p>
    <w:p w14:paraId="79F8C07D" w14:textId="77777777" w:rsidR="00993D45" w:rsidRPr="00993D45" w:rsidRDefault="00993D45" w:rsidP="00993D45">
      <w:pPr>
        <w:rPr>
          <w:lang w:val="en-US"/>
        </w:rPr>
      </w:pPr>
    </w:p>
    <w:p w14:paraId="56FD6C40" w14:textId="77777777" w:rsidR="00993D45" w:rsidRPr="00993D45" w:rsidRDefault="00993D45" w:rsidP="00993D45">
      <w:pPr>
        <w:rPr>
          <w:rFonts w:cs="Calibri"/>
          <w:lang w:val="en-US" w:eastAsia="ru-RU"/>
        </w:rPr>
      </w:pPr>
      <w:r w:rsidRPr="00993D45">
        <w:rPr>
          <w:rFonts w:cs="Calibri"/>
          <w:b/>
          <w:bCs/>
          <w:lang w:val="en-US" w:eastAsia="ru-RU"/>
        </w:rPr>
        <w:t>Members:</w:t>
      </w:r>
    </w:p>
    <w:p w14:paraId="532EC25E" w14:textId="6B45C85F" w:rsidR="00993D45" w:rsidRPr="00993D45" w:rsidRDefault="00993D45" w:rsidP="00993D45">
      <w:pPr>
        <w:numPr>
          <w:ilvl w:val="0"/>
          <w:numId w:val="2"/>
        </w:numPr>
        <w:jc w:val="both"/>
        <w:rPr>
          <w:rFonts w:cs="Calibri"/>
          <w:lang w:val="en-US" w:eastAsia="ru-RU"/>
        </w:rPr>
      </w:pPr>
      <w:r w:rsidRPr="00993D45">
        <w:rPr>
          <w:rFonts w:cs="Calibri"/>
          <w:lang w:val="en-US" w:eastAsia="ru-RU"/>
        </w:rPr>
        <w:t>Prof. Dr. E</w:t>
      </w:r>
      <w:r w:rsidR="00B6642E">
        <w:rPr>
          <w:rFonts w:cs="Calibri"/>
          <w:lang w:val="en-US" w:eastAsia="ru-RU"/>
        </w:rPr>
        <w:t xml:space="preserve">. </w:t>
      </w:r>
      <w:proofErr w:type="spellStart"/>
      <w:r w:rsidRPr="00993D45">
        <w:rPr>
          <w:rFonts w:cs="Calibri"/>
          <w:lang w:val="en-US" w:eastAsia="ru-RU"/>
        </w:rPr>
        <w:t>Chirkova</w:t>
      </w:r>
      <w:proofErr w:type="spellEnd"/>
      <w:r w:rsidRPr="00993D45">
        <w:rPr>
          <w:rFonts w:cs="Calibri"/>
          <w:lang w:val="en-US" w:eastAsia="ru-RU"/>
        </w:rPr>
        <w:t>, Foreign Languages Department, Saint Petersburg State University of Architecture and Civil Engineering,</w:t>
      </w:r>
    </w:p>
    <w:p w14:paraId="43E3784D" w14:textId="77777777" w:rsidR="00993D45" w:rsidRPr="00993D45" w:rsidRDefault="00993D45" w:rsidP="00993D45">
      <w:pPr>
        <w:numPr>
          <w:ilvl w:val="0"/>
          <w:numId w:val="2"/>
        </w:numPr>
        <w:jc w:val="both"/>
        <w:rPr>
          <w:rFonts w:cs="Calibri"/>
          <w:lang w:val="en-US" w:eastAsia="ru-RU"/>
        </w:rPr>
      </w:pPr>
      <w:r w:rsidRPr="00993D45">
        <w:rPr>
          <w:rFonts w:cs="Calibri"/>
          <w:lang w:val="en-US" w:eastAsia="ru-RU"/>
        </w:rPr>
        <w:t xml:space="preserve">Prof. Dr. S.B. </w:t>
      </w:r>
      <w:proofErr w:type="spellStart"/>
      <w:r w:rsidRPr="00993D45">
        <w:rPr>
          <w:rFonts w:cs="Calibri"/>
          <w:lang w:val="en-US" w:eastAsia="ru-RU"/>
        </w:rPr>
        <w:t>Pashkin</w:t>
      </w:r>
      <w:proofErr w:type="spellEnd"/>
      <w:r w:rsidRPr="00993D45">
        <w:rPr>
          <w:rFonts w:cs="Calibri"/>
          <w:lang w:val="en-US" w:eastAsia="ru-RU"/>
        </w:rPr>
        <w:t xml:space="preserve">, </w:t>
      </w:r>
      <w:r w:rsidRPr="00993D45">
        <w:rPr>
          <w:rStyle w:val="a4"/>
          <w:i w:val="0"/>
          <w:iCs w:val="0"/>
          <w:lang w:val="en-US"/>
        </w:rPr>
        <w:t>Department</w:t>
      </w:r>
      <w:r w:rsidRPr="00993D45">
        <w:rPr>
          <w:rStyle w:val="st"/>
          <w:lang w:val="en-US"/>
        </w:rPr>
        <w:t xml:space="preserve"> of</w:t>
      </w:r>
      <w:r w:rsidRPr="00993D45">
        <w:rPr>
          <w:rStyle w:val="st"/>
          <w:i/>
          <w:iCs/>
          <w:lang w:val="en-US"/>
        </w:rPr>
        <w:t xml:space="preserve"> </w:t>
      </w:r>
      <w:r w:rsidRPr="00993D45">
        <w:rPr>
          <w:rStyle w:val="a4"/>
          <w:i w:val="0"/>
          <w:iCs w:val="0"/>
          <w:lang w:val="en-US"/>
        </w:rPr>
        <w:t>Professional Activity Psychology</w:t>
      </w:r>
      <w:r w:rsidRPr="00993D45">
        <w:rPr>
          <w:rStyle w:val="st"/>
          <w:lang w:val="en-US"/>
        </w:rPr>
        <w:t xml:space="preserve">, the Herzen </w:t>
      </w:r>
      <w:r w:rsidRPr="00993D45">
        <w:rPr>
          <w:rStyle w:val="a4"/>
          <w:i w:val="0"/>
          <w:iCs w:val="0"/>
          <w:lang w:val="en-US"/>
        </w:rPr>
        <w:t>State Pedagogical University</w:t>
      </w:r>
      <w:r w:rsidRPr="00993D45">
        <w:rPr>
          <w:rStyle w:val="st"/>
          <w:i/>
          <w:iCs/>
          <w:lang w:val="en-US"/>
        </w:rPr>
        <w:t xml:space="preserve"> </w:t>
      </w:r>
      <w:r w:rsidRPr="00993D45">
        <w:rPr>
          <w:rStyle w:val="st"/>
          <w:lang w:val="en-US"/>
        </w:rPr>
        <w:t>of</w:t>
      </w:r>
      <w:r w:rsidRPr="00993D45">
        <w:rPr>
          <w:rStyle w:val="st"/>
          <w:i/>
          <w:iCs/>
          <w:lang w:val="en-US"/>
        </w:rPr>
        <w:t xml:space="preserve"> </w:t>
      </w:r>
      <w:r w:rsidRPr="00993D45">
        <w:rPr>
          <w:rStyle w:val="a4"/>
          <w:i w:val="0"/>
          <w:iCs w:val="0"/>
          <w:lang w:val="en-US"/>
        </w:rPr>
        <w:t>Russia,</w:t>
      </w:r>
    </w:p>
    <w:p w14:paraId="088AE7E2" w14:textId="77777777" w:rsidR="00993D45" w:rsidRPr="00993D45" w:rsidRDefault="00993D45" w:rsidP="00993D45">
      <w:pPr>
        <w:numPr>
          <w:ilvl w:val="0"/>
          <w:numId w:val="2"/>
        </w:numPr>
        <w:jc w:val="both"/>
        <w:rPr>
          <w:rFonts w:cs="Calibri"/>
          <w:lang w:val="en-US" w:eastAsia="ru-RU"/>
        </w:rPr>
      </w:pPr>
      <w:r w:rsidRPr="00993D45">
        <w:rPr>
          <w:rStyle w:val="st"/>
          <w:lang w:val="en-US"/>
        </w:rPr>
        <w:t xml:space="preserve">Assoc. Prof. Dr. </w:t>
      </w:r>
      <w:r w:rsidRPr="00993D45">
        <w:rPr>
          <w:rFonts w:cs="Calibri"/>
          <w:lang w:val="en-US" w:eastAsia="ru-RU"/>
        </w:rPr>
        <w:t xml:space="preserve">T. </w:t>
      </w:r>
      <w:proofErr w:type="spellStart"/>
      <w:r w:rsidRPr="00993D45">
        <w:rPr>
          <w:rFonts w:cs="Calibri"/>
          <w:lang w:val="en-US" w:eastAsia="ru-RU"/>
        </w:rPr>
        <w:t>Vakhabova</w:t>
      </w:r>
      <w:proofErr w:type="spellEnd"/>
      <w:r w:rsidRPr="00993D45">
        <w:rPr>
          <w:rFonts w:cs="Calibri"/>
          <w:lang w:val="en-US" w:eastAsia="ru-RU"/>
        </w:rPr>
        <w:t>, Azerbaijan State Pedagogical University</w:t>
      </w:r>
      <w:r w:rsidRPr="00993D45">
        <w:rPr>
          <w:rFonts w:cs="Calibri"/>
          <w:iCs/>
          <w:lang w:val="en-US" w:eastAsia="ru-RU"/>
        </w:rPr>
        <w:t>,</w:t>
      </w:r>
    </w:p>
    <w:p w14:paraId="53EE8EA2" w14:textId="77777777" w:rsidR="00993D45" w:rsidRPr="00993D45" w:rsidRDefault="00993D45" w:rsidP="00993D45">
      <w:pPr>
        <w:numPr>
          <w:ilvl w:val="0"/>
          <w:numId w:val="2"/>
        </w:numPr>
        <w:jc w:val="both"/>
        <w:rPr>
          <w:rFonts w:cs="Calibri"/>
          <w:iCs/>
          <w:lang w:val="en-US" w:eastAsia="ru-RU"/>
        </w:rPr>
      </w:pPr>
      <w:proofErr w:type="spellStart"/>
      <w:r w:rsidRPr="00993D45">
        <w:rPr>
          <w:rFonts w:cs="Calibri"/>
          <w:iCs/>
          <w:lang w:val="en-US" w:eastAsia="ru-RU"/>
        </w:rPr>
        <w:t>Ritva</w:t>
      </w:r>
      <w:proofErr w:type="spellEnd"/>
      <w:r w:rsidRPr="00993D45">
        <w:rPr>
          <w:rFonts w:cs="Calibri"/>
          <w:iCs/>
          <w:lang w:val="en-US" w:eastAsia="ru-RU"/>
        </w:rPr>
        <w:t xml:space="preserve"> </w:t>
      </w:r>
      <w:proofErr w:type="spellStart"/>
      <w:r w:rsidRPr="00993D45">
        <w:rPr>
          <w:rFonts w:cs="Calibri"/>
          <w:iCs/>
          <w:lang w:val="en-US" w:eastAsia="ru-RU"/>
        </w:rPr>
        <w:t>Kosonen</w:t>
      </w:r>
      <w:proofErr w:type="spellEnd"/>
      <w:r w:rsidRPr="00993D45">
        <w:rPr>
          <w:rFonts w:cs="Calibri"/>
          <w:iCs/>
          <w:lang w:val="en-US" w:eastAsia="ru-RU"/>
        </w:rPr>
        <w:t>, Principal Lecturer of Language Centre,</w:t>
      </w:r>
      <w:r w:rsidRPr="00993D45">
        <w:rPr>
          <w:rStyle w:val="st"/>
          <w:lang w:val="en-US"/>
        </w:rPr>
        <w:t xml:space="preserve"> Saimaa </w:t>
      </w:r>
      <w:r w:rsidRPr="00993D45">
        <w:rPr>
          <w:rStyle w:val="a4"/>
          <w:i w:val="0"/>
          <w:iCs w:val="0"/>
          <w:lang w:val="en-US"/>
        </w:rPr>
        <w:t>University</w:t>
      </w:r>
      <w:r w:rsidRPr="00993D45">
        <w:rPr>
          <w:rStyle w:val="st"/>
          <w:lang w:val="en-US"/>
        </w:rPr>
        <w:t xml:space="preserve"> of Applied Sciences</w:t>
      </w:r>
      <w:r w:rsidRPr="00993D45">
        <w:rPr>
          <w:rFonts w:cs="Calibri"/>
          <w:iCs/>
          <w:lang w:val="en-US" w:eastAsia="ru-RU"/>
        </w:rPr>
        <w:t>,</w:t>
      </w:r>
    </w:p>
    <w:p w14:paraId="01E2CC46" w14:textId="77777777" w:rsidR="00993D45" w:rsidRPr="00993D45" w:rsidRDefault="00993D45" w:rsidP="00993D45">
      <w:pPr>
        <w:numPr>
          <w:ilvl w:val="0"/>
          <w:numId w:val="2"/>
        </w:numPr>
        <w:jc w:val="both"/>
        <w:rPr>
          <w:rFonts w:cs="Calibri"/>
          <w:iCs/>
          <w:lang w:val="en-US" w:eastAsia="ru-RU"/>
        </w:rPr>
      </w:pPr>
      <w:r w:rsidRPr="00993D45">
        <w:rPr>
          <w:rFonts w:cs="Calibri"/>
          <w:lang w:val="en-US" w:eastAsia="ru-RU"/>
        </w:rPr>
        <w:t xml:space="preserve">Prof. </w:t>
      </w:r>
      <w:r w:rsidRPr="00993D45">
        <w:rPr>
          <w:lang w:val="en-US"/>
        </w:rPr>
        <w:t xml:space="preserve">Dr. </w:t>
      </w:r>
      <w:r w:rsidRPr="00993D45">
        <w:rPr>
          <w:rStyle w:val="a5"/>
          <w:b w:val="0"/>
          <w:bCs w:val="0"/>
          <w:lang w:val="en-US"/>
        </w:rPr>
        <w:t>S.</w:t>
      </w:r>
      <w:r w:rsidRPr="00993D45">
        <w:rPr>
          <w:rStyle w:val="a5"/>
          <w:lang w:val="en-US"/>
        </w:rPr>
        <w:t xml:space="preserve"> </w:t>
      </w:r>
      <w:proofErr w:type="spellStart"/>
      <w:r w:rsidRPr="00993D45">
        <w:rPr>
          <w:rStyle w:val="a5"/>
          <w:b w:val="0"/>
          <w:bCs w:val="0"/>
          <w:lang w:val="en-US"/>
        </w:rPr>
        <w:t>Erdenemaam</w:t>
      </w:r>
      <w:proofErr w:type="spellEnd"/>
      <w:r w:rsidRPr="00993D45">
        <w:rPr>
          <w:rStyle w:val="a5"/>
          <w:b w:val="0"/>
          <w:bCs w:val="0"/>
          <w:lang w:val="en-US"/>
        </w:rPr>
        <w:t>, Department of Russian Language and Teaching Methodology</w:t>
      </w:r>
      <w:r w:rsidRPr="00993D45">
        <w:rPr>
          <w:rFonts w:cs="Calibri"/>
          <w:bCs/>
          <w:iCs/>
          <w:lang w:val="en-US" w:eastAsia="ru-RU"/>
        </w:rPr>
        <w:t xml:space="preserve">, </w:t>
      </w:r>
      <w:r w:rsidRPr="00993D45">
        <w:rPr>
          <w:rStyle w:val="a4"/>
          <w:i w:val="0"/>
          <w:iCs w:val="0"/>
          <w:lang w:val="en-US"/>
        </w:rPr>
        <w:t>Mongolian National University of Education,</w:t>
      </w:r>
    </w:p>
    <w:p w14:paraId="74C350B9" w14:textId="77777777" w:rsidR="00993D45" w:rsidRPr="00993D45" w:rsidRDefault="00993D45" w:rsidP="00993D45">
      <w:pPr>
        <w:numPr>
          <w:ilvl w:val="0"/>
          <w:numId w:val="2"/>
        </w:numPr>
        <w:jc w:val="both"/>
        <w:rPr>
          <w:rFonts w:cs="Calibri"/>
          <w:iCs/>
          <w:lang w:val="en-US" w:eastAsia="ru-RU"/>
        </w:rPr>
      </w:pPr>
      <w:r w:rsidRPr="00993D45">
        <w:rPr>
          <w:rStyle w:val="st"/>
          <w:lang w:val="en-US"/>
        </w:rPr>
        <w:t xml:space="preserve">Assoc. Prof. Dr. G.A. </w:t>
      </w:r>
      <w:proofErr w:type="spellStart"/>
      <w:r w:rsidRPr="00993D45">
        <w:rPr>
          <w:rStyle w:val="st"/>
          <w:lang w:val="en-US"/>
        </w:rPr>
        <w:t>Zadonskaya</w:t>
      </w:r>
      <w:proofErr w:type="spellEnd"/>
      <w:r w:rsidRPr="00993D45">
        <w:rPr>
          <w:rFonts w:cs="Calibri"/>
          <w:iCs/>
          <w:lang w:val="en-US" w:eastAsia="ru-RU"/>
        </w:rPr>
        <w:t xml:space="preserve">, Head of the </w:t>
      </w:r>
      <w:r w:rsidRPr="00993D45">
        <w:rPr>
          <w:rStyle w:val="a4"/>
          <w:i w:val="0"/>
          <w:iCs w:val="0"/>
          <w:lang w:val="en-US"/>
        </w:rPr>
        <w:t>Department</w:t>
      </w:r>
      <w:r w:rsidRPr="00993D45">
        <w:rPr>
          <w:rStyle w:val="st"/>
          <w:i/>
          <w:iCs/>
          <w:lang w:val="en-US"/>
        </w:rPr>
        <w:t xml:space="preserve"> </w:t>
      </w:r>
      <w:r w:rsidRPr="00993D45">
        <w:rPr>
          <w:rStyle w:val="st"/>
          <w:lang w:val="en-US"/>
        </w:rPr>
        <w:t xml:space="preserve">of </w:t>
      </w:r>
      <w:r w:rsidRPr="00993D45">
        <w:rPr>
          <w:rStyle w:val="a4"/>
          <w:i w:val="0"/>
          <w:iCs w:val="0"/>
          <w:lang w:val="en-US"/>
        </w:rPr>
        <w:t>Russian Language</w:t>
      </w:r>
      <w:r w:rsidRPr="00993D45">
        <w:rPr>
          <w:rFonts w:cs="Calibri"/>
          <w:iCs/>
          <w:lang w:val="en-US" w:eastAsia="ru-RU"/>
        </w:rPr>
        <w:t xml:space="preserve">, </w:t>
      </w:r>
      <w:r w:rsidRPr="00993D45">
        <w:rPr>
          <w:rFonts w:cs="Calibri"/>
          <w:lang w:val="en-US" w:eastAsia="ru-RU"/>
        </w:rPr>
        <w:t>Saint Petersburg State University of Architecture and Civil Engineering,</w:t>
      </w:r>
      <w:r w:rsidRPr="00993D45">
        <w:rPr>
          <w:rFonts w:cs="Calibri"/>
          <w:iCs/>
          <w:lang w:val="en-US" w:eastAsia="ru-RU"/>
        </w:rPr>
        <w:t xml:space="preserve"> </w:t>
      </w:r>
    </w:p>
    <w:p w14:paraId="03FCCB5D" w14:textId="77777777" w:rsidR="00993D45" w:rsidRPr="00993D45" w:rsidRDefault="00993D45" w:rsidP="00993D45">
      <w:pPr>
        <w:numPr>
          <w:ilvl w:val="0"/>
          <w:numId w:val="2"/>
        </w:numPr>
        <w:jc w:val="both"/>
        <w:rPr>
          <w:rStyle w:val="a4"/>
          <w:i w:val="0"/>
          <w:iCs w:val="0"/>
          <w:lang w:val="en-US"/>
        </w:rPr>
      </w:pPr>
      <w:r w:rsidRPr="00993D45">
        <w:rPr>
          <w:rStyle w:val="st"/>
          <w:lang w:val="en-US"/>
        </w:rPr>
        <w:t xml:space="preserve">Assoc. Prof. Dr. </w:t>
      </w:r>
      <w:r w:rsidRPr="00993D45">
        <w:rPr>
          <w:rFonts w:cs="Calibri"/>
          <w:lang w:val="en-US" w:eastAsia="ru-RU"/>
        </w:rPr>
        <w:t xml:space="preserve">T.E. </w:t>
      </w:r>
      <w:proofErr w:type="spellStart"/>
      <w:r w:rsidRPr="00993D45">
        <w:rPr>
          <w:rFonts w:cs="Calibri"/>
          <w:lang w:val="en-US" w:eastAsia="ru-RU"/>
        </w:rPr>
        <w:t>Milevskaya</w:t>
      </w:r>
      <w:proofErr w:type="spellEnd"/>
      <w:r w:rsidRPr="00993D45">
        <w:rPr>
          <w:rFonts w:cs="Calibri"/>
          <w:lang w:val="en-US" w:eastAsia="ru-RU"/>
        </w:rPr>
        <w:t xml:space="preserve">, </w:t>
      </w:r>
      <w:r w:rsidRPr="00993D45">
        <w:rPr>
          <w:rStyle w:val="a4"/>
          <w:i w:val="0"/>
          <w:iCs w:val="0"/>
          <w:lang w:val="en-US"/>
        </w:rPr>
        <w:t>Department</w:t>
      </w:r>
      <w:r w:rsidRPr="00993D45">
        <w:rPr>
          <w:rStyle w:val="st"/>
          <w:i/>
          <w:iCs/>
          <w:lang w:val="en-US"/>
        </w:rPr>
        <w:t xml:space="preserve"> </w:t>
      </w:r>
      <w:r w:rsidRPr="00993D45">
        <w:rPr>
          <w:rStyle w:val="st"/>
          <w:lang w:val="en-US"/>
        </w:rPr>
        <w:t xml:space="preserve">of </w:t>
      </w:r>
      <w:r w:rsidRPr="00993D45">
        <w:rPr>
          <w:rStyle w:val="a4"/>
          <w:i w:val="0"/>
          <w:iCs w:val="0"/>
          <w:lang w:val="en-US"/>
        </w:rPr>
        <w:t>Russian Language</w:t>
      </w:r>
      <w:r w:rsidRPr="00993D45">
        <w:rPr>
          <w:rStyle w:val="a4"/>
          <w:lang w:val="en-US"/>
        </w:rPr>
        <w:t xml:space="preserve">, </w:t>
      </w:r>
      <w:r w:rsidRPr="00993D45">
        <w:rPr>
          <w:rStyle w:val="a4"/>
          <w:i w:val="0"/>
          <w:iCs w:val="0"/>
          <w:lang w:val="en-US"/>
        </w:rPr>
        <w:t>Saint Petersburg State University of Architecture and Civil Engineering,</w:t>
      </w:r>
    </w:p>
    <w:p w14:paraId="14126676" w14:textId="77777777" w:rsidR="00993D45" w:rsidRPr="00993D45" w:rsidRDefault="00993D45" w:rsidP="00993D45">
      <w:pPr>
        <w:numPr>
          <w:ilvl w:val="0"/>
          <w:numId w:val="2"/>
        </w:numPr>
        <w:jc w:val="both"/>
        <w:rPr>
          <w:rFonts w:cs="Calibri"/>
          <w:iCs/>
          <w:lang w:val="en-US" w:eastAsia="ru-RU"/>
        </w:rPr>
      </w:pPr>
      <w:r w:rsidRPr="00993D45">
        <w:rPr>
          <w:rStyle w:val="st"/>
          <w:lang w:val="en-US"/>
        </w:rPr>
        <w:lastRenderedPageBreak/>
        <w:t xml:space="preserve">Assoc. Prof. Dr. </w:t>
      </w:r>
      <w:r w:rsidRPr="00993D45">
        <w:rPr>
          <w:rFonts w:cs="Calibri"/>
          <w:iCs/>
          <w:lang w:val="en-US" w:eastAsia="ru-RU"/>
        </w:rPr>
        <w:t xml:space="preserve">L.V. </w:t>
      </w:r>
      <w:proofErr w:type="spellStart"/>
      <w:r w:rsidRPr="00993D45">
        <w:rPr>
          <w:rFonts w:cs="Calibri"/>
          <w:iCs/>
          <w:lang w:val="en-US" w:eastAsia="ru-RU"/>
        </w:rPr>
        <w:t>Alpeeva</w:t>
      </w:r>
      <w:proofErr w:type="spellEnd"/>
      <w:r w:rsidRPr="00993D45">
        <w:rPr>
          <w:rFonts w:cs="Calibri"/>
          <w:iCs/>
          <w:lang w:val="en-US" w:eastAsia="ru-RU"/>
        </w:rPr>
        <w:t xml:space="preserve">, </w:t>
      </w:r>
      <w:r w:rsidRPr="00993D45">
        <w:rPr>
          <w:rStyle w:val="a4"/>
          <w:i w:val="0"/>
          <w:iCs w:val="0"/>
          <w:lang w:val="en-US"/>
        </w:rPr>
        <w:t>Department</w:t>
      </w:r>
      <w:r w:rsidRPr="00993D45">
        <w:rPr>
          <w:rStyle w:val="st"/>
          <w:i/>
          <w:iCs/>
          <w:lang w:val="en-US"/>
        </w:rPr>
        <w:t xml:space="preserve"> </w:t>
      </w:r>
      <w:r w:rsidRPr="00993D45">
        <w:rPr>
          <w:rStyle w:val="st"/>
          <w:lang w:val="en-US"/>
        </w:rPr>
        <w:t xml:space="preserve">of </w:t>
      </w:r>
      <w:r w:rsidRPr="00993D45">
        <w:rPr>
          <w:rStyle w:val="a4"/>
          <w:i w:val="0"/>
          <w:iCs w:val="0"/>
          <w:lang w:val="en-US"/>
        </w:rPr>
        <w:t>Russian Language</w:t>
      </w:r>
      <w:r w:rsidRPr="00993D45">
        <w:rPr>
          <w:rFonts w:cs="Calibri"/>
          <w:iCs/>
          <w:lang w:val="en-US" w:eastAsia="ru-RU"/>
        </w:rPr>
        <w:t xml:space="preserve">, </w:t>
      </w:r>
      <w:r w:rsidRPr="00993D45">
        <w:rPr>
          <w:rFonts w:cs="Calibri"/>
          <w:lang w:val="en-US" w:eastAsia="ru-RU"/>
        </w:rPr>
        <w:t>Saint Petersburg State University of Architecture and Civil Engineering</w:t>
      </w:r>
      <w:r w:rsidRPr="00993D45">
        <w:rPr>
          <w:rFonts w:cs="Calibri"/>
          <w:iCs/>
          <w:lang w:val="en-US" w:eastAsia="ru-RU"/>
        </w:rPr>
        <w:t>,</w:t>
      </w:r>
    </w:p>
    <w:p w14:paraId="20F16EC6" w14:textId="77777777" w:rsidR="00993D45" w:rsidRPr="00993D45" w:rsidRDefault="00993D45" w:rsidP="00993D45">
      <w:pPr>
        <w:numPr>
          <w:ilvl w:val="0"/>
          <w:numId w:val="2"/>
        </w:numPr>
        <w:jc w:val="both"/>
        <w:rPr>
          <w:rFonts w:cs="Calibri"/>
          <w:lang w:val="en-US" w:eastAsia="ru-RU"/>
        </w:rPr>
      </w:pPr>
      <w:r w:rsidRPr="00993D45">
        <w:rPr>
          <w:rFonts w:cs="Calibri"/>
          <w:lang w:val="en-US" w:eastAsia="ru-RU"/>
        </w:rPr>
        <w:t xml:space="preserve">Prof. Dr. L.P. </w:t>
      </w:r>
      <w:proofErr w:type="spellStart"/>
      <w:r w:rsidRPr="00993D45">
        <w:rPr>
          <w:rFonts w:cs="Calibri"/>
          <w:lang w:val="en-US" w:eastAsia="ru-RU"/>
        </w:rPr>
        <w:t>Markushevskaya</w:t>
      </w:r>
      <w:proofErr w:type="spellEnd"/>
      <w:r w:rsidRPr="00993D45">
        <w:rPr>
          <w:rFonts w:cs="Calibri"/>
          <w:lang w:val="en-US" w:eastAsia="ru-RU"/>
        </w:rPr>
        <w:t>, Foreign Languages Department, Saint Petersburg State University of Architecture and Civil Engineering,</w:t>
      </w:r>
    </w:p>
    <w:p w14:paraId="6933545B" w14:textId="77777777" w:rsidR="00993D45" w:rsidRPr="00993D45" w:rsidRDefault="00993D45" w:rsidP="00993D45">
      <w:pPr>
        <w:numPr>
          <w:ilvl w:val="0"/>
          <w:numId w:val="2"/>
        </w:numPr>
        <w:jc w:val="both"/>
        <w:rPr>
          <w:rFonts w:cs="Calibri"/>
          <w:lang w:val="en-US" w:eastAsia="ru-RU"/>
        </w:rPr>
      </w:pPr>
      <w:r w:rsidRPr="00993D45">
        <w:rPr>
          <w:rStyle w:val="st"/>
          <w:lang w:val="en-US"/>
        </w:rPr>
        <w:t xml:space="preserve">Assoc. Prof. Dr. </w:t>
      </w:r>
      <w:r w:rsidRPr="00993D45">
        <w:rPr>
          <w:rFonts w:cs="Calibri"/>
          <w:lang w:val="en-US" w:eastAsia="ru-RU"/>
        </w:rPr>
        <w:t xml:space="preserve">N.G. </w:t>
      </w:r>
      <w:proofErr w:type="spellStart"/>
      <w:r w:rsidRPr="00993D45">
        <w:rPr>
          <w:rFonts w:cs="Calibri"/>
          <w:lang w:val="en-US" w:eastAsia="ru-RU"/>
        </w:rPr>
        <w:t>Dvorina</w:t>
      </w:r>
      <w:proofErr w:type="spellEnd"/>
      <w:r w:rsidRPr="00993D45">
        <w:rPr>
          <w:rFonts w:cs="Calibri"/>
          <w:lang w:val="en-US" w:eastAsia="ru-RU"/>
        </w:rPr>
        <w:t>, Foreign Languages Department, Saint Petersburg State University of Architecture and Civil Engineering,</w:t>
      </w:r>
    </w:p>
    <w:p w14:paraId="71380A43" w14:textId="77777777" w:rsidR="00993D45" w:rsidRPr="00993D45" w:rsidRDefault="00993D45" w:rsidP="00993D45">
      <w:pPr>
        <w:numPr>
          <w:ilvl w:val="0"/>
          <w:numId w:val="2"/>
        </w:numPr>
        <w:jc w:val="both"/>
        <w:rPr>
          <w:rFonts w:cs="Calibri"/>
          <w:lang w:val="en-US" w:eastAsia="ru-RU"/>
        </w:rPr>
      </w:pPr>
      <w:r w:rsidRPr="00993D45">
        <w:rPr>
          <w:rStyle w:val="st"/>
          <w:lang w:val="en-US"/>
        </w:rPr>
        <w:t xml:space="preserve">Assoc. Prof. Dr. </w:t>
      </w:r>
      <w:r w:rsidRPr="00993D45">
        <w:rPr>
          <w:rFonts w:cs="Calibri"/>
          <w:lang w:val="en-US" w:eastAsia="ru-RU"/>
        </w:rPr>
        <w:t xml:space="preserve">M.A. </w:t>
      </w:r>
      <w:proofErr w:type="spellStart"/>
      <w:r w:rsidRPr="00993D45">
        <w:rPr>
          <w:rFonts w:cs="Calibri"/>
          <w:lang w:val="en-US" w:eastAsia="ru-RU"/>
        </w:rPr>
        <w:t>Saryan</w:t>
      </w:r>
      <w:proofErr w:type="spellEnd"/>
      <w:r w:rsidRPr="00993D45">
        <w:rPr>
          <w:rFonts w:cs="Calibri"/>
          <w:lang w:val="en-US" w:eastAsia="ru-RU"/>
        </w:rPr>
        <w:t>,</w:t>
      </w:r>
      <w:r>
        <w:rPr>
          <w:rFonts w:cs="Calibri"/>
          <w:lang w:val="en-US" w:eastAsia="ru-RU"/>
        </w:rPr>
        <w:t xml:space="preserve"> </w:t>
      </w:r>
      <w:r w:rsidRPr="00993D45">
        <w:rPr>
          <w:rFonts w:cs="Calibri"/>
          <w:lang w:val="en-US" w:eastAsia="ru-RU"/>
        </w:rPr>
        <w:t>Foreign Languages Department, Saint Petersburg State University of Architecture and Civil Engineering,</w:t>
      </w:r>
    </w:p>
    <w:p w14:paraId="0DEE9910" w14:textId="77777777" w:rsidR="00993D45" w:rsidRPr="00993D45" w:rsidRDefault="00993D45" w:rsidP="00993D45">
      <w:pPr>
        <w:numPr>
          <w:ilvl w:val="0"/>
          <w:numId w:val="2"/>
        </w:numPr>
        <w:jc w:val="both"/>
        <w:rPr>
          <w:rFonts w:cs="Calibri"/>
          <w:lang w:val="en-US" w:eastAsia="ru-RU"/>
        </w:rPr>
      </w:pPr>
      <w:r w:rsidRPr="00993D45">
        <w:rPr>
          <w:rStyle w:val="st"/>
          <w:lang w:val="en-US"/>
        </w:rPr>
        <w:t xml:space="preserve">Assoc. Prof. Dr. </w:t>
      </w:r>
      <w:r w:rsidRPr="00993D45">
        <w:rPr>
          <w:rFonts w:cs="Calibri"/>
          <w:lang w:val="en-US" w:eastAsia="ru-RU"/>
        </w:rPr>
        <w:t xml:space="preserve">N.N. </w:t>
      </w:r>
      <w:proofErr w:type="spellStart"/>
      <w:r w:rsidRPr="00993D45">
        <w:rPr>
          <w:rFonts w:cs="Calibri"/>
          <w:lang w:val="en-US" w:eastAsia="ru-RU"/>
        </w:rPr>
        <w:t>Darienkova</w:t>
      </w:r>
      <w:proofErr w:type="spellEnd"/>
      <w:r w:rsidRPr="00993D45">
        <w:rPr>
          <w:rFonts w:cs="Calibri"/>
          <w:lang w:val="en-US" w:eastAsia="ru-RU"/>
        </w:rPr>
        <w:t xml:space="preserve">, Foreign Languages Department, </w:t>
      </w:r>
      <w:r w:rsidRPr="00993D45">
        <w:rPr>
          <w:rStyle w:val="a4"/>
          <w:i w:val="0"/>
          <w:iCs w:val="0"/>
          <w:lang w:val="en-US"/>
        </w:rPr>
        <w:t>Nizhny Novgorod State University of Architecture</w:t>
      </w:r>
      <w:r w:rsidRPr="00993D45">
        <w:rPr>
          <w:rStyle w:val="st"/>
          <w:lang w:val="en-US"/>
        </w:rPr>
        <w:t xml:space="preserve"> and Civil Engineering.</w:t>
      </w:r>
    </w:p>
    <w:p w14:paraId="1572C3DF" w14:textId="77777777" w:rsidR="00993D45" w:rsidRPr="00993D45" w:rsidRDefault="00993D45" w:rsidP="00993D45">
      <w:pPr>
        <w:jc w:val="both"/>
        <w:rPr>
          <w:rFonts w:cs="Calibri"/>
          <w:lang w:val="en-US"/>
        </w:rPr>
      </w:pPr>
      <w:r w:rsidRPr="00993D45">
        <w:rPr>
          <w:rFonts w:cs="Calibri"/>
          <w:b/>
          <w:i/>
          <w:lang w:val="en-US" w:eastAsia="ru-RU"/>
        </w:rPr>
        <w:t>Secretary:</w:t>
      </w:r>
      <w:r w:rsidRPr="00993D45">
        <w:rPr>
          <w:rFonts w:cs="Calibri"/>
          <w:lang w:val="en-US" w:eastAsia="ru-RU"/>
        </w:rPr>
        <w:t xml:space="preserve"> </w:t>
      </w:r>
      <w:r w:rsidRPr="00993D45">
        <w:rPr>
          <w:rStyle w:val="st"/>
          <w:lang w:val="en-US"/>
        </w:rPr>
        <w:t xml:space="preserve">Assoc. Prof. Dr. </w:t>
      </w:r>
      <w:r w:rsidRPr="00993D45">
        <w:rPr>
          <w:rFonts w:cs="Calibri"/>
          <w:lang w:val="en-US" w:eastAsia="ru-RU"/>
        </w:rPr>
        <w:t xml:space="preserve">E.G. </w:t>
      </w:r>
      <w:proofErr w:type="spellStart"/>
      <w:r w:rsidRPr="00993D45">
        <w:rPr>
          <w:rFonts w:cs="Calibri"/>
          <w:lang w:val="en-US" w:eastAsia="ru-RU"/>
        </w:rPr>
        <w:t>Chernovets</w:t>
      </w:r>
      <w:proofErr w:type="spellEnd"/>
      <w:r w:rsidRPr="00993D45">
        <w:rPr>
          <w:rFonts w:cs="Calibri"/>
          <w:lang w:val="en-US" w:eastAsia="ru-RU"/>
        </w:rPr>
        <w:t>, Foreign Languages Department, Saint Petersburg State University of Architecture and Civil Engineering.</w:t>
      </w:r>
    </w:p>
    <w:p w14:paraId="6ED0F94E" w14:textId="77777777" w:rsidR="00993D45" w:rsidRPr="00993D45" w:rsidRDefault="00993D45" w:rsidP="00993D45">
      <w:pPr>
        <w:jc w:val="both"/>
        <w:rPr>
          <w:b/>
          <w:bCs/>
          <w:lang w:val="en-US"/>
        </w:rPr>
      </w:pPr>
    </w:p>
    <w:p w14:paraId="61F9277C" w14:textId="77777777" w:rsidR="00993D45" w:rsidRPr="00993D45" w:rsidRDefault="00993D45" w:rsidP="00993D45">
      <w:pPr>
        <w:jc w:val="both"/>
        <w:rPr>
          <w:b/>
          <w:bCs/>
          <w:lang w:val="en-US"/>
        </w:rPr>
      </w:pPr>
      <w:r w:rsidRPr="00993D45">
        <w:rPr>
          <w:b/>
          <w:bCs/>
          <w:color w:val="833C0B"/>
          <w:u w:val="single"/>
          <w:lang w:val="en-US"/>
        </w:rPr>
        <w:t>FTTI 2019 Conference Venue:</w:t>
      </w:r>
    </w:p>
    <w:p w14:paraId="2E6CAD85" w14:textId="77777777" w:rsidR="00993D45" w:rsidRPr="00993D45" w:rsidRDefault="00993D45" w:rsidP="00993D45">
      <w:pPr>
        <w:rPr>
          <w:lang w:val="en-US"/>
        </w:rPr>
      </w:pPr>
      <w:r w:rsidRPr="00993D45">
        <w:rPr>
          <w:rStyle w:val="a4"/>
          <w:i w:val="0"/>
          <w:iCs w:val="0"/>
          <w:lang w:val="en-US"/>
        </w:rPr>
        <w:t>Opening</w:t>
      </w:r>
      <w:r w:rsidRPr="00993D45">
        <w:rPr>
          <w:rStyle w:val="st"/>
          <w:i/>
          <w:iCs/>
          <w:lang w:val="en-US"/>
        </w:rPr>
        <w:t xml:space="preserve"> </w:t>
      </w:r>
      <w:r w:rsidRPr="00993D45">
        <w:rPr>
          <w:rStyle w:val="st"/>
          <w:lang w:val="en-US"/>
        </w:rPr>
        <w:t>Ceremony</w:t>
      </w:r>
      <w:r w:rsidRPr="00993D45">
        <w:rPr>
          <w:rStyle w:val="st"/>
          <w:i/>
          <w:iCs/>
          <w:lang w:val="en-US"/>
        </w:rPr>
        <w:t xml:space="preserve"> </w:t>
      </w:r>
      <w:r w:rsidRPr="00993D45">
        <w:rPr>
          <w:rStyle w:val="st"/>
          <w:lang w:val="en-US"/>
        </w:rPr>
        <w:t>and</w:t>
      </w:r>
      <w:r>
        <w:rPr>
          <w:rStyle w:val="st"/>
          <w:i/>
          <w:iCs/>
          <w:lang w:val="en-US"/>
        </w:rPr>
        <w:t xml:space="preserve"> </w:t>
      </w:r>
      <w:r w:rsidRPr="00993D45">
        <w:rPr>
          <w:rStyle w:val="a4"/>
          <w:i w:val="0"/>
          <w:iCs w:val="0"/>
          <w:lang w:val="en-US"/>
        </w:rPr>
        <w:t>Plenary Session</w:t>
      </w:r>
      <w:r w:rsidRPr="00993D45">
        <w:rPr>
          <w:rStyle w:val="st"/>
          <w:lang w:val="en-US"/>
        </w:rPr>
        <w:t xml:space="preserve"> - </w:t>
      </w:r>
      <w:r w:rsidRPr="00993D45">
        <w:rPr>
          <w:lang w:val="en-US"/>
        </w:rPr>
        <w:t xml:space="preserve">4 </w:t>
      </w:r>
      <w:proofErr w:type="spellStart"/>
      <w:r w:rsidRPr="00993D45">
        <w:rPr>
          <w:lang w:val="en-US"/>
        </w:rPr>
        <w:t>Vtoraya</w:t>
      </w:r>
      <w:proofErr w:type="spellEnd"/>
      <w:r w:rsidRPr="00993D45">
        <w:rPr>
          <w:lang w:val="en-US"/>
        </w:rPr>
        <w:t xml:space="preserve"> </w:t>
      </w:r>
      <w:proofErr w:type="spellStart"/>
      <w:r w:rsidRPr="00993D45">
        <w:rPr>
          <w:lang w:val="en-US"/>
        </w:rPr>
        <w:t>Krasnoarmeiskaya</w:t>
      </w:r>
      <w:proofErr w:type="spellEnd"/>
      <w:r w:rsidRPr="00993D45">
        <w:rPr>
          <w:lang w:val="en-US"/>
        </w:rPr>
        <w:t xml:space="preserve"> </w:t>
      </w:r>
      <w:proofErr w:type="spellStart"/>
      <w:r w:rsidRPr="00993D45">
        <w:rPr>
          <w:lang w:val="en-US"/>
        </w:rPr>
        <w:t>ul</w:t>
      </w:r>
      <w:proofErr w:type="spellEnd"/>
      <w:r w:rsidRPr="00993D45">
        <w:rPr>
          <w:lang w:val="en-US"/>
        </w:rPr>
        <w:t>. (Conference Hall), June 3, 2019 11:00 – 14:00</w:t>
      </w:r>
    </w:p>
    <w:p w14:paraId="1A498942" w14:textId="77777777" w:rsidR="00993D45" w:rsidRPr="00993D45" w:rsidRDefault="00993D45" w:rsidP="00993D45">
      <w:pPr>
        <w:jc w:val="both"/>
        <w:rPr>
          <w:lang w:val="en-US"/>
        </w:rPr>
      </w:pPr>
      <w:r w:rsidRPr="00993D45">
        <w:rPr>
          <w:lang w:val="en-US"/>
        </w:rPr>
        <w:t xml:space="preserve">Presentations / Pre- or post-conference workshops 5 </w:t>
      </w:r>
      <w:proofErr w:type="spellStart"/>
      <w:r w:rsidRPr="00993D45">
        <w:rPr>
          <w:lang w:val="en-US"/>
        </w:rPr>
        <w:t>Vtoraya</w:t>
      </w:r>
      <w:proofErr w:type="spellEnd"/>
      <w:r w:rsidRPr="00993D45">
        <w:rPr>
          <w:lang w:val="en-US"/>
        </w:rPr>
        <w:t xml:space="preserve"> </w:t>
      </w:r>
      <w:proofErr w:type="spellStart"/>
      <w:r w:rsidRPr="00993D45">
        <w:rPr>
          <w:lang w:val="en-US"/>
        </w:rPr>
        <w:t>Krasnoarmeiskaya</w:t>
      </w:r>
      <w:proofErr w:type="spellEnd"/>
      <w:r w:rsidRPr="00993D45">
        <w:rPr>
          <w:lang w:val="en-US"/>
        </w:rPr>
        <w:t xml:space="preserve"> </w:t>
      </w:r>
      <w:proofErr w:type="spellStart"/>
      <w:r w:rsidRPr="00993D45">
        <w:rPr>
          <w:lang w:val="en-US"/>
        </w:rPr>
        <w:t>ul</w:t>
      </w:r>
      <w:proofErr w:type="spellEnd"/>
      <w:r w:rsidRPr="00993D45">
        <w:rPr>
          <w:lang w:val="en-US"/>
        </w:rPr>
        <w:t xml:space="preserve">, (Foreign Languages Department), off. 401-415, June 3-4, 2019 </w:t>
      </w:r>
      <w:r w:rsidR="00B1376A">
        <w:rPr>
          <w:lang w:val="en-US"/>
        </w:rPr>
        <w:t>14:00 – 17:00</w:t>
      </w:r>
      <w:r w:rsidRPr="00993D45">
        <w:rPr>
          <w:lang w:val="en-US"/>
        </w:rPr>
        <w:t>.</w:t>
      </w:r>
    </w:p>
    <w:p w14:paraId="3A5DD2A5" w14:textId="3C66D876" w:rsidR="00B6642E" w:rsidRPr="00B6642E" w:rsidRDefault="00993D45" w:rsidP="00B6642E">
      <w:pPr>
        <w:rPr>
          <w:b/>
          <w:bCs/>
          <w:lang w:val="en-US"/>
        </w:rPr>
      </w:pPr>
      <w:r w:rsidRPr="00993D45">
        <w:rPr>
          <w:lang w:val="en-US"/>
        </w:rPr>
        <w:t xml:space="preserve">Final detailed program of the conference will be available on </w:t>
      </w:r>
      <w:r w:rsidRPr="00993D45">
        <w:rPr>
          <w:b/>
          <w:bCs/>
          <w:lang w:val="en-US"/>
        </w:rPr>
        <w:t>May 2</w:t>
      </w:r>
      <w:r w:rsidR="00B6642E">
        <w:rPr>
          <w:b/>
          <w:bCs/>
          <w:lang w:val="en-US"/>
        </w:rPr>
        <w:t>5</w:t>
      </w:r>
      <w:r w:rsidRPr="00993D45">
        <w:rPr>
          <w:b/>
          <w:bCs/>
          <w:lang w:val="en-US"/>
        </w:rPr>
        <w:t>, 2019</w:t>
      </w:r>
    </w:p>
    <w:p w14:paraId="70B8AA28" w14:textId="77777777" w:rsidR="00993D45" w:rsidRPr="00993D45" w:rsidRDefault="00993D45" w:rsidP="00993D45">
      <w:pPr>
        <w:ind w:left="720"/>
        <w:jc w:val="both"/>
        <w:rPr>
          <w:lang w:val="en-US"/>
        </w:rPr>
      </w:pPr>
    </w:p>
    <w:p w14:paraId="7764B0B2" w14:textId="77777777" w:rsidR="00993D45" w:rsidRPr="00993D45" w:rsidRDefault="00993D45" w:rsidP="00993D45">
      <w:pPr>
        <w:rPr>
          <w:b/>
          <w:bCs/>
          <w:color w:val="833C0B" w:themeColor="accent2" w:themeShade="80"/>
          <w:u w:val="single"/>
          <w:lang w:val="en-US"/>
        </w:rPr>
      </w:pPr>
      <w:r w:rsidRPr="00993D45">
        <w:rPr>
          <w:b/>
          <w:bCs/>
          <w:color w:val="833C0B" w:themeColor="accent2" w:themeShade="80"/>
          <w:u w:val="single"/>
          <w:lang w:val="en-US"/>
        </w:rPr>
        <w:t xml:space="preserve">To contact the committee please, </w:t>
      </w:r>
    </w:p>
    <w:p w14:paraId="6CDB99B8" w14:textId="34E620CC" w:rsidR="00993D45" w:rsidRPr="00993D45" w:rsidRDefault="00993D45" w:rsidP="00993D45">
      <w:pPr>
        <w:jc w:val="both"/>
        <w:rPr>
          <w:rFonts w:cs="Calibri"/>
          <w:lang w:val="en-US" w:eastAsia="ru-RU"/>
        </w:rPr>
      </w:pPr>
      <w:r w:rsidRPr="00993D45">
        <w:rPr>
          <w:rStyle w:val="a5"/>
          <w:b w:val="0"/>
          <w:bCs w:val="0"/>
          <w:lang w:val="en-US"/>
        </w:rPr>
        <w:t xml:space="preserve">email to </w:t>
      </w:r>
      <w:r w:rsidRPr="00993D45">
        <w:rPr>
          <w:rStyle w:val="st"/>
          <w:lang w:val="en-US"/>
        </w:rPr>
        <w:t xml:space="preserve">Assoc. Prof. Dr. </w:t>
      </w:r>
      <w:r w:rsidR="00B6642E">
        <w:rPr>
          <w:rFonts w:cs="Calibri"/>
          <w:lang w:val="en-US" w:eastAsia="ru-RU"/>
        </w:rPr>
        <w:t>Natalia</w:t>
      </w:r>
      <w:r w:rsidRPr="00993D45">
        <w:rPr>
          <w:rFonts w:cs="Calibri"/>
          <w:lang w:val="en-US" w:eastAsia="ru-RU"/>
        </w:rPr>
        <w:t xml:space="preserve"> </w:t>
      </w:r>
      <w:proofErr w:type="spellStart"/>
      <w:r w:rsidRPr="00993D45">
        <w:rPr>
          <w:rFonts w:cs="Calibri"/>
          <w:lang w:val="en-US" w:eastAsia="ru-RU"/>
        </w:rPr>
        <w:t>Dvorina</w:t>
      </w:r>
      <w:proofErr w:type="spellEnd"/>
      <w:r w:rsidRPr="00993D45">
        <w:rPr>
          <w:rFonts w:cs="Calibri"/>
          <w:lang w:val="en-US" w:eastAsia="ru-RU"/>
        </w:rPr>
        <w:t>, Foreign Languages Department, Saint Petersburg State University of Architecture and Civil Engineering</w:t>
      </w:r>
    </w:p>
    <w:p w14:paraId="4A947871" w14:textId="77777777" w:rsidR="00B6642E" w:rsidRDefault="00445E0F" w:rsidP="00993D45">
      <w:pPr>
        <w:rPr>
          <w:lang w:val="en-US"/>
        </w:rPr>
      </w:pPr>
      <w:hyperlink r:id="rId11" w:history="1">
        <w:r w:rsidR="00B6642E" w:rsidRPr="00E41C3C">
          <w:rPr>
            <w:rStyle w:val="a3"/>
            <w:lang w:val="en-US"/>
          </w:rPr>
          <w:t>ftti2019@gmail.com</w:t>
        </w:r>
      </w:hyperlink>
    </w:p>
    <w:p w14:paraId="5949D3B2" w14:textId="77777777" w:rsidR="00E75FE8" w:rsidRDefault="00E75FE8" w:rsidP="00993D45">
      <w:pPr>
        <w:rPr>
          <w:lang w:val="en-US"/>
        </w:rPr>
      </w:pPr>
    </w:p>
    <w:p w14:paraId="392A1DB8" w14:textId="5281D15E" w:rsidR="00993D45" w:rsidRPr="00993D45" w:rsidRDefault="00993D45" w:rsidP="00993D45">
      <w:pPr>
        <w:rPr>
          <w:lang w:val="en-US"/>
        </w:rPr>
      </w:pPr>
      <w:r w:rsidRPr="00993D45">
        <w:rPr>
          <w:lang w:val="en-US"/>
        </w:rPr>
        <w:t>Our address: Foreign Languages Department of SPbGASU</w:t>
      </w:r>
    </w:p>
    <w:p w14:paraId="1FC2DD2F" w14:textId="77777777" w:rsidR="00993D45" w:rsidRPr="00993D45" w:rsidRDefault="00993D45" w:rsidP="00993D45">
      <w:pPr>
        <w:rPr>
          <w:lang w:val="en-US"/>
        </w:rPr>
      </w:pPr>
      <w:r w:rsidRPr="00993D45">
        <w:rPr>
          <w:lang w:val="en-US"/>
        </w:rPr>
        <w:t xml:space="preserve">5 </w:t>
      </w:r>
      <w:proofErr w:type="spellStart"/>
      <w:r w:rsidRPr="00993D45">
        <w:rPr>
          <w:lang w:val="en-US"/>
        </w:rPr>
        <w:t>Vtoraya</w:t>
      </w:r>
      <w:proofErr w:type="spellEnd"/>
      <w:r w:rsidRPr="00993D45">
        <w:rPr>
          <w:lang w:val="en-US"/>
        </w:rPr>
        <w:t xml:space="preserve"> </w:t>
      </w:r>
      <w:proofErr w:type="spellStart"/>
      <w:r w:rsidRPr="00993D45">
        <w:rPr>
          <w:lang w:val="en-US"/>
        </w:rPr>
        <w:t>Krasnoarmeiskaya</w:t>
      </w:r>
      <w:proofErr w:type="spellEnd"/>
      <w:r w:rsidRPr="00993D45">
        <w:rPr>
          <w:lang w:val="en-US"/>
        </w:rPr>
        <w:t xml:space="preserve"> </w:t>
      </w:r>
      <w:proofErr w:type="spellStart"/>
      <w:r w:rsidRPr="00993D45">
        <w:rPr>
          <w:lang w:val="en-US"/>
        </w:rPr>
        <w:t>ul</w:t>
      </w:r>
      <w:proofErr w:type="spellEnd"/>
      <w:r w:rsidRPr="00993D45">
        <w:rPr>
          <w:lang w:val="en-US"/>
        </w:rPr>
        <w:t>., Saint Petersburg, Russia, 190005</w:t>
      </w:r>
    </w:p>
    <w:p w14:paraId="11AC168A" w14:textId="3CDD57C0" w:rsidR="00993D45" w:rsidRDefault="00993D45" w:rsidP="00993D45">
      <w:pPr>
        <w:rPr>
          <w:lang w:val="en-US"/>
        </w:rPr>
      </w:pPr>
      <w:r w:rsidRPr="00993D45">
        <w:rPr>
          <w:rStyle w:val="a5"/>
          <w:b w:val="0"/>
          <w:bCs w:val="0"/>
          <w:lang w:val="en-US"/>
        </w:rPr>
        <w:t>Phone:</w:t>
      </w:r>
      <w:r>
        <w:rPr>
          <w:b/>
          <w:bCs/>
          <w:lang w:val="en-US"/>
        </w:rPr>
        <w:t xml:space="preserve"> </w:t>
      </w:r>
      <w:r w:rsidRPr="00993D45">
        <w:rPr>
          <w:b/>
          <w:bCs/>
          <w:lang w:val="en-US"/>
        </w:rPr>
        <w:t>+7</w:t>
      </w:r>
      <w:r w:rsidRPr="00993D45">
        <w:rPr>
          <w:lang w:val="en-US"/>
        </w:rPr>
        <w:t>(812) 316-56-96, +7(911) 755-35-58</w:t>
      </w:r>
    </w:p>
    <w:p w14:paraId="127C2C48" w14:textId="0BF75F2D" w:rsidR="00B6642E" w:rsidRPr="00993D45" w:rsidRDefault="00445E0F" w:rsidP="00993D45">
      <w:pPr>
        <w:rPr>
          <w:lang w:val="en-US"/>
        </w:rPr>
      </w:pPr>
      <w:hyperlink r:id="rId12" w:history="1">
        <w:r w:rsidR="00B6642E" w:rsidRPr="00E41C3C">
          <w:rPr>
            <w:rStyle w:val="a3"/>
            <w:lang w:val="en-US"/>
          </w:rPr>
          <w:t>http://fl.spbgasu.ru</w:t>
        </w:r>
      </w:hyperlink>
      <w:r w:rsidR="00B6642E">
        <w:rPr>
          <w:lang w:val="en-US"/>
        </w:rPr>
        <w:t xml:space="preserve"> </w:t>
      </w:r>
    </w:p>
    <w:p w14:paraId="11E96408" w14:textId="77777777" w:rsidR="003543C5" w:rsidRDefault="00445E0F">
      <w:pPr>
        <w:rPr>
          <w:lang w:val="en-US"/>
        </w:rPr>
      </w:pPr>
    </w:p>
    <w:p w14:paraId="41AF4DB7" w14:textId="77777777" w:rsidR="00087FBD" w:rsidRDefault="00087FBD">
      <w:pPr>
        <w:rPr>
          <w:lang w:val="en-US"/>
        </w:rPr>
      </w:pPr>
    </w:p>
    <w:sectPr w:rsidR="00087FBD" w:rsidSect="00B6642E">
      <w:pgSz w:w="11900" w:h="16840"/>
      <w:pgMar w:top="336" w:right="702"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D7D37"/>
    <w:multiLevelType w:val="hybridMultilevel"/>
    <w:tmpl w:val="16C60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20D1C61"/>
    <w:multiLevelType w:val="multilevel"/>
    <w:tmpl w:val="F1062FA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522ADB"/>
    <w:multiLevelType w:val="multilevel"/>
    <w:tmpl w:val="7C9A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DF1E05"/>
    <w:multiLevelType w:val="hybridMultilevel"/>
    <w:tmpl w:val="9C68C8C2"/>
    <w:lvl w:ilvl="0" w:tplc="63481FD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45"/>
    <w:rsid w:val="00007457"/>
    <w:rsid w:val="00087FBD"/>
    <w:rsid w:val="001666DE"/>
    <w:rsid w:val="00445E0F"/>
    <w:rsid w:val="006770EA"/>
    <w:rsid w:val="0069655D"/>
    <w:rsid w:val="006A4C32"/>
    <w:rsid w:val="00727270"/>
    <w:rsid w:val="008A77F7"/>
    <w:rsid w:val="00993D45"/>
    <w:rsid w:val="009C69C9"/>
    <w:rsid w:val="00A423A6"/>
    <w:rsid w:val="00AA46CE"/>
    <w:rsid w:val="00B1376A"/>
    <w:rsid w:val="00B365A0"/>
    <w:rsid w:val="00B56E75"/>
    <w:rsid w:val="00B6642E"/>
    <w:rsid w:val="00B95B62"/>
    <w:rsid w:val="00C73826"/>
    <w:rsid w:val="00D51DA2"/>
    <w:rsid w:val="00E75FE8"/>
    <w:rsid w:val="00EA3D55"/>
    <w:rsid w:val="00FB3464"/>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759C"/>
  <w15:chartTrackingRefBased/>
  <w15:docId w15:val="{A17531C7-7E8B-2240-ACA9-FD38ABBD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D45"/>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93D45"/>
    <w:rPr>
      <w:color w:val="0000FF"/>
      <w:u w:val="single"/>
    </w:rPr>
  </w:style>
  <w:style w:type="character" w:customStyle="1" w:styleId="st">
    <w:name w:val="st"/>
    <w:rsid w:val="00993D45"/>
  </w:style>
  <w:style w:type="character" w:styleId="a4">
    <w:name w:val="Emphasis"/>
    <w:uiPriority w:val="20"/>
    <w:qFormat/>
    <w:rsid w:val="00993D45"/>
    <w:rPr>
      <w:i/>
      <w:iCs/>
    </w:rPr>
  </w:style>
  <w:style w:type="character" w:styleId="a5">
    <w:name w:val="Strong"/>
    <w:uiPriority w:val="22"/>
    <w:qFormat/>
    <w:rsid w:val="00993D45"/>
    <w:rPr>
      <w:b/>
      <w:bCs/>
    </w:rPr>
  </w:style>
  <w:style w:type="character" w:customStyle="1" w:styleId="tlid-translation">
    <w:name w:val="tlid-translation"/>
    <w:rsid w:val="00993D45"/>
  </w:style>
  <w:style w:type="character" w:styleId="a6">
    <w:name w:val="FollowedHyperlink"/>
    <w:basedOn w:val="a0"/>
    <w:uiPriority w:val="99"/>
    <w:semiHidden/>
    <w:unhideWhenUsed/>
    <w:rsid w:val="0069655D"/>
    <w:rPr>
      <w:color w:val="954F72" w:themeColor="followedHyperlink"/>
      <w:u w:val="single"/>
    </w:rPr>
  </w:style>
  <w:style w:type="paragraph" w:customStyle="1" w:styleId="font7">
    <w:name w:val="font_7"/>
    <w:basedOn w:val="a"/>
    <w:rsid w:val="00B56E75"/>
    <w:pPr>
      <w:spacing w:before="100" w:beforeAutospacing="1" w:after="100" w:afterAutospacing="1"/>
    </w:pPr>
    <w:rPr>
      <w:lang w:eastAsia="ru-RU" w:bidi="ar-SA"/>
    </w:rPr>
  </w:style>
  <w:style w:type="character" w:customStyle="1" w:styleId="wixguard">
    <w:name w:val="wixguard"/>
    <w:basedOn w:val="a0"/>
    <w:rsid w:val="00B56E75"/>
  </w:style>
  <w:style w:type="character" w:customStyle="1" w:styleId="ilfuvd">
    <w:name w:val="ilfuvd"/>
    <w:basedOn w:val="a0"/>
    <w:rsid w:val="00B56E75"/>
  </w:style>
  <w:style w:type="character" w:customStyle="1" w:styleId="docssharedwiztogglelabeledlabeltext">
    <w:name w:val="docssharedwiztogglelabeledlabeltext"/>
    <w:basedOn w:val="a0"/>
    <w:rsid w:val="00007457"/>
  </w:style>
  <w:style w:type="character" w:customStyle="1" w:styleId="color30">
    <w:name w:val="color_30"/>
    <w:basedOn w:val="a0"/>
    <w:rsid w:val="006770EA"/>
  </w:style>
  <w:style w:type="character" w:customStyle="1" w:styleId="UnresolvedMention">
    <w:name w:val="Unresolved Mention"/>
    <w:basedOn w:val="a0"/>
    <w:uiPriority w:val="99"/>
    <w:semiHidden/>
    <w:unhideWhenUsed/>
    <w:rsid w:val="00B6642E"/>
    <w:rPr>
      <w:color w:val="605E5C"/>
      <w:shd w:val="clear" w:color="auto" w:fill="E1DFDD"/>
    </w:rPr>
  </w:style>
  <w:style w:type="paragraph" w:styleId="a7">
    <w:name w:val="List Paragraph"/>
    <w:basedOn w:val="a"/>
    <w:uiPriority w:val="34"/>
    <w:qFormat/>
    <w:rsid w:val="00727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96344">
      <w:bodyDiv w:val="1"/>
      <w:marLeft w:val="0"/>
      <w:marRight w:val="0"/>
      <w:marTop w:val="0"/>
      <w:marBottom w:val="0"/>
      <w:divBdr>
        <w:top w:val="none" w:sz="0" w:space="0" w:color="auto"/>
        <w:left w:val="none" w:sz="0" w:space="0" w:color="auto"/>
        <w:bottom w:val="none" w:sz="0" w:space="0" w:color="auto"/>
        <w:right w:val="none" w:sz="0" w:space="0" w:color="auto"/>
      </w:divBdr>
    </w:div>
    <w:div w:id="468935197">
      <w:bodyDiv w:val="1"/>
      <w:marLeft w:val="0"/>
      <w:marRight w:val="0"/>
      <w:marTop w:val="0"/>
      <w:marBottom w:val="0"/>
      <w:divBdr>
        <w:top w:val="none" w:sz="0" w:space="0" w:color="auto"/>
        <w:left w:val="none" w:sz="0" w:space="0" w:color="auto"/>
        <w:bottom w:val="none" w:sz="0" w:space="0" w:color="auto"/>
        <w:right w:val="none" w:sz="0" w:space="0" w:color="auto"/>
      </w:divBdr>
    </w:div>
    <w:div w:id="165753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ti2019@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tti2019@spbgasu.ru" TargetMode="External"/><Relationship Id="rId12" Type="http://schemas.openxmlformats.org/officeDocument/2006/relationships/hyperlink" Target="http://fl.spbga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spbgasu.ru" TargetMode="External"/><Relationship Id="rId11" Type="http://schemas.openxmlformats.org/officeDocument/2006/relationships/hyperlink" Target="mailto:ftti2019@gmail.com" TargetMode="External"/><Relationship Id="rId5" Type="http://schemas.openxmlformats.org/officeDocument/2006/relationships/image" Target="media/image1.jpeg"/><Relationship Id="rId10" Type="http://schemas.openxmlformats.org/officeDocument/2006/relationships/hyperlink" Target="mailto:ftti2019@gmail.com" TargetMode="External"/><Relationship Id="rId4" Type="http://schemas.openxmlformats.org/officeDocument/2006/relationships/webSettings" Target="webSettings.xml"/><Relationship Id="rId9" Type="http://schemas.openxmlformats.org/officeDocument/2006/relationships/hyperlink" Target="https://forms.gle/hBVsz38hJ7WYjZHj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7081</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Дворина Наталья Геннадьевна</cp:lastModifiedBy>
  <cp:revision>3</cp:revision>
  <dcterms:created xsi:type="dcterms:W3CDTF">2019-05-17T13:11:00Z</dcterms:created>
  <dcterms:modified xsi:type="dcterms:W3CDTF">2019-05-17T13:12:00Z</dcterms:modified>
</cp:coreProperties>
</file>